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b/>
          <w:bCs/>
          <w:color w:val="5A6472"/>
          <w:sz w:val="18"/>
          <w:szCs w:val="18"/>
        </w:rPr>
        <w:t xml:space="preserve">DESARROLLO DE APLICACIONES EMPRESARIALES</w:t>
      </w:r>
    </w:p>
    <w:p>
      <w:pPr>
        <w:spacing w:after="80" w:before="100"/>
      </w:pPr>
      <w:r>
        <w:rPr>
          <w:b/>
          <w:bCs/>
          <w:color w:val="0B0E14"/>
          <w:sz w:val="64"/>
          <w:szCs w:val="64"/>
        </w:rPr>
        <w:t xml:space="preserve">UrbanStep</w:t>
      </w:r>
    </w:p>
    <w:p>
      <w:r>
        <w:rPr>
          <w:b/>
          <w:bCs/>
          <w:color w:val="6E8B1E"/>
          <w:sz w:val="26"/>
          <w:szCs w:val="26"/>
        </w:rPr>
        <w:t xml:space="preserve">De tienda web a sistema de informacion empresarial</w:t>
      </w:r>
    </w:p>
    <w:p>
      <w:pPr>
        <w:pBdr>
          <w:bottom w:val="single" w:color="6E8B1E" w:sz="10" w:space="4"/>
        </w:pBdr>
        <w:spacing w:before="260"/>
      </w:pPr>
    </w:p>
    <w:p>
      <w:pPr>
        <w:spacing w:before="220"/>
      </w:pPr>
      <w:r>
        <w:rPr>
          <w:b/>
          <w:bCs/>
          <w:sz w:val="22"/>
          <w:szCs w:val="22"/>
        </w:rPr>
        <w:t xml:space="preserve">Documento de funcionalidades implementadas</w:t>
      </w:r>
    </w:p>
    <w:p>
      <w:r>
        <w:rPr>
          <w:color w:val="5A6472"/>
          <w:sz w:val="20"/>
          <w:szCs w:val="20"/>
        </w:rPr>
        <w:t xml:space="preserve">Sexto semestre  |  Tecnologia en Desarrollo de Sistemas Informaticos</w:t>
      </w:r>
    </w:p>
    <w:p>
      <w:r>
        <w:rPr>
          <w:color w:val="5A6472"/>
          <w:sz w:val="20"/>
          <w:szCs w:val="20"/>
        </w:rPr>
        <w:t xml:space="preserve">Aplicacion web Spring Boot 3 + JSP + MySQL  |  Ropa y calzado urbano</w:t>
      </w:r>
    </w:p>
    <w:p>
      <w:r>
        <w:br w:type="page"/>
      </w:r>
    </w:p>
    <w:p>
      <w:pPr>
        <w:sectPr>
          <w:pgSz w:w="12240" w:h="15840" w:orient="portrait"/>
          <w:pgMar w:top="1440" w:right="1440" w:bottom="1440" w:left="1440" w:header="708" w:footer="708" w:gutter="0"/>
          <w:pgNumType/>
          <w:docGrid w:linePitch="360"/>
        </w:sectPr>
      </w:pPr>
    </w:p>
    <w:p>
      <w:pPr>
        <w:pStyle w:val="Heading1"/>
        <w:pBdr>
          <w:bottom w:val="single" w:color="6E8B1E" w:sz="6" w:space="4"/>
        </w:pBdr>
        <w:spacing w:after="160" w:before="400"/>
      </w:pPr>
      <w:r>
        <w:rPr>
          <w:b/>
          <w:bCs/>
          <w:color w:val="0B0E14"/>
          <w:sz w:val="30"/>
          <w:szCs w:val="30"/>
        </w:rPr>
        <w:t xml:space="preserve">1. Alcance del proyecto</w:t>
      </w:r>
    </w:p>
    <w:p>
      <w:pPr>
        <w:spacing w:after="140"/>
      </w:pPr>
      <w:r>
        <w:rPr>
          <w:sz w:val="21"/>
          <w:szCs w:val="21"/>
        </w:rPr>
        <w:t xml:space="preserve">UrbanStep partio de una tienda web sencilla y crecio, a lo largo del semestre, hasta convertirse en un sistema de informacion empresarial completo: autenticacion con roles, CRUD de productos con imagen, control de inventario en tiempo real, carrito y pedidos con un flujo de aprobacion real, pasarela de pagos, panel administrativo, internacionalizacion, chatbot conectado a datos reales y reportes con graficos.</w:t>
      </w:r>
    </w:p>
    <w:p>
      <w:pPr>
        <w:spacing w:after="140"/>
      </w:pPr>
      <w:r>
        <w:rPr>
          <w:sz w:val="21"/>
          <w:szCs w:val="21"/>
        </w:rPr>
        <w:t xml:space="preserve">Este documento describe lo que esta implementado, como esta organizado y por que se tomo cada decision de diseno relevante, no solo que existe, sino que problema resuelve.</w:t>
      </w:r>
    </w:p>
    <w:p>
      <w:pPr>
        <w:pStyle w:val="Heading1"/>
        <w:pBdr>
          <w:bottom w:val="single" w:color="6E8B1E" w:sz="6" w:space="4"/>
        </w:pBdr>
        <w:spacing w:after="160" w:before="400"/>
      </w:pPr>
      <w:r>
        <w:rPr>
          <w:b/>
          <w:bCs/>
          <w:color w:val="0B0E14"/>
          <w:sz w:val="30"/>
          <w:szCs w:val="30"/>
        </w:rPr>
        <w:t xml:space="preserve">2. Requisitos funcionales</w:t>
      </w:r>
    </w:p>
    <w:p>
      <w:pPr>
        <w:pStyle w:val="Heading2"/>
        <w:spacing w:after="120" w:before="280"/>
      </w:pPr>
      <w:r>
        <w:rPr>
          <w:b/>
          <w:bCs/>
          <w:color w:val="0B0E14"/>
          <w:sz w:val="24"/>
          <w:szCs w:val="24"/>
        </w:rPr>
        <w:t xml:space="preserve">2.1 Autenticacion, usuarios y roles</w:t>
      </w:r>
    </w:p>
    <w:p>
      <w:pPr>
        <w:pStyle w:val="ListParagraph"/>
        <w:numPr>
          <w:ilvl w:val="0"/>
          <w:numId w:val="1"/>
        </w:numPr>
        <w:spacing w:after="60"/>
      </w:pPr>
      <w:r>
        <w:rPr>
          <w:sz w:val="21"/>
          <w:szCs w:val="21"/>
        </w:rPr>
        <w:t xml:space="preserve">Registro publico de clientes en /registro, con validacion de fuerza de clave en el servidor (no solo en el navegador) y un boton que sugiere una clave segura generada con crypto.getRandomValues.</w:t>
      </w:r>
    </w:p>
    <w:p>
      <w:pPr>
        <w:pStyle w:val="ListParagraph"/>
        <w:numPr>
          <w:ilvl w:val="0"/>
          <w:numId w:val="1"/>
        </w:numPr>
        <w:spacing w:after="60"/>
      </w:pPr>
      <w:r>
        <w:rPr>
          <w:sz w:val="21"/>
          <w:szCs w:val="21"/>
        </w:rPr>
        <w:t xml:space="preserve">Inicio y cierre de sesion con Spring Security; las claves se guardan cifradas con BCrypt, nunca en texto plano.</w:t>
      </w:r>
    </w:p>
    <w:p>
      <w:pPr>
        <w:pStyle w:val="ListParagraph"/>
        <w:numPr>
          <w:ilvl w:val="0"/>
          <w:numId w:val="1"/>
        </w:numPr>
        <w:spacing w:after="60"/>
      </w:pPr>
      <w:r>
        <w:rPr>
          <w:sz w:val="21"/>
          <w:szCs w:val="21"/>
        </w:rPr>
        <w:t xml:space="preserve">Cuatro roles: Cliente, Empleado (con subtipo Vendedor o Bodeguero), Jefe y Administrador. Cada uno ve solo las rutas y los datos que su trabajo necesita.</w:t>
      </w:r>
    </w:p>
    <w:p>
      <w:pPr>
        <w:pStyle w:val="ListParagraph"/>
        <w:numPr>
          <w:ilvl w:val="0"/>
          <w:numId w:val="1"/>
        </w:numPr>
        <w:spacing w:after="60"/>
      </w:pPr>
      <w:r>
        <w:rPr>
          <w:sz w:val="21"/>
          <w:szCs w:val="21"/>
        </w:rPr>
        <w:t xml:space="preserve">El personal interno (empleado, jefe, administrador) no se registra por el formulario publico: lo crea el Administrador desde Panel - Gestionar usuarios, con la misma validacion de clave que el registro publico.</w:t>
      </w:r>
    </w:p>
    <w:p>
      <w:pPr>
        <w:pBdr>
          <w:left w:val="single" w:color="6E8B1E" w:sz="18" w:space="6"/>
        </w:pBdr>
        <w:shd w:fill="F4F6F9" w:val="clear"/>
        <w:spacing w:after="160" w:before="80"/>
        <w:ind w:left="120"/>
      </w:pPr>
      <w:r>
        <w:rPr>
          <w:i/>
          <w:iCs/>
          <w:color w:val="3A4048"/>
          <w:sz w:val="20"/>
          <w:szCs w:val="20"/>
        </w:rPr>
        <w:t xml:space="preserve">Decision: separar el registro publico (solo clientes) de la creacion de cuentas internas evita que cualquiera pueda crearse una cuenta de personal solo entrando a una URL.</w:t>
      </w:r>
    </w:p>
    <w:p>
      <w:pPr>
        <w:pStyle w:val="Heading2"/>
        <w:spacing w:after="120" w:before="280"/>
      </w:pPr>
      <w:r>
        <w:rPr>
          <w:b/>
          <w:bCs/>
          <w:color w:val="0B0E14"/>
          <w:sz w:val="24"/>
          <w:szCs w:val="24"/>
        </w:rPr>
        <w:t xml:space="preserve">2.2 Gestion de productos (CRUD)</w:t>
      </w:r>
    </w:p>
    <w:p>
      <w:pPr>
        <w:pStyle w:val="ListParagraph"/>
        <w:numPr>
          <w:ilvl w:val="0"/>
          <w:numId w:val="1"/>
        </w:numPr>
        <w:spacing w:after="60"/>
      </w:pPr>
      <w:r>
        <w:rPr>
          <w:sz w:val="21"/>
          <w:szCs w:val="21"/>
        </w:rPr>
        <w:t xml:space="preserve">Crear, consultar, editar, retirar y eliminar productos desde Panel - Productos, restringido al rol Jefe.</w:t>
      </w:r>
    </w:p>
    <w:p>
      <w:pPr>
        <w:pStyle w:val="ListParagraph"/>
        <w:numPr>
          <w:ilvl w:val="0"/>
          <w:numId w:val="1"/>
        </w:numPr>
        <w:spacing w:after="60"/>
      </w:pPr>
      <w:r>
        <w:rPr>
          <w:sz w:val="21"/>
          <w:szCs w:val="21"/>
        </w:rPr>
        <w:t xml:space="preserve">Cada producto tiene: identificador, referencia (SKU), nombre, descripcion, categoria, precio, imagen, tallas, color, material, cantidad disponible, nivel minimo de existencias y estado. Todo sale de la base de datos, ningun producto esta escrito en el HTML.</w:t>
      </w:r>
    </w:p>
    <w:p>
      <w:pPr>
        <w:pStyle w:val="ListParagraph"/>
        <w:numPr>
          <w:ilvl w:val="0"/>
          <w:numId w:val="1"/>
        </w:numPr>
        <w:spacing w:after="60"/>
      </w:pPr>
      <w:r>
        <w:rPr>
          <w:sz w:val="21"/>
          <w:szCs w:val="21"/>
        </w:rPr>
        <w:t xml:space="preserve">La referencia (SKU) se genera automaticamente segun la categoria: CAM-001, PANT-011, TEN-003... Si se elimina un producto y queda un hueco en la numeracion, el siguiente producto de esa categoria lo ocupa, en vez de saltar al siguiente numero libre mas alto.</w:t>
      </w:r>
    </w:p>
    <w:p>
      <w:pPr>
        <w:pStyle w:val="ListParagraph"/>
        <w:numPr>
          <w:ilvl w:val="0"/>
          <w:numId w:val="1"/>
        </w:numPr>
        <w:spacing w:after="60"/>
      </w:pPr>
      <w:r>
        <w:rPr>
          <w:sz w:val="21"/>
          <w:szCs w:val="21"/>
        </w:rPr>
        <w:t xml:space="preserve">Retirar y eliminar no son lo mismo: retirar saca el producto del catalogo pero lo conserva (para que los pedidos ya generados sigan cuadrando); eliminar lo borra de verdad y solo se permite si el producto nunca se vendio.</w:t>
      </w:r>
    </w:p>
    <w:p>
      <w:pPr>
        <w:pStyle w:val="ListParagraph"/>
        <w:numPr>
          <w:ilvl w:val="0"/>
          <w:numId w:val="1"/>
        </w:numPr>
        <w:spacing w:after="60"/>
      </w:pPr>
      <w:r>
        <w:rPr>
          <w:sz w:val="21"/>
          <w:szCs w:val="21"/>
        </w:rPr>
        <w:t xml:space="preserve">Las imagenes se guardan en disco, no en la base de datos: en MySQL solo queda el nombre del archivo. El nombre lo genera el servidor, nunca el que envia el navegador, para evitar que un archivo con un nombre malicioso escriba fuera de la carpeta prevista.</w:t>
      </w:r>
    </w:p>
    <w:p>
      <w:pPr>
        <w:pBdr>
          <w:left w:val="single" w:color="6E8B1E" w:sz="18" w:space="6"/>
        </w:pBdr>
        <w:shd w:fill="F4F6F9" w:val="clear"/>
        <w:spacing w:after="160" w:before="80"/>
        <w:ind w:left="120"/>
      </w:pPr>
      <w:r>
        <w:rPr>
          <w:i/>
          <w:iCs/>
          <w:color w:val="3A4048"/>
          <w:sz w:val="20"/>
          <w:szCs w:val="20"/>
        </w:rPr>
        <w:t xml:space="preserve">Decision: la gestion de productos quedo exclusivamente en manos del Jefe. Administrar el sistema (usuarios, seguridad, disponibilidad) no es lo mismo que vender; el Administrador no toca el catalogo.</w:t>
      </w:r>
    </w:p>
    <w:p>
      <w:pPr>
        <w:pStyle w:val="Heading2"/>
        <w:spacing w:after="120" w:before="280"/>
      </w:pPr>
      <w:r>
        <w:rPr>
          <w:b/>
          <w:bCs/>
          <w:color w:val="0B0E14"/>
          <w:sz w:val="24"/>
          <w:szCs w:val="24"/>
        </w:rPr>
        <w:t xml:space="preserve">2.3 Inventario y reglas de negocio</w:t>
      </w:r>
    </w:p>
    <w:p>
      <w:pPr>
        <w:pStyle w:val="ListParagraph"/>
        <w:numPr>
          <w:ilvl w:val="0"/>
          <w:numId w:val="1"/>
        </w:numPr>
        <w:spacing w:after="60"/>
      </w:pPr>
      <w:r>
        <w:rPr>
          <w:sz w:val="21"/>
          <w:szCs w:val="21"/>
        </w:rPr>
        <w:t xml:space="preserve">Cada producto lleva su cantidad disponible y su propio nivel minimo de alerta.</w:t>
      </w:r>
    </w:p>
    <w:p>
      <w:pPr>
        <w:pStyle w:val="ListParagraph"/>
        <w:numPr>
          <w:ilvl w:val="0"/>
          <w:numId w:val="1"/>
        </w:numPr>
        <w:spacing w:after="60"/>
      </w:pPr>
      <w:r>
        <w:rPr>
          <w:sz w:val="21"/>
          <w:szCs w:val="21"/>
        </w:rPr>
        <w:t xml:space="preserve">El sistema impide que un cliente compre una cantidad superior al inventario disponible: se valida al pintar el checkout y otra vez justo antes de generar el pedido.</w:t>
      </w:r>
    </w:p>
    <w:p>
      <w:pPr>
        <w:pStyle w:val="ListParagraph"/>
        <w:numPr>
          <w:ilvl w:val="0"/>
          <w:numId w:val="1"/>
        </w:numPr>
        <w:spacing w:after="60"/>
      </w:pPr>
      <w:r>
        <w:rPr>
          <w:sz w:val="21"/>
          <w:szCs w:val="21"/>
        </w:rPr>
        <w:t xml:space="preserve">El panel alerta sobre productos agotados o con existencias bajas, con la lista concreta de que producto y cuanto queda.</w:t>
      </w:r>
    </w:p>
    <w:p>
      <w:pPr>
        <w:pStyle w:val="ListParagraph"/>
        <w:numPr>
          <w:ilvl w:val="0"/>
          <w:numId w:val="1"/>
        </w:numPr>
        <w:spacing w:after="60"/>
      </w:pPr>
      <w:r>
        <w:rPr>
          <w:sz w:val="21"/>
          <w:szCs w:val="21"/>
        </w:rPr>
        <w:t xml:space="preserve">El inventario se descuenta cuando el pedido se genera (no antes, no despues) y se repone si el jefe lo rechaza o el cliente lo cancela.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0B0E14" w:val="clear"/>
            <w:tcMar>
              <w:top w:type="dxa" w:w="60"/>
              <w:left w:type="dxa" w:w="100"/>
              <w:bottom w:type="dxa" w:w="60"/>
              <w:right w:type="dxa" w:w="100"/>
            </w:tcMar>
          </w:tcPr>
          <w:p>
            <w:r>
              <w:rPr>
                <w:b/>
                <w:bCs/>
                <w:color w:val="FFFFFF"/>
                <w:sz w:val="19"/>
                <w:szCs w:val="19"/>
              </w:rPr>
              <w:t xml:space="preserve">Momento</w:t>
            </w:r>
          </w:p>
        </w:tc>
        <w:tc>
          <w:tcPr>
            <w:tcW w:type="dxa" w:w="5750"/>
            <w:shd w:fill="0B0E14" w:val="clear"/>
            <w:tcMar>
              <w:top w:type="dxa" w:w="60"/>
              <w:left w:type="dxa" w:w="100"/>
              <w:bottom w:type="dxa" w:w="60"/>
              <w:right w:type="dxa" w:w="100"/>
            </w:tcMar>
          </w:tcPr>
          <w:p>
            <w:r>
              <w:rPr>
                <w:b/>
                <w:bCs/>
                <w:color w:val="FFFFFF"/>
                <w:sz w:val="19"/>
                <w:szCs w:val="19"/>
              </w:rPr>
              <w:t xml:space="preserve">Efecto sobre el inventario</w:t>
            </w:r>
          </w:p>
        </w:tc>
      </w:tr>
      <w:tr>
        <w:tc>
          <w:tcPr>
            <w:tcW w:type="dxa" w:w="3600"/>
            <w:tcMar>
              <w:top w:type="dxa" w:w="60"/>
              <w:left w:type="dxa" w:w="100"/>
              <w:bottom w:type="dxa" w:w="60"/>
              <w:right w:type="dxa" w:w="100"/>
            </w:tcMar>
          </w:tcPr>
          <w:p>
            <w:r>
              <w:rPr>
                <w:b w:val="false"/>
                <w:bCs w:val="false"/>
                <w:color w:val="1A1A1A"/>
                <w:sz w:val="19"/>
                <w:szCs w:val="19"/>
              </w:rPr>
              <w:t xml:space="preserve">Se guarda una cotizacion</w:t>
            </w:r>
          </w:p>
        </w:tc>
        <w:tc>
          <w:tcPr>
            <w:tcW w:type="dxa" w:w="5750"/>
            <w:tcMar>
              <w:top w:type="dxa" w:w="60"/>
              <w:left w:type="dxa" w:w="100"/>
              <w:bottom w:type="dxa" w:w="60"/>
              <w:right w:type="dxa" w:w="100"/>
            </w:tcMar>
          </w:tcPr>
          <w:p>
            <w:r>
              <w:rPr>
                <w:b w:val="false"/>
                <w:bCs w:val="false"/>
                <w:color w:val="1A1A1A"/>
                <w:sz w:val="19"/>
                <w:szCs w:val="19"/>
              </w:rPr>
              <w:t xml:space="preserve">Ninguno: una cotizacion no compromete unidades</w:t>
            </w:r>
          </w:p>
        </w:tc>
      </w:tr>
      <w:tr>
        <w:tc>
          <w:tcPr>
            <w:tcW w:type="dxa" w:w="3600"/>
            <w:tcMar>
              <w:top w:type="dxa" w:w="60"/>
              <w:left w:type="dxa" w:w="100"/>
              <w:bottom w:type="dxa" w:w="60"/>
              <w:right w:type="dxa" w:w="100"/>
            </w:tcMar>
          </w:tcPr>
          <w:p>
            <w:r>
              <w:rPr>
                <w:b w:val="false"/>
                <w:bCs w:val="false"/>
                <w:color w:val="1A1A1A"/>
                <w:sz w:val="19"/>
                <w:szCs w:val="19"/>
              </w:rPr>
              <w:t xml:space="preserve">Se genera el pedido</w:t>
            </w:r>
          </w:p>
        </w:tc>
        <w:tc>
          <w:tcPr>
            <w:tcW w:type="dxa" w:w="5750"/>
            <w:tcMar>
              <w:top w:type="dxa" w:w="60"/>
              <w:left w:type="dxa" w:w="100"/>
              <w:bottom w:type="dxa" w:w="60"/>
              <w:right w:type="dxa" w:w="100"/>
            </w:tcMar>
          </w:tcPr>
          <w:p>
            <w:r>
              <w:rPr>
                <w:b w:val="false"/>
                <w:bCs w:val="false"/>
                <w:color w:val="1A1A1A"/>
                <w:sz w:val="19"/>
                <w:szCs w:val="19"/>
              </w:rPr>
              <w:t xml:space="preserve">Se descuentan las unidades</w:t>
            </w:r>
          </w:p>
        </w:tc>
      </w:tr>
      <w:tr>
        <w:tc>
          <w:tcPr>
            <w:tcW w:type="dxa" w:w="3600"/>
            <w:tcMar>
              <w:top w:type="dxa" w:w="60"/>
              <w:left w:type="dxa" w:w="100"/>
              <w:bottom w:type="dxa" w:w="60"/>
              <w:right w:type="dxa" w:w="100"/>
            </w:tcMar>
          </w:tcPr>
          <w:p>
            <w:r>
              <w:rPr>
                <w:b w:val="false"/>
                <w:bCs w:val="false"/>
                <w:color w:val="1A1A1A"/>
                <w:sz w:val="19"/>
                <w:szCs w:val="19"/>
              </w:rPr>
              <w:t xml:space="preserve">El jefe rechaza la compra</w:t>
            </w:r>
          </w:p>
        </w:tc>
        <w:tc>
          <w:tcPr>
            <w:tcW w:type="dxa" w:w="5750"/>
            <w:tcMar>
              <w:top w:type="dxa" w:w="60"/>
              <w:left w:type="dxa" w:w="100"/>
              <w:bottom w:type="dxa" w:w="60"/>
              <w:right w:type="dxa" w:w="100"/>
            </w:tcMar>
          </w:tcPr>
          <w:p>
            <w:r>
              <w:rPr>
                <w:b w:val="false"/>
                <w:bCs w:val="false"/>
                <w:color w:val="1A1A1A"/>
                <w:sz w:val="19"/>
                <w:szCs w:val="19"/>
              </w:rPr>
              <w:t xml:space="preserve">Se devuelven las unidades</w:t>
            </w:r>
          </w:p>
        </w:tc>
      </w:tr>
      <w:tr>
        <w:tc>
          <w:tcPr>
            <w:tcW w:type="dxa" w:w="3600"/>
            <w:tcMar>
              <w:top w:type="dxa" w:w="60"/>
              <w:left w:type="dxa" w:w="100"/>
              <w:bottom w:type="dxa" w:w="60"/>
              <w:right w:type="dxa" w:w="100"/>
            </w:tcMar>
          </w:tcPr>
          <w:p>
            <w:r>
              <w:rPr>
                <w:b w:val="false"/>
                <w:bCs w:val="false"/>
                <w:color w:val="1A1A1A"/>
                <w:sz w:val="19"/>
                <w:szCs w:val="19"/>
              </w:rPr>
              <w:t xml:space="preserve">El cliente cancela</w:t>
            </w:r>
          </w:p>
        </w:tc>
        <w:tc>
          <w:tcPr>
            <w:tcW w:type="dxa" w:w="5750"/>
            <w:tcMar>
              <w:top w:type="dxa" w:w="60"/>
              <w:left w:type="dxa" w:w="100"/>
              <w:bottom w:type="dxa" w:w="60"/>
              <w:right w:type="dxa" w:w="100"/>
            </w:tcMar>
          </w:tcPr>
          <w:p>
            <w:r>
              <w:rPr>
                <w:b w:val="false"/>
                <w:bCs w:val="false"/>
                <w:color w:val="1A1A1A"/>
                <w:sz w:val="19"/>
                <w:szCs w:val="19"/>
              </w:rPr>
              <w:t xml:space="preserve">Se devuelven las unidades</w:t>
            </w:r>
          </w:p>
        </w:tc>
      </w:tr>
      <w:tr>
        <w:tc>
          <w:tcPr>
            <w:tcW w:type="dxa" w:w="3600"/>
            <w:tcMar>
              <w:top w:type="dxa" w:w="60"/>
              <w:left w:type="dxa" w:w="100"/>
              <w:bottom w:type="dxa" w:w="60"/>
              <w:right w:type="dxa" w:w="100"/>
            </w:tcMar>
          </w:tcPr>
          <w:p>
            <w:r>
              <w:rPr>
                <w:b w:val="false"/>
                <w:bCs w:val="false"/>
                <w:color w:val="1A1A1A"/>
                <w:sz w:val="19"/>
                <w:szCs w:val="19"/>
              </w:rPr>
              <w:t xml:space="preserve">Cambio manual de estado (admin)</w:t>
            </w:r>
          </w:p>
        </w:tc>
        <w:tc>
          <w:tcPr>
            <w:tcW w:type="dxa" w:w="5750"/>
            <w:tcMar>
              <w:top w:type="dxa" w:w="60"/>
              <w:left w:type="dxa" w:w="100"/>
              <w:bottom w:type="dxa" w:w="60"/>
              <w:right w:type="dxa" w:w="100"/>
            </w:tcMar>
          </w:tcPr>
          <w:p>
            <w:r>
              <w:rPr>
                <w:b w:val="false"/>
                <w:bCs w:val="false"/>
                <w:color w:val="1A1A1A"/>
                <w:sz w:val="19"/>
                <w:szCs w:val="19"/>
              </w:rPr>
              <w:t xml:space="preserve">Se ajusta segun el estado de origen y destino</w:t>
            </w:r>
          </w:p>
        </w:tc>
      </w:tr>
    </w:tbl>
    <w:p>
      <w:pPr>
        <w:spacing w:after="160"/>
      </w:pPr>
    </w:p>
    <w:p>
      <w:pPr>
        <w:pStyle w:val="Heading2"/>
        <w:spacing w:after="120" w:before="280"/>
      </w:pPr>
      <w:r>
        <w:rPr>
          <w:b/>
          <w:bCs/>
          <w:color w:val="0B0E14"/>
          <w:sz w:val="24"/>
          <w:szCs w:val="24"/>
        </w:rPr>
        <w:t xml:space="preserve">2.4 Carrito y gestion de pedidos</w:t>
      </w:r>
    </w:p>
    <w:p>
      <w:pPr>
        <w:spacing w:after="140"/>
      </w:pPr>
      <w:r>
        <w:rPr>
          <w:sz w:val="21"/>
          <w:szCs w:val="21"/>
        </w:rPr>
        <w:t xml:space="preserve">El carrito vive en la sesion del navegador, no en la base de datos: se puede armar sin cuenta y solo se pide login al confirmar la compra.</w:t>
      </w:r>
    </w:p>
    <w:p>
      <w:pPr>
        <w:spacing w:after="140"/>
      </w:pPr>
      <w:r>
        <w:rPr>
          <w:sz w:val="21"/>
          <w:szCs w:val="21"/>
        </w:rPr>
        <w:t xml:space="preserve">El cliente paga directo, sin esperar una aprobacion previa. Despues del pago hay dos filtros humanos en cascada, cada uno responsable de una sola cosa: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c>
          <w:tcPr>
            <w:tcW w:type="dxa" w:w="2600"/>
            <w:shd w:fill="0B0E14" w:val="clear"/>
            <w:tcMar>
              <w:top w:type="dxa" w:w="60"/>
              <w:left w:type="dxa" w:w="100"/>
              <w:bottom w:type="dxa" w:w="60"/>
              <w:right w:type="dxa" w:w="100"/>
            </w:tcMar>
          </w:tcPr>
          <w:p>
            <w:r>
              <w:rPr>
                <w:b/>
                <w:bCs/>
                <w:color w:val="FFFFFF"/>
                <w:sz w:val="19"/>
                <w:szCs w:val="19"/>
              </w:rPr>
              <w:t xml:space="preserve">Estado</w:t>
            </w:r>
          </w:p>
        </w:tc>
        <w:tc>
          <w:tcPr>
            <w:tcW w:type="dxa" w:w="2100"/>
            <w:shd w:fill="0B0E14" w:val="clear"/>
            <w:tcMar>
              <w:top w:type="dxa" w:w="60"/>
              <w:left w:type="dxa" w:w="100"/>
              <w:bottom w:type="dxa" w:w="60"/>
              <w:right w:type="dxa" w:w="100"/>
            </w:tcMar>
          </w:tcPr>
          <w:p>
            <w:r>
              <w:rPr>
                <w:b/>
                <w:bCs/>
                <w:color w:val="FFFFFF"/>
                <w:sz w:val="19"/>
                <w:szCs w:val="19"/>
              </w:rPr>
              <w:t xml:space="preserve">Lo mueve</w:t>
            </w:r>
          </w:p>
        </w:tc>
        <w:tc>
          <w:tcPr>
            <w:tcW w:type="dxa" w:w="4650"/>
            <w:shd w:fill="0B0E14" w:val="clear"/>
            <w:tcMar>
              <w:top w:type="dxa" w:w="60"/>
              <w:left w:type="dxa" w:w="100"/>
              <w:bottom w:type="dxa" w:w="60"/>
              <w:right w:type="dxa" w:w="100"/>
            </w:tcMar>
          </w:tcPr>
          <w:p>
            <w:r>
              <w:rPr>
                <w:b/>
                <w:bCs/>
                <w:color w:val="FFFFFF"/>
                <w:sz w:val="19"/>
                <w:szCs w:val="19"/>
              </w:rPr>
              <w:t xml:space="preserve">Que pasa</w:t>
            </w:r>
          </w:p>
        </w:tc>
      </w:tr>
      <w:tr>
        <w:tc>
          <w:tcPr>
            <w:tcW w:type="dxa" w:w="2600"/>
            <w:tcMar>
              <w:top w:type="dxa" w:w="60"/>
              <w:left w:type="dxa" w:w="100"/>
              <w:bottom w:type="dxa" w:w="60"/>
              <w:right w:type="dxa" w:w="100"/>
            </w:tcMar>
          </w:tcPr>
          <w:p>
            <w:r>
              <w:rPr>
                <w:b w:val="false"/>
                <w:bCs w:val="false"/>
                <w:color w:val="1A1A1A"/>
                <w:sz w:val="19"/>
                <w:szCs w:val="19"/>
              </w:rPr>
              <w:t xml:space="preserve">COTIZACION</w:t>
            </w:r>
          </w:p>
        </w:tc>
        <w:tc>
          <w:tcPr>
            <w:tcW w:type="dxa" w:w="2100"/>
            <w:tcMar>
              <w:top w:type="dxa" w:w="60"/>
              <w:left w:type="dxa" w:w="100"/>
              <w:bottom w:type="dxa" w:w="60"/>
              <w:right w:type="dxa" w:w="100"/>
            </w:tcMar>
          </w:tcPr>
          <w:p>
            <w:r>
              <w:rPr>
                <w:b w:val="false"/>
                <w:bCs w:val="false"/>
                <w:color w:val="1A1A1A"/>
                <w:sz w:val="19"/>
                <w:szCs w:val="19"/>
              </w:rPr>
              <w:t xml:space="preserve">Cliente</w:t>
            </w:r>
          </w:p>
        </w:tc>
        <w:tc>
          <w:tcPr>
            <w:tcW w:type="dxa" w:w="4650"/>
            <w:tcMar>
              <w:top w:type="dxa" w:w="60"/>
              <w:left w:type="dxa" w:w="100"/>
              <w:bottom w:type="dxa" w:w="60"/>
              <w:right w:type="dxa" w:w="100"/>
            </w:tcMar>
          </w:tcPr>
          <w:p>
            <w:r>
              <w:rPr>
                <w:b w:val="false"/>
                <w:bCs w:val="false"/>
                <w:color w:val="1A1A1A"/>
                <w:sz w:val="19"/>
                <w:szCs w:val="19"/>
              </w:rPr>
              <w:t xml:space="preserve">Precios congelados, sin compromiso</w:t>
            </w:r>
          </w:p>
        </w:tc>
      </w:tr>
      <w:tr>
        <w:tc>
          <w:tcPr>
            <w:tcW w:type="dxa" w:w="2600"/>
            <w:tcMar>
              <w:top w:type="dxa" w:w="60"/>
              <w:left w:type="dxa" w:w="100"/>
              <w:bottom w:type="dxa" w:w="60"/>
              <w:right w:type="dxa" w:w="100"/>
            </w:tcMar>
          </w:tcPr>
          <w:p>
            <w:r>
              <w:rPr>
                <w:b w:val="false"/>
                <w:bCs w:val="false"/>
                <w:color w:val="1A1A1A"/>
                <w:sz w:val="19"/>
                <w:szCs w:val="19"/>
              </w:rPr>
              <w:t xml:space="preserve">PENDIENTE_PAGO</w:t>
            </w:r>
          </w:p>
        </w:tc>
        <w:tc>
          <w:tcPr>
            <w:tcW w:type="dxa" w:w="2100"/>
            <w:tcMar>
              <w:top w:type="dxa" w:w="60"/>
              <w:left w:type="dxa" w:w="100"/>
              <w:bottom w:type="dxa" w:w="60"/>
              <w:right w:type="dxa" w:w="100"/>
            </w:tcMar>
          </w:tcPr>
          <w:p>
            <w:r>
              <w:rPr>
                <w:b w:val="false"/>
                <w:bCs w:val="false"/>
                <w:color w:val="1A1A1A"/>
                <w:sz w:val="19"/>
                <w:szCs w:val="19"/>
              </w:rPr>
              <w:t xml:space="preserve">Cliente</w:t>
            </w:r>
          </w:p>
        </w:tc>
        <w:tc>
          <w:tcPr>
            <w:tcW w:type="dxa" w:w="4650"/>
            <w:tcMar>
              <w:top w:type="dxa" w:w="60"/>
              <w:left w:type="dxa" w:w="100"/>
              <w:bottom w:type="dxa" w:w="60"/>
              <w:right w:type="dxa" w:w="100"/>
            </w:tcMar>
          </w:tcPr>
          <w:p>
            <w:r>
              <w:rPr>
                <w:b w:val="false"/>
                <w:bCs w:val="false"/>
                <w:color w:val="1A1A1A"/>
                <w:sz w:val="19"/>
                <w:szCs w:val="19"/>
              </w:rPr>
              <w:t xml:space="preserve">Paga con la pasarela o reporta un pago manual con comprobante</w:t>
            </w:r>
          </w:p>
        </w:tc>
      </w:tr>
      <w:tr>
        <w:tc>
          <w:tcPr>
            <w:tcW w:type="dxa" w:w="2600"/>
            <w:tcMar>
              <w:top w:type="dxa" w:w="60"/>
              <w:left w:type="dxa" w:w="100"/>
              <w:bottom w:type="dxa" w:w="60"/>
              <w:right w:type="dxa" w:w="100"/>
            </w:tcMar>
          </w:tcPr>
          <w:p>
            <w:r>
              <w:rPr>
                <w:b w:val="false"/>
                <w:bCs w:val="false"/>
                <w:color w:val="1A1A1A"/>
                <w:sz w:val="19"/>
                <w:szCs w:val="19"/>
              </w:rPr>
              <w:t xml:space="preserve">PAGO_EN_VERIFICACION</w:t>
            </w:r>
          </w:p>
        </w:tc>
        <w:tc>
          <w:tcPr>
            <w:tcW w:type="dxa" w:w="2100"/>
            <w:tcMar>
              <w:top w:type="dxa" w:w="60"/>
              <w:left w:type="dxa" w:w="100"/>
              <w:bottom w:type="dxa" w:w="60"/>
              <w:right w:type="dxa" w:w="100"/>
            </w:tcMar>
          </w:tcPr>
          <w:p>
            <w:r>
              <w:rPr>
                <w:b w:val="false"/>
                <w:bCs w:val="false"/>
                <w:color w:val="1A1A1A"/>
                <w:sz w:val="19"/>
                <w:szCs w:val="19"/>
              </w:rPr>
              <w:t xml:space="preserve">Vendedor</w:t>
            </w:r>
          </w:p>
        </w:tc>
        <w:tc>
          <w:tcPr>
            <w:tcW w:type="dxa" w:w="4650"/>
            <w:tcMar>
              <w:top w:type="dxa" w:w="60"/>
              <w:left w:type="dxa" w:w="100"/>
              <w:bottom w:type="dxa" w:w="60"/>
              <w:right w:type="dxa" w:w="100"/>
            </w:tcMar>
          </w:tcPr>
          <w:p>
            <w:r>
              <w:rPr>
                <w:b w:val="false"/>
                <w:bCs w:val="false"/>
                <w:color w:val="1A1A1A"/>
                <w:sz w:val="19"/>
                <w:szCs w:val="19"/>
              </w:rPr>
              <w:t xml:space="preserve">Confirma que el dinero realmente entro</w:t>
            </w:r>
          </w:p>
        </w:tc>
      </w:tr>
      <w:tr>
        <w:tc>
          <w:tcPr>
            <w:tcW w:type="dxa" w:w="2600"/>
            <w:tcMar>
              <w:top w:type="dxa" w:w="60"/>
              <w:left w:type="dxa" w:w="100"/>
              <w:bottom w:type="dxa" w:w="60"/>
              <w:right w:type="dxa" w:w="100"/>
            </w:tcMar>
          </w:tcPr>
          <w:p>
            <w:r>
              <w:rPr>
                <w:b w:val="false"/>
                <w:bCs w:val="false"/>
                <w:color w:val="1A1A1A"/>
                <w:sz w:val="19"/>
                <w:szCs w:val="19"/>
              </w:rPr>
              <w:t xml:space="preserve">PENDIENTE_ACEPTACION_JEFE</w:t>
            </w:r>
          </w:p>
        </w:tc>
        <w:tc>
          <w:tcPr>
            <w:tcW w:type="dxa" w:w="2100"/>
            <w:tcMar>
              <w:top w:type="dxa" w:w="60"/>
              <w:left w:type="dxa" w:w="100"/>
              <w:bottom w:type="dxa" w:w="60"/>
              <w:right w:type="dxa" w:w="100"/>
            </w:tcMar>
          </w:tcPr>
          <w:p>
            <w:r>
              <w:rPr>
                <w:b w:val="false"/>
                <w:bCs w:val="false"/>
                <w:color w:val="1A1A1A"/>
                <w:sz w:val="19"/>
                <w:szCs w:val="19"/>
              </w:rPr>
              <w:t xml:space="preserve">Jefe</w:t>
            </w:r>
          </w:p>
        </w:tc>
        <w:tc>
          <w:tcPr>
            <w:tcW w:type="dxa" w:w="4650"/>
            <w:tcMar>
              <w:top w:type="dxa" w:w="60"/>
              <w:left w:type="dxa" w:w="100"/>
              <w:bottom w:type="dxa" w:w="60"/>
              <w:right w:type="dxa" w:w="100"/>
            </w:tcMar>
          </w:tcPr>
          <w:p>
            <w:r>
              <w:rPr>
                <w:b w:val="false"/>
                <w:bCs w:val="false"/>
                <w:color w:val="1A1A1A"/>
                <w:sz w:val="19"/>
                <w:szCs w:val="19"/>
              </w:rPr>
              <w:t xml:space="preserve">Visto bueno final; si rechaza, exige motivo</w:t>
            </w:r>
          </w:p>
        </w:tc>
      </w:tr>
      <w:tr>
        <w:tc>
          <w:tcPr>
            <w:tcW w:type="dxa" w:w="2600"/>
            <w:tcMar>
              <w:top w:type="dxa" w:w="60"/>
              <w:left w:type="dxa" w:w="100"/>
              <w:bottom w:type="dxa" w:w="60"/>
              <w:right w:type="dxa" w:w="100"/>
            </w:tcMar>
          </w:tcPr>
          <w:p>
            <w:r>
              <w:rPr>
                <w:b w:val="false"/>
                <w:bCs w:val="false"/>
                <w:color w:val="1A1A1A"/>
                <w:sz w:val="19"/>
                <w:szCs w:val="19"/>
              </w:rPr>
              <w:t xml:space="preserve">PAGADO - EN_PREPARACION - DESPACHADO</w:t>
            </w:r>
          </w:p>
        </w:tc>
        <w:tc>
          <w:tcPr>
            <w:tcW w:type="dxa" w:w="2100"/>
            <w:tcMar>
              <w:top w:type="dxa" w:w="60"/>
              <w:left w:type="dxa" w:w="100"/>
              <w:bottom w:type="dxa" w:w="60"/>
              <w:right w:type="dxa" w:w="100"/>
            </w:tcMar>
          </w:tcPr>
          <w:p>
            <w:r>
              <w:rPr>
                <w:b w:val="false"/>
                <w:bCs w:val="false"/>
                <w:color w:val="1A1A1A"/>
                <w:sz w:val="19"/>
                <w:szCs w:val="19"/>
              </w:rPr>
              <w:t xml:space="preserve">Bodeguero</w:t>
            </w:r>
          </w:p>
        </w:tc>
        <w:tc>
          <w:tcPr>
            <w:tcW w:type="dxa" w:w="4650"/>
            <w:tcMar>
              <w:top w:type="dxa" w:w="60"/>
              <w:left w:type="dxa" w:w="100"/>
              <w:bottom w:type="dxa" w:w="60"/>
              <w:right w:type="dxa" w:w="100"/>
            </w:tcMar>
          </w:tcPr>
          <w:p>
            <w:r>
              <w:rPr>
                <w:b w:val="false"/>
                <w:bCs w:val="false"/>
                <w:color w:val="1A1A1A"/>
                <w:sz w:val="19"/>
                <w:szCs w:val="19"/>
              </w:rPr>
              <w:t xml:space="preserve">Alista, despacha y registra la guia</w:t>
            </w:r>
          </w:p>
        </w:tc>
      </w:tr>
      <w:tr>
        <w:tc>
          <w:tcPr>
            <w:tcW w:type="dxa" w:w="2600"/>
            <w:tcMar>
              <w:top w:type="dxa" w:w="60"/>
              <w:left w:type="dxa" w:w="100"/>
              <w:bottom w:type="dxa" w:w="60"/>
              <w:right w:type="dxa" w:w="100"/>
            </w:tcMar>
          </w:tcPr>
          <w:p>
            <w:r>
              <w:rPr>
                <w:b w:val="false"/>
                <w:bCs w:val="false"/>
                <w:color w:val="1A1A1A"/>
                <w:sz w:val="19"/>
                <w:szCs w:val="19"/>
              </w:rPr>
              <w:t xml:space="preserve">ENTREGADO</w:t>
            </w:r>
          </w:p>
        </w:tc>
        <w:tc>
          <w:tcPr>
            <w:tcW w:type="dxa" w:w="2100"/>
            <w:tcMar>
              <w:top w:type="dxa" w:w="60"/>
              <w:left w:type="dxa" w:w="100"/>
              <w:bottom w:type="dxa" w:w="60"/>
              <w:right w:type="dxa" w:w="100"/>
            </w:tcMar>
          </w:tcPr>
          <w:p>
            <w:r>
              <w:rPr>
                <w:b w:val="false"/>
                <w:bCs w:val="false"/>
                <w:color w:val="1A1A1A"/>
                <w:sz w:val="19"/>
                <w:szCs w:val="19"/>
              </w:rPr>
              <w:t xml:space="preserve">Cliente</w:t>
            </w:r>
          </w:p>
        </w:tc>
        <w:tc>
          <w:tcPr>
            <w:tcW w:type="dxa" w:w="4650"/>
            <w:tcMar>
              <w:top w:type="dxa" w:w="60"/>
              <w:left w:type="dxa" w:w="100"/>
              <w:bottom w:type="dxa" w:w="60"/>
              <w:right w:type="dxa" w:w="100"/>
            </w:tcMar>
          </w:tcPr>
          <w:p>
            <w:r>
              <w:rPr>
                <w:b w:val="false"/>
                <w:bCs w:val="false"/>
                <w:color w:val="1A1A1A"/>
                <w:sz w:val="19"/>
                <w:szCs w:val="19"/>
              </w:rPr>
              <w:t xml:space="preserve">Confirma que lo recibio (foto opcional) y puede dejar resena</w:t>
            </w:r>
          </w:p>
        </w:tc>
      </w:tr>
    </w:tbl>
    <w:p>
      <w:pPr>
        <w:spacing w:after="160"/>
      </w:pPr>
    </w:p>
    <w:p>
      <w:pPr>
        <w:pStyle w:val="ListParagraph"/>
        <w:numPr>
          <w:ilvl w:val="0"/>
          <w:numId w:val="1"/>
        </w:numPr>
        <w:spacing w:after="60"/>
      </w:pPr>
      <w:r>
        <w:rPr>
          <w:sz w:val="21"/>
          <w:szCs w:val="21"/>
        </w:rPr>
        <w:t xml:space="preserve">Cada rol ve solo su propia bandeja, no solo por seguridad de rutas: la consulta a la base trae datos distintos segun quien pregunta. El vendedor nunca ve la cola de despachos; el bodeguero nunca ve la de pagos.</w:t>
      </w:r>
    </w:p>
    <w:p>
      <w:pPr>
        <w:pStyle w:val="ListParagraph"/>
        <w:numPr>
          <w:ilvl w:val="0"/>
          <w:numId w:val="1"/>
        </w:numPr>
        <w:spacing w:after="60"/>
      </w:pPr>
      <w:r>
        <w:rPr>
          <w:sz w:val="21"/>
          <w:szCs w:val="21"/>
        </w:rPr>
        <w:t xml:space="preserve">Un pedido nunca cambia de estado solo: cada paso lo ejecuta una persona con el rol adecuado, queda con nombre y fecha, y se registra en la auditoria.</w:t>
      </w:r>
    </w:p>
    <w:p>
      <w:pPr>
        <w:pStyle w:val="ListParagraph"/>
        <w:numPr>
          <w:ilvl w:val="0"/>
          <w:numId w:val="1"/>
        </w:numPr>
        <w:spacing w:after="60"/>
      </w:pPr>
      <w:r>
        <w:rPr>
          <w:sz w:val="21"/>
          <w:szCs w:val="21"/>
        </w:rPr>
        <w:t xml:space="preserve">El Administrador puede consultar cualquier pedido y forzar un cambio de estado manual (con motivo obligatorio), para casos que el flujo normal no previo.</w:t>
      </w:r>
    </w:p>
    <w:p>
      <w:pPr>
        <w:pBdr>
          <w:left w:val="single" w:color="6E8B1E" w:sz="18" w:space="6"/>
        </w:pBdr>
        <w:shd w:fill="F4F6F9" w:val="clear"/>
        <w:spacing w:after="160" w:before="80"/>
        <w:ind w:left="120"/>
      </w:pPr>
      <w:r>
        <w:rPr>
          <w:i/>
          <w:iCs/>
          <w:color w:val="3A4048"/>
          <w:sz w:val="20"/>
          <w:szCs w:val="20"/>
        </w:rPr>
        <w:t xml:space="preserve">Decision: quitar la aprobacion previa a la compra simplifica la experiencia del cliente (compra igual que en cualquier tienda en linea) sin perder control: el inventario se protege antes del pago, y el pago se filtra dos veces antes de llegar a bodega.</w:t>
      </w:r>
    </w:p>
    <w:p>
      <w:pPr>
        <w:pStyle w:val="Heading2"/>
        <w:spacing w:after="120" w:before="280"/>
      </w:pPr>
      <w:r>
        <w:rPr>
          <w:b/>
          <w:bCs/>
          <w:color w:val="0B0E14"/>
          <w:sz w:val="24"/>
          <w:szCs w:val="24"/>
        </w:rPr>
        <w:t xml:space="preserve">2.5 Resenas de producto</w:t>
      </w:r>
    </w:p>
    <w:p>
      <w:pPr>
        <w:pStyle w:val="ListParagraph"/>
        <w:numPr>
          <w:ilvl w:val="0"/>
          <w:numId w:val="1"/>
        </w:numPr>
        <w:spacing w:after="60"/>
      </w:pPr>
      <w:r>
        <w:rPr>
          <w:sz w:val="21"/>
          <w:szCs w:val="21"/>
        </w:rPr>
        <w:t xml:space="preserve">Al confirmar la recepcion de un pedido, el cliente puede dejar una resena (estrellas + comentario) por cada producto comprado.</w:t>
      </w:r>
    </w:p>
    <w:p>
      <w:pPr>
        <w:pStyle w:val="ListParagraph"/>
        <w:numPr>
          <w:ilvl w:val="0"/>
          <w:numId w:val="1"/>
        </w:numPr>
        <w:spacing w:after="60"/>
      </w:pPr>
      <w:r>
        <w:rPr>
          <w:sz w:val="21"/>
          <w:szCs w:val="21"/>
        </w:rPr>
        <w:t xml:space="preserve">Solo se resena un producto de un pedido que realmente llego, y solo una vez por producto y pedido (restriccion UNIQUE en la base, no solo validacion en Java).</w:t>
      </w:r>
    </w:p>
    <w:p>
      <w:pPr>
        <w:pStyle w:val="ListParagraph"/>
        <w:numPr>
          <w:ilvl w:val="0"/>
          <w:numId w:val="1"/>
        </w:numPr>
        <w:spacing w:after="60"/>
      </w:pPr>
      <w:r>
        <w:rPr>
          <w:sz w:val="21"/>
          <w:szCs w:val="21"/>
        </w:rPr>
        <w:t xml:space="preserve">El promedio y el total de resenas se muestran en la ficha del producto.</w:t>
      </w:r>
    </w:p>
    <w:p>
      <w:pPr>
        <w:pStyle w:val="Heading1"/>
        <w:pBdr>
          <w:bottom w:val="single" w:color="6E8B1E" w:sz="6" w:space="4"/>
        </w:pBdr>
        <w:spacing w:after="160" w:before="400"/>
      </w:pPr>
      <w:r>
        <w:rPr>
          <w:b/>
          <w:bCs/>
          <w:color w:val="0B0E14"/>
          <w:sz w:val="30"/>
          <w:szCs w:val="30"/>
        </w:rPr>
        <w:t xml:space="preserve">3. Modelo de datos</w:t>
      </w:r>
    </w:p>
    <w:p>
      <w:pPr>
        <w:spacing w:after="140"/>
      </w:pPr>
      <w:r>
        <w:rPr>
          <w:sz w:val="21"/>
          <w:szCs w:val="21"/>
        </w:rPr>
        <w:t xml:space="preserve">El modelo tiene 16 tablas. Se agrupan en cuatro bloques para que se puedan leer: nucleo del negocio (categoria, producto, pedido, item_pedido), usuarios y datos personales (usuario, cliente y sus datos privados/sensibles cifrados), atencion al cliente (chatbot) y apoyo y control (compras, resenas, notificaciones, auditoria, reportes).</w:t>
      </w:r>
    </w:p>
    <w:p>
      <w:pPr>
        <w:spacing w:after="60" w:before="120"/>
        <w:jc w:val="center"/>
      </w:pPr>
      <w:r>
        <w:drawing>
          <wp:inline distT="0" distB="0" distL="0" distR="0">
            <wp:extent cx="6035040" cy="74060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7406005"/>
                    </a:xfrm>
                    <a:prstGeom prst="rect">
                      <a:avLst/>
                    </a:prstGeom>
                  </pic:spPr>
                </pic:pic>
              </a:graphicData>
            </a:graphic>
          </wp:inline>
        </w:drawing>
      </w:r>
    </w:p>
    <w:p>
      <w:pPr>
        <w:spacing w:after="200"/>
        <w:jc w:val="center"/>
      </w:pPr>
      <w:r>
        <w:rPr>
          <w:i/>
          <w:iCs/>
          <w:color w:val="5A6472"/>
          <w:sz w:val="18"/>
          <w:szCs w:val="18"/>
        </w:rPr>
        <w:t xml:space="preserve">Figura 1. Modelo entidad-relacion completo. La imagen se entrega tambien por separado, en PNG y SVG.</w:t>
      </w:r>
    </w:p>
    <w:p>
      <w:pPr>
        <w:spacing w:after="80" w:before="200"/>
      </w:pPr>
      <w:r>
        <w:rPr>
          <w:b/>
          <w:bCs/>
          <w:color w:val="5C3FA6"/>
          <w:sz w:val="21"/>
          <w:szCs w:val="21"/>
        </w:rPr>
        <w:t xml:space="preserve">3.1 Relaciones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50"/>
      </w:tblGrid>
      <w:tr>
        <w:tc>
          <w:tcPr>
            <w:tcW w:type="dxa" w:w="3600"/>
            <w:shd w:fill="0B0E14" w:val="clear"/>
            <w:tcMar>
              <w:top w:type="dxa" w:w="60"/>
              <w:left w:type="dxa" w:w="100"/>
              <w:bottom w:type="dxa" w:w="60"/>
              <w:right w:type="dxa" w:w="100"/>
            </w:tcMar>
          </w:tcPr>
          <w:p>
            <w:r>
              <w:rPr>
                <w:b/>
                <w:bCs/>
                <w:color w:val="FFFFFF"/>
                <w:sz w:val="19"/>
                <w:szCs w:val="19"/>
              </w:rPr>
              <w:t xml:space="preserve">Relacion</w:t>
            </w:r>
          </w:p>
        </w:tc>
        <w:tc>
          <w:tcPr>
            <w:tcW w:type="dxa" w:w="1200"/>
            <w:shd w:fill="0B0E14" w:val="clear"/>
            <w:tcMar>
              <w:top w:type="dxa" w:w="60"/>
              <w:left w:type="dxa" w:w="100"/>
              <w:bottom w:type="dxa" w:w="60"/>
              <w:right w:type="dxa" w:w="100"/>
            </w:tcMar>
          </w:tcPr>
          <w:p>
            <w:r>
              <w:rPr>
                <w:b/>
                <w:bCs/>
                <w:color w:val="FFFFFF"/>
                <w:sz w:val="19"/>
                <w:szCs w:val="19"/>
              </w:rPr>
              <w:t xml:space="preserve">Tipo</w:t>
            </w:r>
          </w:p>
        </w:tc>
        <w:tc>
          <w:tcPr>
            <w:tcW w:type="dxa" w:w="4550"/>
            <w:shd w:fill="0B0E14" w:val="clear"/>
            <w:tcMar>
              <w:top w:type="dxa" w:w="60"/>
              <w:left w:type="dxa" w:w="100"/>
              <w:bottom w:type="dxa" w:w="60"/>
              <w:right w:type="dxa" w:w="100"/>
            </w:tcMar>
          </w:tcPr>
          <w:p>
            <w:r>
              <w:rPr>
                <w:b/>
                <w:bCs/>
                <w:color w:val="FFFFFF"/>
                <w:sz w:val="19"/>
                <w:szCs w:val="19"/>
              </w:rPr>
              <w:t xml:space="preserve">Significado</w:t>
            </w:r>
          </w:p>
        </w:tc>
      </w:tr>
      <w:tr>
        <w:tc>
          <w:tcPr>
            <w:tcW w:type="dxa" w:w="3600"/>
            <w:tcMar>
              <w:top w:type="dxa" w:w="60"/>
              <w:left w:type="dxa" w:w="100"/>
              <w:bottom w:type="dxa" w:w="60"/>
              <w:right w:type="dxa" w:w="100"/>
            </w:tcMar>
          </w:tcPr>
          <w:p>
            <w:r>
              <w:rPr>
                <w:b w:val="false"/>
                <w:bCs w:val="false"/>
                <w:color w:val="1A1A1A"/>
                <w:sz w:val="19"/>
                <w:szCs w:val="19"/>
              </w:rPr>
              <w:t xml:space="preserve">CLIENTE - USUARIO</w:t>
            </w:r>
          </w:p>
        </w:tc>
        <w:tc>
          <w:tcPr>
            <w:tcW w:type="dxa" w:w="1200"/>
            <w:tcMar>
              <w:top w:type="dxa" w:w="60"/>
              <w:left w:type="dxa" w:w="100"/>
              <w:bottom w:type="dxa" w:w="60"/>
              <w:right w:type="dxa" w:w="100"/>
            </w:tcMar>
          </w:tcPr>
          <w:p>
            <w:r>
              <w:rPr>
                <w:b w:val="false"/>
                <w:bCs w:val="false"/>
                <w:color w:val="1A1A1A"/>
                <w:sz w:val="19"/>
                <w:szCs w:val="19"/>
              </w:rPr>
              <w:t xml:space="preserve">1:1</w:t>
            </w:r>
          </w:p>
        </w:tc>
        <w:tc>
          <w:tcPr>
            <w:tcW w:type="dxa" w:w="4550"/>
            <w:tcMar>
              <w:top w:type="dxa" w:w="60"/>
              <w:left w:type="dxa" w:w="100"/>
              <w:bottom w:type="dxa" w:w="60"/>
              <w:right w:type="dxa" w:w="100"/>
            </w:tcMar>
          </w:tcPr>
          <w:p>
            <w:r>
              <w:rPr>
                <w:b w:val="false"/>
                <w:bCs w:val="false"/>
                <w:color w:val="1A1A1A"/>
                <w:sz w:val="19"/>
                <w:szCs w:val="19"/>
              </w:rPr>
              <w:t xml:space="preserve">Cada cliente tiene una cuenta de acceso</w:t>
            </w:r>
          </w:p>
        </w:tc>
      </w:tr>
      <w:tr>
        <w:tc>
          <w:tcPr>
            <w:tcW w:type="dxa" w:w="3600"/>
            <w:tcMar>
              <w:top w:type="dxa" w:w="60"/>
              <w:left w:type="dxa" w:w="100"/>
              <w:bottom w:type="dxa" w:w="60"/>
              <w:right w:type="dxa" w:w="100"/>
            </w:tcMar>
          </w:tcPr>
          <w:p>
            <w:r>
              <w:rPr>
                <w:b w:val="false"/>
                <w:bCs w:val="false"/>
                <w:color w:val="1A1A1A"/>
                <w:sz w:val="19"/>
                <w:szCs w:val="19"/>
              </w:rPr>
              <w:t xml:space="preserve">PRODUCTO - CATEGORIA</w:t>
            </w:r>
          </w:p>
        </w:tc>
        <w:tc>
          <w:tcPr>
            <w:tcW w:type="dxa" w:w="1200"/>
            <w:tcMar>
              <w:top w:type="dxa" w:w="60"/>
              <w:left w:type="dxa" w:w="100"/>
              <w:bottom w:type="dxa" w:w="60"/>
              <w:right w:type="dxa" w:w="100"/>
            </w:tcMar>
          </w:tcPr>
          <w:p>
            <w:r>
              <w:rPr>
                <w:b w:val="false"/>
                <w:bCs w:val="false"/>
                <w:color w:val="1A1A1A"/>
                <w:sz w:val="19"/>
                <w:szCs w:val="19"/>
              </w:rPr>
              <w:t xml:space="preserve">N:1</w:t>
            </w:r>
          </w:p>
        </w:tc>
        <w:tc>
          <w:tcPr>
            <w:tcW w:type="dxa" w:w="4550"/>
            <w:tcMar>
              <w:top w:type="dxa" w:w="60"/>
              <w:left w:type="dxa" w:w="100"/>
              <w:bottom w:type="dxa" w:w="60"/>
              <w:right w:type="dxa" w:w="100"/>
            </w:tcMar>
          </w:tcPr>
          <w:p>
            <w:r>
              <w:rPr>
                <w:b w:val="false"/>
                <w:bCs w:val="false"/>
                <w:color w:val="1A1A1A"/>
                <w:sz w:val="19"/>
                <w:szCs w:val="19"/>
              </w:rPr>
              <w:t xml:space="preserve">Un producto pertenece a una categoria</w:t>
            </w:r>
          </w:p>
        </w:tc>
      </w:tr>
      <w:tr>
        <w:tc>
          <w:tcPr>
            <w:tcW w:type="dxa" w:w="3600"/>
            <w:tcMar>
              <w:top w:type="dxa" w:w="60"/>
              <w:left w:type="dxa" w:w="100"/>
              <w:bottom w:type="dxa" w:w="60"/>
              <w:right w:type="dxa" w:w="100"/>
            </w:tcMar>
          </w:tcPr>
          <w:p>
            <w:r>
              <w:rPr>
                <w:b w:val="false"/>
                <w:bCs w:val="false"/>
                <w:color w:val="1A1A1A"/>
                <w:sz w:val="19"/>
                <w:szCs w:val="19"/>
              </w:rPr>
              <w:t xml:space="preserve">PEDIDO - CLIENTE</w:t>
            </w:r>
          </w:p>
        </w:tc>
        <w:tc>
          <w:tcPr>
            <w:tcW w:type="dxa" w:w="1200"/>
            <w:tcMar>
              <w:top w:type="dxa" w:w="60"/>
              <w:left w:type="dxa" w:w="100"/>
              <w:bottom w:type="dxa" w:w="60"/>
              <w:right w:type="dxa" w:w="100"/>
            </w:tcMar>
          </w:tcPr>
          <w:p>
            <w:r>
              <w:rPr>
                <w:b w:val="false"/>
                <w:bCs w:val="false"/>
                <w:color w:val="1A1A1A"/>
                <w:sz w:val="19"/>
                <w:szCs w:val="19"/>
              </w:rPr>
              <w:t xml:space="preserve">N:1</w:t>
            </w:r>
          </w:p>
        </w:tc>
        <w:tc>
          <w:tcPr>
            <w:tcW w:type="dxa" w:w="4550"/>
            <w:tcMar>
              <w:top w:type="dxa" w:w="60"/>
              <w:left w:type="dxa" w:w="100"/>
              <w:bottom w:type="dxa" w:w="60"/>
              <w:right w:type="dxa" w:w="100"/>
            </w:tcMar>
          </w:tcPr>
          <w:p>
            <w:r>
              <w:rPr>
                <w:b w:val="false"/>
                <w:bCs w:val="false"/>
                <w:color w:val="1A1A1A"/>
                <w:sz w:val="19"/>
                <w:szCs w:val="19"/>
              </w:rPr>
              <w:t xml:space="preserve">Cada pedido pertenece a un cliente</w:t>
            </w:r>
          </w:p>
        </w:tc>
      </w:tr>
      <w:tr>
        <w:tc>
          <w:tcPr>
            <w:tcW w:type="dxa" w:w="3600"/>
            <w:tcMar>
              <w:top w:type="dxa" w:w="60"/>
              <w:left w:type="dxa" w:w="100"/>
              <w:bottom w:type="dxa" w:w="60"/>
              <w:right w:type="dxa" w:w="100"/>
            </w:tcMar>
          </w:tcPr>
          <w:p>
            <w:r>
              <w:rPr>
                <w:b w:val="false"/>
                <w:bCs w:val="false"/>
                <w:color w:val="1A1A1A"/>
                <w:sz w:val="19"/>
                <w:szCs w:val="19"/>
              </w:rPr>
              <w:t xml:space="preserve">ITEM_PEDIDO - PEDIDO</w:t>
            </w:r>
          </w:p>
        </w:tc>
        <w:tc>
          <w:tcPr>
            <w:tcW w:type="dxa" w:w="1200"/>
            <w:tcMar>
              <w:top w:type="dxa" w:w="60"/>
              <w:left w:type="dxa" w:w="100"/>
              <w:bottom w:type="dxa" w:w="60"/>
              <w:right w:type="dxa" w:w="100"/>
            </w:tcMar>
          </w:tcPr>
          <w:p>
            <w:r>
              <w:rPr>
                <w:b w:val="false"/>
                <w:bCs w:val="false"/>
                <w:color w:val="1A1A1A"/>
                <w:sz w:val="19"/>
                <w:szCs w:val="19"/>
              </w:rPr>
              <w:t xml:space="preserve">N:1</w:t>
            </w:r>
          </w:p>
        </w:tc>
        <w:tc>
          <w:tcPr>
            <w:tcW w:type="dxa" w:w="4550"/>
            <w:tcMar>
              <w:top w:type="dxa" w:w="60"/>
              <w:left w:type="dxa" w:w="100"/>
              <w:bottom w:type="dxa" w:w="60"/>
              <w:right w:type="dxa" w:w="100"/>
            </w:tcMar>
          </w:tcPr>
          <w:p>
            <w:r>
              <w:rPr>
                <w:b w:val="false"/>
                <w:bCs w:val="false"/>
                <w:color w:val="1A1A1A"/>
                <w:sz w:val="19"/>
                <w:szCs w:val="19"/>
              </w:rPr>
              <w:t xml:space="preserve">Un pedido tiene varias lineas</w:t>
            </w:r>
          </w:p>
        </w:tc>
      </w:tr>
      <w:tr>
        <w:tc>
          <w:tcPr>
            <w:tcW w:type="dxa" w:w="3600"/>
            <w:tcMar>
              <w:top w:type="dxa" w:w="60"/>
              <w:left w:type="dxa" w:w="100"/>
              <w:bottom w:type="dxa" w:w="60"/>
              <w:right w:type="dxa" w:w="100"/>
            </w:tcMar>
          </w:tcPr>
          <w:p>
            <w:r>
              <w:rPr>
                <w:b w:val="false"/>
                <w:bCs w:val="false"/>
                <w:color w:val="1A1A1A"/>
                <w:sz w:val="19"/>
                <w:szCs w:val="19"/>
              </w:rPr>
              <w:t xml:space="preserve">ITEM_PEDIDO - PRODUCTO</w:t>
            </w:r>
          </w:p>
        </w:tc>
        <w:tc>
          <w:tcPr>
            <w:tcW w:type="dxa" w:w="1200"/>
            <w:tcMar>
              <w:top w:type="dxa" w:w="60"/>
              <w:left w:type="dxa" w:w="100"/>
              <w:bottom w:type="dxa" w:w="60"/>
              <w:right w:type="dxa" w:w="100"/>
            </w:tcMar>
          </w:tcPr>
          <w:p>
            <w:r>
              <w:rPr>
                <w:b w:val="false"/>
                <w:bCs w:val="false"/>
                <w:color w:val="1A1A1A"/>
                <w:sz w:val="19"/>
                <w:szCs w:val="19"/>
              </w:rPr>
              <w:t xml:space="preserve">N:1</w:t>
            </w:r>
          </w:p>
        </w:tc>
        <w:tc>
          <w:tcPr>
            <w:tcW w:type="dxa" w:w="4550"/>
            <w:tcMar>
              <w:top w:type="dxa" w:w="60"/>
              <w:left w:type="dxa" w:w="100"/>
              <w:bottom w:type="dxa" w:w="60"/>
              <w:right w:type="dxa" w:w="100"/>
            </w:tcMar>
          </w:tcPr>
          <w:p>
            <w:r>
              <w:rPr>
                <w:b w:val="false"/>
                <w:bCs w:val="false"/>
                <w:color w:val="1A1A1A"/>
                <w:sz w:val="19"/>
                <w:szCs w:val="19"/>
              </w:rPr>
              <w:t xml:space="preserve">Cada linea apunta a un producto</w:t>
            </w:r>
          </w:p>
        </w:tc>
      </w:tr>
      <w:tr>
        <w:tc>
          <w:tcPr>
            <w:tcW w:type="dxa" w:w="3600"/>
            <w:tcMar>
              <w:top w:type="dxa" w:w="60"/>
              <w:left w:type="dxa" w:w="100"/>
              <w:bottom w:type="dxa" w:w="60"/>
              <w:right w:type="dxa" w:w="100"/>
            </w:tcMar>
          </w:tcPr>
          <w:p>
            <w:r>
              <w:rPr>
                <w:b w:val="false"/>
                <w:bCs w:val="false"/>
                <w:color w:val="1A1A1A"/>
                <w:sz w:val="19"/>
                <w:szCs w:val="19"/>
              </w:rPr>
              <w:t xml:space="preserve">PEDIDO - USUARIO</w:t>
            </w:r>
          </w:p>
        </w:tc>
        <w:tc>
          <w:tcPr>
            <w:tcW w:type="dxa" w:w="1200"/>
            <w:tcMar>
              <w:top w:type="dxa" w:w="60"/>
              <w:left w:type="dxa" w:w="100"/>
              <w:bottom w:type="dxa" w:w="60"/>
              <w:right w:type="dxa" w:w="100"/>
            </w:tcMar>
          </w:tcPr>
          <w:p>
            <w:r>
              <w:rPr>
                <w:b w:val="false"/>
                <w:bCs w:val="false"/>
                <w:color w:val="1A1A1A"/>
                <w:sz w:val="19"/>
                <w:szCs w:val="19"/>
              </w:rPr>
              <w:t xml:space="preserve">N:1</w:t>
            </w:r>
          </w:p>
        </w:tc>
        <w:tc>
          <w:tcPr>
            <w:tcW w:type="dxa" w:w="4550"/>
            <w:tcMar>
              <w:top w:type="dxa" w:w="60"/>
              <w:left w:type="dxa" w:w="100"/>
              <w:bottom w:type="dxa" w:w="60"/>
              <w:right w:type="dxa" w:w="100"/>
            </w:tcMar>
          </w:tcPr>
          <w:p>
            <w:r>
              <w:rPr>
                <w:b w:val="false"/>
                <w:bCs w:val="false"/>
                <w:color w:val="1A1A1A"/>
                <w:sz w:val="19"/>
                <w:szCs w:val="19"/>
              </w:rPr>
              <w:t xml:space="preserve">Quien aprobo, verifico el pago y despacho (tres FK distintas)</w:t>
            </w:r>
          </w:p>
        </w:tc>
      </w:tr>
      <w:tr>
        <w:tc>
          <w:tcPr>
            <w:tcW w:type="dxa" w:w="3600"/>
            <w:tcMar>
              <w:top w:type="dxa" w:w="60"/>
              <w:left w:type="dxa" w:w="100"/>
              <w:bottom w:type="dxa" w:w="60"/>
              <w:right w:type="dxa" w:w="100"/>
            </w:tcMar>
          </w:tcPr>
          <w:p>
            <w:r>
              <w:rPr>
                <w:b w:val="false"/>
                <w:bCs w:val="false"/>
                <w:color w:val="1A1A1A"/>
                <w:sz w:val="19"/>
                <w:szCs w:val="19"/>
              </w:rPr>
              <w:t xml:space="preserve">RESENA - PEDIDO / PRODUCTO / CLIENTE</w:t>
            </w:r>
          </w:p>
        </w:tc>
        <w:tc>
          <w:tcPr>
            <w:tcW w:type="dxa" w:w="1200"/>
            <w:tcMar>
              <w:top w:type="dxa" w:w="60"/>
              <w:left w:type="dxa" w:w="100"/>
              <w:bottom w:type="dxa" w:w="60"/>
              <w:right w:type="dxa" w:w="100"/>
            </w:tcMar>
          </w:tcPr>
          <w:p>
            <w:r>
              <w:rPr>
                <w:b w:val="false"/>
                <w:bCs w:val="false"/>
                <w:color w:val="1A1A1A"/>
                <w:sz w:val="19"/>
                <w:szCs w:val="19"/>
              </w:rPr>
              <w:t xml:space="preserve">N:1</w:t>
            </w:r>
          </w:p>
        </w:tc>
        <w:tc>
          <w:tcPr>
            <w:tcW w:type="dxa" w:w="4550"/>
            <w:tcMar>
              <w:top w:type="dxa" w:w="60"/>
              <w:left w:type="dxa" w:w="100"/>
              <w:bottom w:type="dxa" w:w="60"/>
              <w:right w:type="dxa" w:w="100"/>
            </w:tcMar>
          </w:tcPr>
          <w:p>
            <w:r>
              <w:rPr>
                <w:b w:val="false"/>
                <w:bCs w:val="false"/>
                <w:color w:val="1A1A1A"/>
                <w:sz w:val="19"/>
                <w:szCs w:val="19"/>
              </w:rPr>
              <w:t xml:space="preserve">Una resena nace atada al pedido que la origino</w:t>
            </w:r>
          </w:p>
        </w:tc>
      </w:tr>
      <w:tr>
        <w:tc>
          <w:tcPr>
            <w:tcW w:type="dxa" w:w="3600"/>
            <w:tcMar>
              <w:top w:type="dxa" w:w="60"/>
              <w:left w:type="dxa" w:w="100"/>
              <w:bottom w:type="dxa" w:w="60"/>
              <w:right w:type="dxa" w:w="100"/>
            </w:tcMar>
          </w:tcPr>
          <w:p>
            <w:r>
              <w:rPr>
                <w:b w:val="false"/>
                <w:bCs w:val="false"/>
                <w:color w:val="1A1A1A"/>
                <w:sz w:val="19"/>
                <w:szCs w:val="19"/>
              </w:rPr>
              <w:t xml:space="preserve">DATO_PRIVADO / DATO_SENSIBLE - CLIENTE</w:t>
            </w:r>
          </w:p>
        </w:tc>
        <w:tc>
          <w:tcPr>
            <w:tcW w:type="dxa" w:w="1200"/>
            <w:tcMar>
              <w:top w:type="dxa" w:w="60"/>
              <w:left w:type="dxa" w:w="100"/>
              <w:bottom w:type="dxa" w:w="60"/>
              <w:right w:type="dxa" w:w="100"/>
            </w:tcMar>
          </w:tcPr>
          <w:p>
            <w:r>
              <w:rPr>
                <w:b w:val="false"/>
                <w:bCs w:val="false"/>
                <w:color w:val="1A1A1A"/>
                <w:sz w:val="19"/>
                <w:szCs w:val="19"/>
              </w:rPr>
              <w:t xml:space="preserve">1:1</w:t>
            </w:r>
          </w:p>
        </w:tc>
        <w:tc>
          <w:tcPr>
            <w:tcW w:type="dxa" w:w="4550"/>
            <w:tcMar>
              <w:top w:type="dxa" w:w="60"/>
              <w:left w:type="dxa" w:w="100"/>
              <w:bottom w:type="dxa" w:w="60"/>
              <w:right w:type="dxa" w:w="100"/>
            </w:tcMar>
          </w:tcPr>
          <w:p>
            <w:r>
              <w:rPr>
                <w:b w:val="false"/>
                <w:bCs w:val="false"/>
                <w:color w:val="1A1A1A"/>
                <w:sz w:val="19"/>
                <w:szCs w:val="19"/>
              </w:rPr>
              <w:t xml:space="preserve">Datos cifrados, separados a proposito</w:t>
            </w:r>
          </w:p>
        </w:tc>
      </w:tr>
    </w:tbl>
    <w:p>
      <w:pPr>
        <w:spacing w:after="160"/>
      </w:pPr>
    </w:p>
    <w:p>
      <w:pPr>
        <w:pBdr>
          <w:left w:val="single" w:color="6E8B1E" w:sz="18" w:space="6"/>
        </w:pBdr>
        <w:shd w:fill="F4F6F9" w:val="clear"/>
        <w:spacing w:after="160" w:before="80"/>
        <w:ind w:left="120"/>
      </w:pPr>
      <w:r>
        <w:rPr>
          <w:i/>
          <w:iCs/>
          <w:color w:val="3A4048"/>
          <w:sz w:val="20"/>
          <w:szCs w:val="20"/>
        </w:rPr>
        <w:t xml:space="preserve">Por que ITEM_PEDIDO guarda el precio: el precio se congela al momento de la compra. Si manana sube la factura de ayer sigue cuadrando; si se leyera del producto, el historial cambiaria solo.</w:t>
      </w:r>
    </w:p>
    <w:p>
      <w:pPr>
        <w:pBdr>
          <w:left w:val="single" w:color="6E8B1E" w:sz="18" w:space="6"/>
        </w:pBdr>
        <w:shd w:fill="F4F6F9" w:val="clear"/>
        <w:spacing w:after="160" w:before="80"/>
        <w:ind w:left="120"/>
      </w:pPr>
      <w:r>
        <w:rPr>
          <w:i/>
          <w:iCs/>
          <w:color w:val="3A4048"/>
          <w:sz w:val="20"/>
          <w:szCs w:val="20"/>
        </w:rPr>
        <w:t xml:space="preserve">Por que los datos privados van en otra tabla: separarlos permite aplicar reglas de acceso y cifrado propios sin arrastrar todo el registro del cliente, y hace evidente en el modelo que son informacion de otra naturaleza.</w:t>
      </w:r>
    </w:p>
    <w:p>
      <w:pPr>
        <w:pStyle w:val="Heading1"/>
        <w:pBdr>
          <w:bottom w:val="single" w:color="6E8B1E" w:sz="6" w:space="4"/>
        </w:pBdr>
        <w:spacing w:after="160" w:before="400"/>
      </w:pPr>
      <w:r>
        <w:rPr>
          <w:b/>
          <w:bCs/>
          <w:color w:val="0B0E14"/>
          <w:sz w:val="30"/>
          <w:szCs w:val="30"/>
        </w:rPr>
        <w:t xml:space="preserve">4. Panel administrativo</w:t>
      </w:r>
    </w:p>
    <w:p>
      <w:pPr>
        <w:spacing w:after="140"/>
      </w:pPr>
      <w:r>
        <w:rPr>
          <w:sz w:val="21"/>
          <w:szCs w:val="21"/>
        </w:rPr>
        <w:t xml:space="preserve">Cada rol entra al mismo /panel, pero ve una pantalla distinta: los accesos van primero (a que puede entrar), los indicadores despues (que esta pasando).</w:t>
      </w:r>
    </w:p>
    <w:p>
      <w:pPr>
        <w:spacing w:after="80" w:before="200"/>
      </w:pPr>
      <w:r>
        <w:rPr>
          <w:b/>
          <w:bCs/>
          <w:color w:val="5C3FA6"/>
          <w:sz w:val="21"/>
          <w:szCs w:val="21"/>
        </w:rPr>
        <w:t xml:space="preserve">4.1 Los seis indicadores del negocio</w:t>
      </w:r>
    </w:p>
    <w:p>
      <w:pPr>
        <w:pStyle w:val="ListParagraph"/>
        <w:numPr>
          <w:ilvl w:val="0"/>
          <w:numId w:val="1"/>
        </w:numPr>
        <w:spacing w:after="60"/>
      </w:pPr>
      <w:r>
        <w:rPr>
          <w:sz w:val="21"/>
          <w:szCs w:val="21"/>
        </w:rPr>
        <w:t xml:space="preserve">Cantidad de usuarios (desglosada en clientes e internos).</w:t>
      </w:r>
    </w:p>
    <w:p>
      <w:pPr>
        <w:pStyle w:val="ListParagraph"/>
        <w:numPr>
          <w:ilvl w:val="0"/>
          <w:numId w:val="1"/>
        </w:numPr>
        <w:spacing w:after="60"/>
      </w:pPr>
      <w:r>
        <w:rPr>
          <w:sz w:val="21"/>
          <w:szCs w:val="21"/>
        </w:rPr>
        <w:t xml:space="preserve">Cantidad de productos en catalogo, y cuantos estan publicados.</w:t>
      </w:r>
    </w:p>
    <w:p>
      <w:pPr>
        <w:pStyle w:val="ListParagraph"/>
        <w:numPr>
          <w:ilvl w:val="0"/>
          <w:numId w:val="1"/>
        </w:numPr>
        <w:spacing w:after="60"/>
      </w:pPr>
      <w:r>
        <w:rPr>
          <w:sz w:val="21"/>
          <w:szCs w:val="21"/>
        </w:rPr>
        <w:t xml:space="preserve">Productos con inventario bajo, con la lista detallada.</w:t>
      </w:r>
    </w:p>
    <w:p>
      <w:pPr>
        <w:pStyle w:val="ListParagraph"/>
        <w:numPr>
          <w:ilvl w:val="0"/>
          <w:numId w:val="1"/>
        </w:numPr>
        <w:spacing w:after="60"/>
      </w:pPr>
      <w:r>
        <w:rPr>
          <w:sz w:val="21"/>
          <w:szCs w:val="21"/>
        </w:rPr>
        <w:t xml:space="preserve">Cantidad de pedidos generados (las cotizaciones no cuentan como pedido).</w:t>
      </w:r>
    </w:p>
    <w:p>
      <w:pPr>
        <w:pStyle w:val="ListParagraph"/>
        <w:numPr>
          <w:ilvl w:val="0"/>
          <w:numId w:val="1"/>
        </w:numPr>
        <w:spacing w:after="60"/>
      </w:pPr>
      <w:r>
        <w:rPr>
          <w:sz w:val="21"/>
          <w:szCs w:val="21"/>
        </w:rPr>
        <w:t xml:space="preserve">Ultimos pedidos registrados, con enlace directo al detalle.</w:t>
      </w:r>
    </w:p>
    <w:p>
      <w:pPr>
        <w:pStyle w:val="ListParagraph"/>
        <w:numPr>
          <w:ilvl w:val="0"/>
          <w:numId w:val="1"/>
        </w:numPr>
        <w:spacing w:after="60"/>
      </w:pPr>
      <w:r>
        <w:rPr>
          <w:sz w:val="21"/>
          <w:szCs w:val="21"/>
        </w:rPr>
        <w:t xml:space="preserve">Estado de los pedidos, en barras con cantidad y porcentaje.</w:t>
      </w:r>
    </w:p>
    <w:p>
      <w:pPr>
        <w:spacing w:after="80" w:before="200"/>
      </w:pPr>
      <w:r>
        <w:rPr>
          <w:b/>
          <w:bCs/>
          <w:color w:val="5C3FA6"/>
          <w:sz w:val="21"/>
          <w:szCs w:val="21"/>
        </w:rPr>
        <w:t xml:space="preserve">4.2 Gestion de usuarios (solo Administrador)</w:t>
      </w:r>
    </w:p>
    <w:p>
      <w:pPr>
        <w:spacing w:after="140"/>
      </w:pPr>
      <w:r>
        <w:rPr>
          <w:sz w:val="21"/>
          <w:szCs w:val="21"/>
        </w:rPr>
        <w:t xml:space="preserve">Es el trabajo real del administrador: mantener el sitio funcional y seguro, lo que incluye quien tiene acceso y con que rol. Permite crear, editar, restablecer la clave y activar o desactivar cuentas de personal interno. No hay borrado definitivo de usuarios: desactivar conserva la cuenta para que el historial y la auditoria sigan teniendo sentido.</w:t>
      </w:r>
    </w:p>
    <w:p>
      <w:pPr>
        <w:pStyle w:val="Heading1"/>
        <w:pBdr>
          <w:bottom w:val="single" w:color="6E8B1E" w:sz="6" w:space="4"/>
        </w:pBdr>
        <w:spacing w:after="160" w:before="400"/>
      </w:pPr>
      <w:r>
        <w:rPr>
          <w:b/>
          <w:bCs/>
          <w:color w:val="0B0E14"/>
          <w:sz w:val="30"/>
          <w:szCs w:val="30"/>
        </w:rPr>
        <w:t xml:space="preserve">5. Chatbot de atencion</w:t>
      </w:r>
    </w:p>
    <w:p>
      <w:pPr>
        <w:spacing w:after="140"/>
      </w:pPr>
      <w:r>
        <w:rPr>
          <w:sz w:val="21"/>
          <w:szCs w:val="21"/>
        </w:rPr>
        <w:t xml:space="preserve">Disponible las 24 horas, con tres capas en cascada: motor de reglas (24 intenciones, funciona sin internet), modelo de lenguaje opcional (Gemini o Ollama local), y escalamiento a un agente humano.</w:t>
      </w:r>
    </w:p>
    <w:p>
      <w:pPr>
        <w:pStyle w:val="ListParagraph"/>
        <w:numPr>
          <w:ilvl w:val="0"/>
          <w:numId w:val="1"/>
        </w:numPr>
        <w:spacing w:after="60"/>
      </w:pPr>
      <w:r>
        <w:rPr>
          <w:sz w:val="21"/>
          <w:szCs w:val="21"/>
        </w:rPr>
        <w:t xml:space="preserve">Dos intenciones consultan datos reales en vez de responder con texto fijo: el estado del pedido (el numero, el estado y la guia real del cliente logueado) y la busqueda de producto (resultados reales del catalogo, con precio).</w:t>
      </w:r>
    </w:p>
    <w:p>
      <w:pPr>
        <w:pStyle w:val="ListParagraph"/>
        <w:numPr>
          <w:ilvl w:val="0"/>
          <w:numId w:val="1"/>
        </w:numPr>
        <w:spacing w:after="60"/>
      </w:pPr>
      <w:r>
        <w:rPr>
          <w:sz w:val="21"/>
          <w:szCs w:val="21"/>
        </w:rPr>
        <w:t xml:space="preserve">Cada conversacion genera una Atencion, que es lo que alimenta el reporte mensual.</w:t>
      </w:r>
    </w:p>
    <w:p>
      <w:pPr>
        <w:pStyle w:val="ListParagraph"/>
        <w:numPr>
          <w:ilvl w:val="0"/>
          <w:numId w:val="1"/>
        </w:numPr>
        <w:spacing w:after="60"/>
      </w:pPr>
      <w:r>
        <w:rPr>
          <w:sz w:val="21"/>
          <w:szCs w:val="21"/>
        </w:rPr>
        <w:t xml:space="preserve">Una queja escala automaticamente a un agente: eso no lo resuelve un bot.</w:t>
      </w:r>
    </w:p>
    <w:p>
      <w:pPr>
        <w:pStyle w:val="Heading1"/>
        <w:pBdr>
          <w:bottom w:val="single" w:color="6E8B1E" w:sz="6" w:space="4"/>
        </w:pBdr>
        <w:spacing w:after="160" w:before="400"/>
      </w:pPr>
      <w:r>
        <w:rPr>
          <w:b/>
          <w:bCs/>
          <w:color w:val="0B0E14"/>
          <w:sz w:val="30"/>
          <w:szCs w:val="30"/>
        </w:rPr>
        <w:t xml:space="preserve">6. Reporte mensual</w:t>
      </w:r>
    </w:p>
    <w:p>
      <w:pPr>
        <w:spacing w:after="140"/>
      </w:pPr>
      <w:r>
        <w:rPr>
          <w:sz w:val="21"/>
          <w:szCs w:val="21"/>
        </w:rPr>
        <w:t xml:space="preserve">Cuatro secciones: cuantas personas se atendieron, como calificaron la atencion, que recomendaron los clientes, y sugerencias automaticas para la administracion generadas por reglas sobre los indicadores (promedio bajo, porcentaje de escaladas, caida de volumen...).</w:t>
      </w:r>
    </w:p>
    <w:p>
      <w:pPr>
        <w:pStyle w:val="ListParagraph"/>
        <w:numPr>
          <w:ilvl w:val="0"/>
          <w:numId w:val="1"/>
        </w:numPr>
        <w:spacing w:after="60"/>
      </w:pPr>
      <w:r>
        <w:rPr>
          <w:sz w:val="21"/>
          <w:szCs w:val="21"/>
        </w:rPr>
        <w:t xml:space="preserve">Graficos dibujados como SVG en el servidor (anillos, barras, torta, linea de evolucion): se ven igual sin conexion y no dependen de JavaScript, a diferencia de una libreria como Chart.js.</w:t>
      </w:r>
    </w:p>
    <w:p>
      <w:pPr>
        <w:pStyle w:val="ListParagraph"/>
        <w:numPr>
          <w:ilvl w:val="0"/>
          <w:numId w:val="1"/>
        </w:numPr>
        <w:spacing w:after="60"/>
      </w:pPr>
      <w:r>
        <w:rPr>
          <w:sz w:val="21"/>
          <w:szCs w:val="21"/>
        </w:rPr>
        <w:t xml:space="preserve">Descargable en PDF (con OpenPDF, documento construido a mano, no una captura de la pantalla) y en CSV.</w:t>
      </w:r>
    </w:p>
    <w:p>
      <w:pPr>
        <w:pStyle w:val="Heading1"/>
        <w:pBdr>
          <w:bottom w:val="single" w:color="6E8B1E" w:sz="6" w:space="4"/>
        </w:pBdr>
        <w:spacing w:after="160" w:before="400"/>
      </w:pPr>
      <w:r>
        <w:rPr>
          <w:b/>
          <w:bCs/>
          <w:color w:val="0B0E14"/>
          <w:sz w:val="30"/>
          <w:szCs w:val="30"/>
        </w:rPr>
        <w:t xml:space="preserve">7. Pago en linea</w:t>
      </w:r>
    </w:p>
    <w:p>
      <w:pPr>
        <w:spacing w:after="140"/>
      </w:pPr>
      <w:r>
        <w:rPr>
          <w:sz w:val="21"/>
          <w:szCs w:val="21"/>
        </w:rPr>
        <w:t xml:space="preserve">Integracion con Wompi, con dos modos configurables:</w:t>
      </w:r>
    </w:p>
    <w:p>
      <w:pPr>
        <w:pStyle w:val="ListParagraph"/>
        <w:numPr>
          <w:ilvl w:val="0"/>
          <w:numId w:val="1"/>
        </w:numPr>
        <w:spacing w:after="60"/>
      </w:pPr>
      <w:r>
        <w:rPr>
          <w:sz w:val="21"/>
          <w:szCs w:val="21"/>
        </w:rPr>
        <w:t xml:space="preserve">Modo real: checkout firmado con integridad, retorno verificado contra la API (nunca se confia en la URL de retorno) y webhook con validacion de firma.</w:t>
      </w:r>
    </w:p>
    <w:p>
      <w:pPr>
        <w:pStyle w:val="ListParagraph"/>
        <w:numPr>
          <w:ilvl w:val="0"/>
          <w:numId w:val="1"/>
        </w:numPr>
        <w:spacing w:after="60"/>
      </w:pPr>
      <w:r>
        <w:rPr>
          <w:sz w:val="21"/>
          <w:szCs w:val="21"/>
        </w:rPr>
        <w:t xml:space="preserve">Modo simulado (activo por defecto): una pasarela local que recorre exactamente los mismos pasos, referencia unica, firma, verificacion, idempotencia, sin necesitar cuenta de comercio ni RUT. Permite ademas provocar un pago rechazado a voluntad para demostrar que el sistema tambien maneja bien el caso malo.</w:t>
      </w:r>
    </w:p>
    <w:p>
      <w:pPr>
        <w:pStyle w:val="ListParagraph"/>
        <w:numPr>
          <w:ilvl w:val="0"/>
          <w:numId w:val="1"/>
        </w:numPr>
        <w:spacing w:after="60"/>
      </w:pPr>
      <w:r>
        <w:rPr>
          <w:sz w:val="21"/>
          <w:szCs w:val="21"/>
        </w:rPr>
        <w:t xml:space="preserve">El monto cobrado se verifica contra el total del pedido; si no coincide, el pago no se aprueba solo.</w:t>
      </w:r>
    </w:p>
    <w:p>
      <w:pPr>
        <w:pStyle w:val="Heading1"/>
        <w:pBdr>
          <w:bottom w:val="single" w:color="6E8B1E" w:sz="6" w:space="4"/>
        </w:pBdr>
        <w:spacing w:after="160" w:before="400"/>
      </w:pPr>
      <w:r>
        <w:rPr>
          <w:b/>
          <w:bCs/>
          <w:color w:val="0B0E14"/>
          <w:sz w:val="30"/>
          <w:szCs w:val="30"/>
        </w:rPr>
        <w:t xml:space="preserve">8. Internacionalizacion</w:t>
      </w:r>
    </w:p>
    <w:p>
      <w:pPr>
        <w:spacing w:after="140"/>
      </w:pPr>
      <w:r>
        <w:rPr>
          <w:sz w:val="21"/>
          <w:szCs w:val="21"/>
        </w:rPr>
        <w:t xml:space="preserve">La aplicacion funciona en espanol e ingles. El idioma se elige con el selector de la barra superior y se conserva en la sesion.</w:t>
      </w:r>
    </w:p>
    <w:p>
      <w:pPr>
        <w:spacing w:after="160"/>
      </w:pPr>
      <w:r>
        <w:rPr>
          <w:rFonts w:ascii="Consolas" w:cs="Consolas" w:eastAsia="Consolas" w:hAnsi="Consolas"/>
          <w:color w:val="A31A55"/>
          <w:sz w:val="20"/>
          <w:szCs w:val="20"/>
        </w:rPr>
        <w:t xml:space="preserve">MessageSource + SessionLocaleResolver + LocaleChangeInterceptor</w:t>
      </w:r>
      <w:r>
        <w:t xml:space="preserve">    </w:t>
      </w:r>
      <w:r>
        <w:rPr>
          <w:rFonts w:ascii="Consolas" w:cs="Consolas" w:eastAsia="Consolas" w:hAnsi="Consolas"/>
          <w:color w:val="A31A55"/>
          <w:sz w:val="20"/>
          <w:szCs w:val="20"/>
        </w:rPr>
        <w:t xml:space="preserve">164 claves en messages_es / messages_en</w:t>
      </w:r>
    </w:p>
    <w:p>
      <w:pPr>
        <w:spacing w:after="140"/>
      </w:pPr>
      <w:r>
        <w:rPr>
          <w:sz w:val="21"/>
          <w:szCs w:val="21"/>
        </w:rPr>
        <w:t xml:space="preserve">La traduccion cubre la navegacion, el inicio, el catalogo, la ficha de producto, el carrito, el checkout y el panel administrativo. Permanecen en espanol los nombres de los estados y las respuestas del chatbot, porque provienen de enumeraciones y de la base de conocimiento en Java, no de las vistas, ademas de los datos que escribe el propio usuario.</w:t>
      </w:r>
    </w:p>
    <w:p>
      <w:pPr>
        <w:pStyle w:val="Heading1"/>
        <w:pBdr>
          <w:bottom w:val="single" w:color="6E8B1E" w:sz="6" w:space="4"/>
        </w:pBdr>
        <w:spacing w:after="160" w:before="400"/>
      </w:pPr>
      <w:r>
        <w:rPr>
          <w:b/>
          <w:bCs/>
          <w:color w:val="0B0E14"/>
          <w:sz w:val="30"/>
          <w:szCs w:val="30"/>
        </w:rPr>
        <w:t xml:space="preserve">9. Arquitectura</w:t>
      </w:r>
    </w:p>
    <w:p>
      <w:pPr>
        <w:spacing w:after="140"/>
      </w:pPr>
      <w:r>
        <w:rPr>
          <w:sz w:val="21"/>
          <w:szCs w:val="21"/>
        </w:rPr>
        <w:t xml:space="preserve">La solucion es un monolito organizado en capas sobre Spring Boot, con vistas JSP renderizadas en el servidor. Se eligio esta arquitectura y no un frontend separado con API REST porque el proyecto lo despliega y mantiene un equipo pequeno: una sola aplicacion es mas simple de ejecutar, depurar y sustentar, y el sistema no necesita servir a varios clientes distintos.</w:t>
      </w:r>
    </w:p>
    <w:p>
      <w:pPr>
        <w:spacing w:after="60" w:before="120"/>
        <w:jc w:val="center"/>
      </w:pPr>
      <w:r>
        <w:drawing>
          <wp:inline distT="0" distB="0" distL="0" distR="0">
            <wp:extent cx="54864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5943600"/>
                    </a:xfrm>
                    <a:prstGeom prst="rect">
                      <a:avLst/>
                    </a:prstGeom>
                  </pic:spPr>
                </pic:pic>
              </a:graphicData>
            </a:graphic>
          </wp:inline>
        </w:drawing>
      </w:r>
    </w:p>
    <w:p>
      <w:pPr>
        <w:spacing w:after="200"/>
        <w:jc w:val="center"/>
      </w:pPr>
      <w:r>
        <w:rPr>
          <w:i/>
          <w:iCs/>
          <w:color w:val="5A6472"/>
          <w:sz w:val="18"/>
          <w:szCs w:val="18"/>
        </w:rPr>
        <w:t xml:space="preserve">Figura 2. Arquitectura en capas y recorrido de una peticion. La imagen se entrega tambien por separado, en PNG y SVG.</w:t>
      </w:r>
    </w:p>
    <w:p>
      <w:pPr>
        <w:pStyle w:val="Heading1"/>
        <w:pBdr>
          <w:bottom w:val="single" w:color="6E8B1E" w:sz="6" w:space="4"/>
        </w:pBdr>
        <w:spacing w:after="160" w:before="400"/>
      </w:pPr>
      <w:r>
        <w:rPr>
          <w:b/>
          <w:bCs/>
          <w:color w:val="0B0E14"/>
          <w:sz w:val="30"/>
          <w:szCs w:val="30"/>
        </w:rPr>
        <w:t xml:space="preserve">10. Buenas practicas aplicadas</w:t>
      </w:r>
    </w:p>
    <w:p>
      <w:pPr>
        <w:spacing w:after="80" w:before="200"/>
      </w:pPr>
      <w:r>
        <w:rPr>
          <w:b/>
          <w:bCs/>
          <w:color w:val="5C3FA6"/>
          <w:sz w:val="21"/>
          <w:szCs w:val="21"/>
        </w:rPr>
        <w:t xml:space="preserve">10.1 Organizacion del codigo</w:t>
      </w:r>
    </w:p>
    <w:p>
      <w:pPr>
        <w:pStyle w:val="ListParagraph"/>
        <w:numPr>
          <w:ilvl w:val="0"/>
          <w:numId w:val="1"/>
        </w:numPr>
        <w:spacing w:after="60"/>
      </w:pPr>
      <w:r>
        <w:rPr>
          <w:sz w:val="21"/>
          <w:szCs w:val="21"/>
        </w:rPr>
        <w:t xml:space="preserve">Separacion por paquetes segun responsabilidad: model, repository, service, controller, dto, util, config y security.</w:t>
      </w:r>
    </w:p>
    <w:p>
      <w:pPr>
        <w:pStyle w:val="ListParagraph"/>
        <w:numPr>
          <w:ilvl w:val="0"/>
          <w:numId w:val="1"/>
        </w:numPr>
        <w:spacing w:after="60"/>
      </w:pPr>
      <w:r>
        <w:rPr>
          <w:sz w:val="21"/>
          <w:szCs w:val="21"/>
        </w:rPr>
        <w:t xml:space="preserve">La matriz de acceso a datos esta centralizada en una sola clase (PoliticaAccesoService): si cambia la politica, se cambia en un lugar.</w:t>
      </w:r>
    </w:p>
    <w:p>
      <w:pPr>
        <w:pStyle w:val="ListParagraph"/>
        <w:numPr>
          <w:ilvl w:val="0"/>
          <w:numId w:val="1"/>
        </w:numPr>
        <w:spacing w:after="60"/>
      </w:pPr>
      <w:r>
        <w:rPr>
          <w:sz w:val="21"/>
          <w:szCs w:val="21"/>
        </w:rPr>
        <w:t xml:space="preserve">Los DTO evitan exponer entidades directamente en las vistas cuando hay reglas de visibilidad.</w:t>
      </w:r>
    </w:p>
    <w:p>
      <w:pPr>
        <w:spacing w:after="80" w:before="200"/>
      </w:pPr>
      <w:r>
        <w:rPr>
          <w:b/>
          <w:bCs/>
          <w:color w:val="5C3FA6"/>
          <w:sz w:val="21"/>
          <w:szCs w:val="21"/>
        </w:rPr>
        <w:t xml:space="preserve">10.2 Validacion de datos</w:t>
      </w:r>
    </w:p>
    <w:p>
      <w:pPr>
        <w:pStyle w:val="ListParagraph"/>
        <w:numPr>
          <w:ilvl w:val="0"/>
          <w:numId w:val="1"/>
        </w:numPr>
        <w:spacing w:after="60"/>
      </w:pPr>
      <w:r>
        <w:rPr>
          <w:sz w:val="21"/>
          <w:szCs w:val="21"/>
        </w:rPr>
        <w:t xml:space="preserve">Validacion en el servidor de todos los formularios, incluso cuando ya existe en el navegador.</w:t>
      </w:r>
    </w:p>
    <w:p>
      <w:pPr>
        <w:pStyle w:val="ListParagraph"/>
        <w:numPr>
          <w:ilvl w:val="0"/>
          <w:numId w:val="1"/>
        </w:numPr>
        <w:spacing w:after="60"/>
      </w:pPr>
      <w:r>
        <w:rPr>
          <w:sz w:val="21"/>
          <w:szCs w:val="21"/>
        </w:rPr>
        <w:t xml:space="preserve">Precios y cantidades no admiten valores negativos; el SKU no puede repetirse.</w:t>
      </w:r>
    </w:p>
    <w:p>
      <w:pPr>
        <w:pStyle w:val="ListParagraph"/>
        <w:numPr>
          <w:ilvl w:val="0"/>
          <w:numId w:val="1"/>
        </w:numPr>
        <w:spacing w:after="60"/>
      </w:pPr>
      <w:r>
        <w:rPr>
          <w:sz w:val="21"/>
          <w:szCs w:val="21"/>
        </w:rPr>
        <w:t xml:space="preserve">Las imagenes se validan por tipo, extension y tamano antes de guardarse.</w:t>
      </w:r>
    </w:p>
    <w:p>
      <w:pPr>
        <w:spacing w:after="80" w:before="200"/>
      </w:pPr>
      <w:r>
        <w:rPr>
          <w:b/>
          <w:bCs/>
          <w:color w:val="5C3FA6"/>
          <w:sz w:val="21"/>
          <w:szCs w:val="21"/>
        </w:rPr>
        <w:t xml:space="preserve">10.3 Manejo de errores</w:t>
      </w:r>
    </w:p>
    <w:p>
      <w:pPr>
        <w:pStyle w:val="ListParagraph"/>
        <w:numPr>
          <w:ilvl w:val="0"/>
          <w:numId w:val="1"/>
        </w:numPr>
        <w:spacing w:after="60"/>
      </w:pPr>
      <w:r>
        <w:rPr>
          <w:sz w:val="21"/>
          <w:szCs w:val="21"/>
        </w:rPr>
        <w:t xml:space="preserve">Las operaciones sobre pedidos devuelven un resultado explicito en vez de fallar en silencio.</w:t>
      </w:r>
    </w:p>
    <w:p>
      <w:pPr>
        <w:pStyle w:val="ListParagraph"/>
        <w:numPr>
          <w:ilvl w:val="0"/>
          <w:numId w:val="1"/>
        </w:numPr>
        <w:spacing w:after="60"/>
      </w:pPr>
      <w:r>
        <w:rPr>
          <w:sz w:val="21"/>
          <w:szCs w:val="21"/>
        </w:rPr>
        <w:t xml:space="preserve">Los servicios externos (pasarela, IA) se manejan con excepciones controladas y alternativa de respaldo.</w:t>
      </w:r>
    </w:p>
    <w:p>
      <w:pPr>
        <w:pStyle w:val="ListParagraph"/>
        <w:numPr>
          <w:ilvl w:val="0"/>
          <w:numId w:val="1"/>
        </w:numPr>
        <w:spacing w:after="60"/>
      </w:pPr>
      <w:r>
        <w:rPr>
          <w:sz w:val="21"/>
          <w:szCs w:val="21"/>
        </w:rPr>
        <w:t xml:space="preserve">Una pagina propia de acceso denegado explica que la restriccion es la politica funcionando.</w:t>
      </w:r>
    </w:p>
    <w:p>
      <w:pPr>
        <w:pStyle w:val="ListParagraph"/>
        <w:numPr>
          <w:ilvl w:val="0"/>
          <w:numId w:val="1"/>
        </w:numPr>
        <w:spacing w:after="60"/>
      </w:pPr>
      <w:r>
        <w:rPr>
          <w:sz w:val="21"/>
          <w:szCs w:val="21"/>
        </w:rPr>
        <w:t xml:space="preserve">Los mensajes de error dicen que paso y que hacer, no solo que hubo un fallo.</w:t>
      </w:r>
    </w:p>
    <w:p>
      <w:pPr>
        <w:spacing w:after="80" w:before="200"/>
      </w:pPr>
      <w:r>
        <w:rPr>
          <w:b/>
          <w:bCs/>
          <w:color w:val="5C3FA6"/>
          <w:sz w:val="21"/>
          <w:szCs w:val="21"/>
        </w:rPr>
        <w:t xml:space="preserve">10.4 Seguridad</w:t>
      </w:r>
    </w:p>
    <w:p>
      <w:pPr>
        <w:pStyle w:val="ListParagraph"/>
        <w:numPr>
          <w:ilvl w:val="0"/>
          <w:numId w:val="1"/>
        </w:numPr>
        <w:spacing w:after="60"/>
      </w:pPr>
      <w:r>
        <w:rPr>
          <w:sz w:val="21"/>
          <w:szCs w:val="21"/>
        </w:rPr>
        <w:t xml:space="preserve">Claves con BCrypt y proteccion CSRF activa en todos los formularios.</w:t>
      </w:r>
    </w:p>
    <w:p>
      <w:pPr>
        <w:pStyle w:val="ListParagraph"/>
        <w:numPr>
          <w:ilvl w:val="0"/>
          <w:numId w:val="1"/>
        </w:numPr>
        <w:spacing w:after="60"/>
      </w:pPr>
      <w:r>
        <w:rPr>
          <w:sz w:val="21"/>
          <w:szCs w:val="21"/>
        </w:rPr>
        <w:t xml:space="preserve">Cifrado AES-256-GCM en los datos privados y sensibles.</w:t>
      </w:r>
    </w:p>
    <w:p>
      <w:pPr>
        <w:pStyle w:val="ListParagraph"/>
        <w:numPr>
          <w:ilvl w:val="0"/>
          <w:numId w:val="1"/>
        </w:numPr>
        <w:spacing w:after="60"/>
      </w:pPr>
      <w:r>
        <w:rPr>
          <w:sz w:val="21"/>
          <w:szCs w:val="21"/>
        </w:rPr>
        <w:t xml:space="preserve">Auditoria de todo acceso a datos personales, incluidos los intentos denegados.</w:t>
      </w:r>
    </w:p>
    <w:p>
      <w:pPr>
        <w:pStyle w:val="ListParagraph"/>
        <w:numPr>
          <w:ilvl w:val="0"/>
          <w:numId w:val="1"/>
        </w:numPr>
        <w:spacing w:after="60"/>
      </w:pPr>
      <w:r>
        <w:rPr>
          <w:sz w:val="21"/>
          <w:szCs w:val="21"/>
        </w:rPr>
        <w:t xml:space="preserve">Un pedido ajeno responde igual que uno inexistente, para no confirmar por descarte a quien pertenece.</w:t>
      </w:r>
    </w:p>
    <w:p>
      <w:pPr>
        <w:pStyle w:val="Heading1"/>
        <w:pBdr>
          <w:bottom w:val="single" w:color="6E8B1E" w:sz="6" w:space="4"/>
        </w:pBdr>
        <w:spacing w:after="160" w:before="400"/>
      </w:pPr>
      <w:r>
        <w:rPr>
          <w:b/>
          <w:bCs/>
          <w:color w:val="0B0E14"/>
          <w:sz w:val="30"/>
          <w:szCs w:val="30"/>
        </w:rPr>
        <w:t xml:space="preserve">11. Como ejecutar el proyecto</w:t>
      </w:r>
    </w:p>
    <w:p>
      <w:pPr>
        <w:spacing w:after="140"/>
      </w:pPr>
      <w:r>
        <w:rPr>
          <w:sz w:val="21"/>
          <w:szCs w:val="21"/>
        </w:rPr>
        <w:t xml:space="preserve">Requisitos: JDK 21, Maven 3.9 o superior, y MySQL 8 o MariaDB (sirve el de XAMPP).</w:t>
      </w:r>
    </w:p>
    <w:p>
      <w:pPr>
        <w:spacing w:after="80" w:before="200"/>
      </w:pPr>
      <w:r>
        <w:rPr>
          <w:b/>
          <w:bCs/>
          <w:color w:val="5C3FA6"/>
          <w:sz w:val="21"/>
          <w:szCs w:val="21"/>
        </w:rPr>
        <w:t xml:space="preserve">11.1 Pasos</w:t>
      </w:r>
    </w:p>
    <w:p>
      <w:pPr>
        <w:pStyle w:val="ListParagraph"/>
        <w:numPr>
          <w:ilvl w:val="0"/>
          <w:numId w:val="1"/>
        </w:numPr>
        <w:spacing w:after="60"/>
      </w:pPr>
      <w:r>
        <w:rPr>
          <w:sz w:val="21"/>
          <w:szCs w:val="21"/>
        </w:rPr>
        <w:t xml:space="preserve">Crear la base de datos ejecutando basedatos/01_esquema.sql (incluye todas las tablas y columnas de las fases entregadas).</w:t>
      </w:r>
    </w:p>
    <w:p>
      <w:pPr>
        <w:pStyle w:val="ListParagraph"/>
        <w:numPr>
          <w:ilvl w:val="0"/>
          <w:numId w:val="1"/>
        </w:numPr>
        <w:spacing w:after="60"/>
      </w:pPr>
      <w:r>
        <w:rPr>
          <w:sz w:val="21"/>
          <w:szCs w:val="21"/>
        </w:rPr>
        <w:t xml:space="preserve">Ajustar usuario y clave de MySQL en src/main/resources/application.properties.</w:t>
      </w:r>
    </w:p>
    <w:p>
      <w:pPr>
        <w:pStyle w:val="ListParagraph"/>
        <w:numPr>
          <w:ilvl w:val="0"/>
          <w:numId w:val="1"/>
        </w:numPr>
        <w:spacing w:after="60"/>
      </w:pPr>
      <w:r>
        <w:rPr>
          <w:sz w:val="21"/>
          <w:szCs w:val="21"/>
        </w:rPr>
        <w:t xml:space="preserve">Ejecutar mvn clean spring-boot:run, o lanzar TiendaRopaApplication desde el IDE.</w:t>
      </w:r>
    </w:p>
    <w:p>
      <w:pPr>
        <w:pStyle w:val="ListParagraph"/>
        <w:numPr>
          <w:ilvl w:val="0"/>
          <w:numId w:val="1"/>
        </w:numPr>
        <w:spacing w:after="60"/>
      </w:pPr>
      <w:r>
        <w:rPr>
          <w:sz w:val="21"/>
          <w:szCs w:val="21"/>
        </w:rPr>
        <w:t xml:space="preserve">Abrir http://localhost:8080</w:t>
      </w:r>
    </w:p>
    <w:p>
      <w:pPr>
        <w:pBdr>
          <w:left w:val="single" w:color="6E8B1E" w:sz="18" w:space="6"/>
        </w:pBdr>
        <w:shd w:fill="F4F6F9" w:val="clear"/>
        <w:spacing w:after="160" w:before="80"/>
        <w:ind w:left="120"/>
      </w:pPr>
      <w:r>
        <w:rPr>
          <w:i/>
          <w:iCs/>
          <w:color w:val="3A4048"/>
          <w:sz w:val="20"/>
          <w:szCs w:val="20"/>
        </w:rPr>
        <w:t xml:space="preserve">Sobre el empaquetado: el proyecto se empaqueta como war y no como jar. Es la unica forma de que las vistas JSP funcionen con el Tomcat embebido de Spring Boot.</w:t>
      </w:r>
    </w:p>
    <w:p>
      <w:pPr>
        <w:spacing w:after="80" w:before="200"/>
      </w:pPr>
      <w:r>
        <w:rPr>
          <w:b/>
          <w:bCs/>
          <w:color w:val="5C3FA6"/>
          <w:sz w:val="21"/>
          <w:szCs w:val="21"/>
        </w:rPr>
        <w:t xml:space="preserve">11.2 Usuarios de prueba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c>
          <w:tcPr>
            <w:tcW w:type="dxa" w:w="3100"/>
            <w:shd w:fill="0B0E14" w:val="clear"/>
            <w:tcMar>
              <w:top w:type="dxa" w:w="60"/>
              <w:left w:type="dxa" w:w="100"/>
              <w:bottom w:type="dxa" w:w="60"/>
              <w:right w:type="dxa" w:w="100"/>
            </w:tcMar>
          </w:tcPr>
          <w:p>
            <w:r>
              <w:rPr>
                <w:b/>
                <w:bCs/>
                <w:color w:val="FFFFFF"/>
                <w:sz w:val="19"/>
                <w:szCs w:val="19"/>
              </w:rPr>
              <w:t xml:space="preserve">Usuario</w:t>
            </w:r>
          </w:p>
        </w:tc>
        <w:tc>
          <w:tcPr>
            <w:tcW w:type="dxa" w:w="3100"/>
            <w:shd w:fill="0B0E14" w:val="clear"/>
            <w:tcMar>
              <w:top w:type="dxa" w:w="60"/>
              <w:left w:type="dxa" w:w="100"/>
              <w:bottom w:type="dxa" w:w="60"/>
              <w:right w:type="dxa" w:w="100"/>
            </w:tcMar>
          </w:tcPr>
          <w:p>
            <w:r>
              <w:rPr>
                <w:b/>
                <w:bCs/>
                <w:color w:val="FFFFFF"/>
                <w:sz w:val="19"/>
                <w:szCs w:val="19"/>
              </w:rPr>
              <w:t xml:space="preserve">Clave</w:t>
            </w:r>
          </w:p>
        </w:tc>
        <w:tc>
          <w:tcPr>
            <w:tcW w:type="dxa" w:w="3150"/>
            <w:shd w:fill="0B0E14" w:val="clear"/>
            <w:tcMar>
              <w:top w:type="dxa" w:w="60"/>
              <w:left w:type="dxa" w:w="100"/>
              <w:bottom w:type="dxa" w:w="60"/>
              <w:right w:type="dxa" w:w="100"/>
            </w:tcMar>
          </w:tcPr>
          <w:p>
            <w:r>
              <w:rPr>
                <w:b/>
                <w:bCs/>
                <w:color w:val="FFFFFF"/>
                <w:sz w:val="19"/>
                <w:szCs w:val="19"/>
              </w:rPr>
              <w:t xml:space="preserve">Rol</w:t>
            </w:r>
          </w:p>
        </w:tc>
      </w:tr>
      <w:tr>
        <w:tc>
          <w:tcPr>
            <w:tcW w:type="dxa" w:w="3100"/>
            <w:tcMar>
              <w:top w:type="dxa" w:w="60"/>
              <w:left w:type="dxa" w:w="100"/>
              <w:bottom w:type="dxa" w:w="60"/>
              <w:right w:type="dxa" w:w="100"/>
            </w:tcMar>
          </w:tcPr>
          <w:p>
            <w:r>
              <w:rPr>
                <w:b w:val="false"/>
                <w:bCs w:val="false"/>
                <w:color w:val="1A1A1A"/>
                <w:sz w:val="19"/>
                <w:szCs w:val="19"/>
              </w:rPr>
              <w:t xml:space="preserve">admin</w:t>
            </w:r>
          </w:p>
        </w:tc>
        <w:tc>
          <w:tcPr>
            <w:tcW w:type="dxa" w:w="3100"/>
            <w:tcMar>
              <w:top w:type="dxa" w:w="60"/>
              <w:left w:type="dxa" w:w="100"/>
              <w:bottom w:type="dxa" w:w="60"/>
              <w:right w:type="dxa" w:w="100"/>
            </w:tcMar>
          </w:tcPr>
          <w:p>
            <w:r>
              <w:rPr>
                <w:b w:val="false"/>
                <w:bCs w:val="false"/>
                <w:color w:val="1A1A1A"/>
                <w:sz w:val="19"/>
                <w:szCs w:val="19"/>
              </w:rPr>
              <w:t xml:space="preserve">Admin123</w:t>
            </w:r>
          </w:p>
        </w:tc>
        <w:tc>
          <w:tcPr>
            <w:tcW w:type="dxa" w:w="3150"/>
            <w:tcMar>
              <w:top w:type="dxa" w:w="60"/>
              <w:left w:type="dxa" w:w="100"/>
              <w:bottom w:type="dxa" w:w="60"/>
              <w:right w:type="dxa" w:w="100"/>
            </w:tcMar>
          </w:tcPr>
          <w:p>
            <w:r>
              <w:rPr>
                <w:b w:val="false"/>
                <w:bCs w:val="false"/>
                <w:color w:val="1A1A1A"/>
                <w:sz w:val="19"/>
                <w:szCs w:val="19"/>
              </w:rPr>
              <w:t xml:space="preserve">Administrador</w:t>
            </w:r>
          </w:p>
        </w:tc>
      </w:tr>
      <w:tr>
        <w:tc>
          <w:tcPr>
            <w:tcW w:type="dxa" w:w="3100"/>
            <w:tcMar>
              <w:top w:type="dxa" w:w="60"/>
              <w:left w:type="dxa" w:w="100"/>
              <w:bottom w:type="dxa" w:w="60"/>
              <w:right w:type="dxa" w:w="100"/>
            </w:tcMar>
          </w:tcPr>
          <w:p>
            <w:r>
              <w:rPr>
                <w:b w:val="false"/>
                <w:bCs w:val="false"/>
                <w:color w:val="1A1A1A"/>
                <w:sz w:val="19"/>
                <w:szCs w:val="19"/>
              </w:rPr>
              <w:t xml:space="preserve">jefe</w:t>
            </w:r>
          </w:p>
        </w:tc>
        <w:tc>
          <w:tcPr>
            <w:tcW w:type="dxa" w:w="3100"/>
            <w:tcMar>
              <w:top w:type="dxa" w:w="60"/>
              <w:left w:type="dxa" w:w="100"/>
              <w:bottom w:type="dxa" w:w="60"/>
              <w:right w:type="dxa" w:w="100"/>
            </w:tcMar>
          </w:tcPr>
          <w:p>
            <w:r>
              <w:rPr>
                <w:b w:val="false"/>
                <w:bCs w:val="false"/>
                <w:color w:val="1A1A1A"/>
                <w:sz w:val="19"/>
                <w:szCs w:val="19"/>
              </w:rPr>
              <w:t xml:space="preserve">Jefe123</w:t>
            </w:r>
          </w:p>
        </w:tc>
        <w:tc>
          <w:tcPr>
            <w:tcW w:type="dxa" w:w="3150"/>
            <w:tcMar>
              <w:top w:type="dxa" w:w="60"/>
              <w:left w:type="dxa" w:w="100"/>
              <w:bottom w:type="dxa" w:w="60"/>
              <w:right w:type="dxa" w:w="100"/>
            </w:tcMar>
          </w:tcPr>
          <w:p>
            <w:r>
              <w:rPr>
                <w:b w:val="false"/>
                <w:bCs w:val="false"/>
                <w:color w:val="1A1A1A"/>
                <w:sz w:val="19"/>
                <w:szCs w:val="19"/>
              </w:rPr>
              <w:t xml:space="preserve">Jefe</w:t>
            </w:r>
          </w:p>
        </w:tc>
      </w:tr>
      <w:tr>
        <w:tc>
          <w:tcPr>
            <w:tcW w:type="dxa" w:w="3100"/>
            <w:tcMar>
              <w:top w:type="dxa" w:w="60"/>
              <w:left w:type="dxa" w:w="100"/>
              <w:bottom w:type="dxa" w:w="60"/>
              <w:right w:type="dxa" w:w="100"/>
            </w:tcMar>
          </w:tcPr>
          <w:p>
            <w:r>
              <w:rPr>
                <w:b w:val="false"/>
                <w:bCs w:val="false"/>
                <w:color w:val="1A1A1A"/>
                <w:sz w:val="19"/>
                <w:szCs w:val="19"/>
              </w:rPr>
              <w:t xml:space="preserve">vendedor</w:t>
            </w:r>
          </w:p>
        </w:tc>
        <w:tc>
          <w:tcPr>
            <w:tcW w:type="dxa" w:w="3100"/>
            <w:tcMar>
              <w:top w:type="dxa" w:w="60"/>
              <w:left w:type="dxa" w:w="100"/>
              <w:bottom w:type="dxa" w:w="60"/>
              <w:right w:type="dxa" w:w="100"/>
            </w:tcMar>
          </w:tcPr>
          <w:p>
            <w:r>
              <w:rPr>
                <w:b w:val="false"/>
                <w:bCs w:val="false"/>
                <w:color w:val="1A1A1A"/>
                <w:sz w:val="19"/>
                <w:szCs w:val="19"/>
              </w:rPr>
              <w:t xml:space="preserve">Vendedor123</w:t>
            </w:r>
          </w:p>
        </w:tc>
        <w:tc>
          <w:tcPr>
            <w:tcW w:type="dxa" w:w="3150"/>
            <w:tcMar>
              <w:top w:type="dxa" w:w="60"/>
              <w:left w:type="dxa" w:w="100"/>
              <w:bottom w:type="dxa" w:w="60"/>
              <w:right w:type="dxa" w:w="100"/>
            </w:tcMar>
          </w:tcPr>
          <w:p>
            <w:r>
              <w:rPr>
                <w:b w:val="false"/>
                <w:bCs w:val="false"/>
                <w:color w:val="1A1A1A"/>
                <w:sz w:val="19"/>
                <w:szCs w:val="19"/>
              </w:rPr>
              <w:t xml:space="preserve">Empleado (vendedor)</w:t>
            </w:r>
          </w:p>
        </w:tc>
      </w:tr>
      <w:tr>
        <w:tc>
          <w:tcPr>
            <w:tcW w:type="dxa" w:w="3100"/>
            <w:tcMar>
              <w:top w:type="dxa" w:w="60"/>
              <w:left w:type="dxa" w:w="100"/>
              <w:bottom w:type="dxa" w:w="60"/>
              <w:right w:type="dxa" w:w="100"/>
            </w:tcMar>
          </w:tcPr>
          <w:p>
            <w:r>
              <w:rPr>
                <w:b w:val="false"/>
                <w:bCs w:val="false"/>
                <w:color w:val="1A1A1A"/>
                <w:sz w:val="19"/>
                <w:szCs w:val="19"/>
              </w:rPr>
              <w:t xml:space="preserve">bodeguero</w:t>
            </w:r>
          </w:p>
        </w:tc>
        <w:tc>
          <w:tcPr>
            <w:tcW w:type="dxa" w:w="3100"/>
            <w:tcMar>
              <w:top w:type="dxa" w:w="60"/>
              <w:left w:type="dxa" w:w="100"/>
              <w:bottom w:type="dxa" w:w="60"/>
              <w:right w:type="dxa" w:w="100"/>
            </w:tcMar>
          </w:tcPr>
          <w:p>
            <w:r>
              <w:rPr>
                <w:b w:val="false"/>
                <w:bCs w:val="false"/>
                <w:color w:val="1A1A1A"/>
                <w:sz w:val="19"/>
                <w:szCs w:val="19"/>
              </w:rPr>
              <w:t xml:space="preserve">Bodeguero123</w:t>
            </w:r>
          </w:p>
        </w:tc>
        <w:tc>
          <w:tcPr>
            <w:tcW w:type="dxa" w:w="3150"/>
            <w:tcMar>
              <w:top w:type="dxa" w:w="60"/>
              <w:left w:type="dxa" w:w="100"/>
              <w:bottom w:type="dxa" w:w="60"/>
              <w:right w:type="dxa" w:w="100"/>
            </w:tcMar>
          </w:tcPr>
          <w:p>
            <w:r>
              <w:rPr>
                <w:b w:val="false"/>
                <w:bCs w:val="false"/>
                <w:color w:val="1A1A1A"/>
                <w:sz w:val="19"/>
                <w:szCs w:val="19"/>
              </w:rPr>
              <w:t xml:space="preserve">Empleado (bodeguero)</w:t>
            </w:r>
          </w:p>
        </w:tc>
      </w:tr>
      <w:tr>
        <w:tc>
          <w:tcPr>
            <w:tcW w:type="dxa" w:w="3100"/>
            <w:tcMar>
              <w:top w:type="dxa" w:w="60"/>
              <w:left w:type="dxa" w:w="100"/>
              <w:bottom w:type="dxa" w:w="60"/>
              <w:right w:type="dxa" w:w="100"/>
            </w:tcMar>
          </w:tcPr>
          <w:p>
            <w:r>
              <w:rPr>
                <w:b w:val="false"/>
                <w:bCs w:val="false"/>
                <w:color w:val="1A1A1A"/>
                <w:sz w:val="19"/>
                <w:szCs w:val="19"/>
              </w:rPr>
              <w:t xml:space="preserve">laura</w:t>
            </w:r>
          </w:p>
        </w:tc>
        <w:tc>
          <w:tcPr>
            <w:tcW w:type="dxa" w:w="3100"/>
            <w:tcMar>
              <w:top w:type="dxa" w:w="60"/>
              <w:left w:type="dxa" w:w="100"/>
              <w:bottom w:type="dxa" w:w="60"/>
              <w:right w:type="dxa" w:w="100"/>
            </w:tcMar>
          </w:tcPr>
          <w:p>
            <w:r>
              <w:rPr>
                <w:b w:val="false"/>
                <w:bCs w:val="false"/>
                <w:color w:val="1A1A1A"/>
                <w:sz w:val="19"/>
                <w:szCs w:val="19"/>
              </w:rPr>
              <w:t xml:space="preserve">Cliente123</w:t>
            </w:r>
          </w:p>
        </w:tc>
        <w:tc>
          <w:tcPr>
            <w:tcW w:type="dxa" w:w="3150"/>
            <w:tcMar>
              <w:top w:type="dxa" w:w="60"/>
              <w:left w:type="dxa" w:w="100"/>
              <w:bottom w:type="dxa" w:w="60"/>
              <w:right w:type="dxa" w:w="100"/>
            </w:tcMar>
          </w:tcPr>
          <w:p>
            <w:r>
              <w:rPr>
                <w:b w:val="false"/>
                <w:bCs w:val="false"/>
                <w:color w:val="1A1A1A"/>
                <w:sz w:val="19"/>
                <w:szCs w:val="19"/>
              </w:rPr>
              <w:t xml:space="preserve">Cliente</w:t>
            </w:r>
          </w:p>
        </w:tc>
      </w:tr>
    </w:tbl>
    <w:p>
      <w:pPr>
        <w:spacing w:after="160"/>
      </w:pPr>
    </w:p>
    <w:p>
      <w:pPr>
        <w:spacing w:after="140"/>
      </w:pPr>
      <w:r>
        <w:rPr>
          <w:sz w:val="21"/>
          <w:szCs w:val="21"/>
        </w:rPr>
        <w:t xml:space="preserve">Los datos de demostracion se cargan solo la primera vez: catalogo (incluidas cinco camisetas con fotos reales), usuarios, pedidos en distintos estados y tres meses de atenciones para que el reporte tenga contenido.</w:t>
      </w:r>
    </w:p>
    <w:p>
      <w:pPr>
        <w:spacing w:after="80" w:before="200"/>
      </w:pPr>
      <w:r>
        <w:rPr>
          <w:b/>
          <w:bCs/>
          <w:color w:val="5C3FA6"/>
          <w:sz w:val="21"/>
          <w:szCs w:val="21"/>
        </w:rPr>
        <w:t xml:space="preserve">11.3 Estado de los requerimientos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0B0E14" w:val="clear"/>
            <w:tcMar>
              <w:top w:type="dxa" w:w="60"/>
              <w:left w:type="dxa" w:w="100"/>
              <w:bottom w:type="dxa" w:w="60"/>
              <w:right w:type="dxa" w:w="100"/>
            </w:tcMar>
          </w:tcPr>
          <w:p>
            <w:r>
              <w:rPr>
                <w:b/>
                <w:bCs/>
                <w:color w:val="FFFFFF"/>
                <w:sz w:val="19"/>
                <w:szCs w:val="19"/>
              </w:rPr>
              <w:t xml:space="preserve">Requerimiento</w:t>
            </w:r>
          </w:p>
        </w:tc>
        <w:tc>
          <w:tcPr>
            <w:tcW w:type="dxa" w:w="3000"/>
            <w:shd w:fill="0B0E14" w:val="clear"/>
            <w:tcMar>
              <w:top w:type="dxa" w:w="60"/>
              <w:left w:type="dxa" w:w="100"/>
              <w:bottom w:type="dxa" w:w="60"/>
              <w:right w:type="dxa" w:w="100"/>
            </w:tcMar>
          </w:tcPr>
          <w:p>
            <w:r>
              <w:rPr>
                <w:b/>
                <w:bCs/>
                <w:color w:val="FFFFFF"/>
                <w:sz w:val="19"/>
                <w:szCs w:val="19"/>
              </w:rPr>
              <w:t xml:space="preserve">Estado</w:t>
            </w:r>
          </w:p>
        </w:tc>
      </w:tr>
      <w:tr>
        <w:tc>
          <w:tcPr>
            <w:tcW w:type="dxa" w:w="6350"/>
            <w:tcMar>
              <w:top w:type="dxa" w:w="60"/>
              <w:left w:type="dxa" w:w="100"/>
              <w:bottom w:type="dxa" w:w="60"/>
              <w:right w:type="dxa" w:w="100"/>
            </w:tcMar>
          </w:tcPr>
          <w:p>
            <w:r>
              <w:rPr>
                <w:b w:val="false"/>
                <w:bCs w:val="false"/>
                <w:color w:val="1A1A1A"/>
                <w:sz w:val="19"/>
                <w:szCs w:val="19"/>
              </w:rPr>
              <w:t xml:space="preserve">2.1  Autenticacion, usuarios y roles</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2.2  CRUD de productos conectado a la base</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2.3  Inventario y reglas de negocio</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2.4  Carrito y gestion de pedidos</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2.5  Resenas de producto</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3.   Modelo de datos y diagrama entidad-relacion</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4.   Panel administrativo (6 indicadores + gestion de usuarios)</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5.   Internacionalizacion espanol / ingles</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6.   Pago en linea (modo real y modo simulado)</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r>
        <w:tc>
          <w:tcPr>
            <w:tcW w:type="dxa" w:w="6350"/>
            <w:tcMar>
              <w:top w:type="dxa" w:w="60"/>
              <w:left w:type="dxa" w:w="100"/>
              <w:bottom w:type="dxa" w:w="60"/>
              <w:right w:type="dxa" w:w="100"/>
            </w:tcMar>
          </w:tcPr>
          <w:p>
            <w:r>
              <w:rPr>
                <w:b w:val="false"/>
                <w:bCs w:val="false"/>
                <w:color w:val="1A1A1A"/>
                <w:sz w:val="19"/>
                <w:szCs w:val="19"/>
              </w:rPr>
              <w:t xml:space="preserve">7.   Arquitectura y documentacion tecnica</w:t>
            </w:r>
          </w:p>
        </w:tc>
        <w:tc>
          <w:tcPr>
            <w:tcW w:type="dxa" w:w="3000"/>
            <w:tcMar>
              <w:top w:type="dxa" w:w="60"/>
              <w:left w:type="dxa" w:w="100"/>
              <w:bottom w:type="dxa" w:w="60"/>
              <w:right w:type="dxa" w:w="100"/>
            </w:tcMar>
          </w:tcPr>
          <w:p>
            <w:r>
              <w:rPr>
                <w:b w:val="false"/>
                <w:bCs w:val="false"/>
                <w:color w:val="1A1A1A"/>
                <w:sz w:val="19"/>
                <w:szCs w:val="19"/>
              </w:rPr>
              <w:t xml:space="preserve">Implementado</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UrbanStep  |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UrbanStep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490736885c23f1116fd874f22824a574537df6.png"/><Relationship Id="rId10" Type="http://schemas.openxmlformats.org/officeDocument/2006/relationships/image" Target="media/2630dd1a9ea98cbd8e3073d055abe840be411af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2026-08-28T14:07:24.460Z</dcterms:created>
  <dcterms:modified xsi:type="dcterms:W3CDTF">2026-08-28T14:07:24.461Z</dcterms:modified>
</cp:coreProperties>
</file>

<file path=docProps/custom.xml><?xml version="1.0" encoding="utf-8"?>
<Properties xmlns="http://schemas.openxmlformats.org/officeDocument/2006/custom-properties" xmlns:vt="http://schemas.openxmlformats.org/officeDocument/2006/docPropsVTypes"/>
</file>