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3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Objetivo general y objetivos específicos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Qué se propone lograr el proyecto y cómo se puede verificar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Objetivo general y objetivos específicos</w:t>
      </w:r>
    </w:p>
    <w:p>
      <w:pPr>
        <w:pStyle w:val="Heading2"/>
        <w:spacing w:after="140" w:before="260"/>
      </w:pPr>
      <w:r>
        <w:t xml:space="preserve">3.1 Objetivo general</w:t>
      </w:r>
    </w:p>
    <w:p>
      <w:pPr>
        <w:spacing w:after="160"/>
      </w:pPr>
      <w:r>
        <w:t xml:space="preserve">Desarrollar un sistema web de información empresarial para la venta de ropa y calzado, que cubra el ciclo completo de una tienda en línea —desde el registro del cliente hasta la entrega del pedido—, con control de acceso por rol y trazabilidad de cada decisión, incluyendo el cálculo y la gestión de comisiones de venta.</w:t>
      </w:r>
    </w:p>
    <w:p>
      <w:pPr>
        <w:pStyle w:val="Heading2"/>
        <w:spacing w:after="140" w:before="260"/>
      </w:pPr>
      <w:r>
        <w:t xml:space="preserve">3.2 Objetivos específicos</w:t>
      </w:r>
    </w:p>
    <w:p>
      <w:pPr>
        <w:spacing w:after="160"/>
      </w:pPr>
      <w:r>
        <w:t xml:space="preserve">Cada objetivo específico se traduce en uno o varios módulos del sistema y puede verificarse mediante los requerimientos y casos de prueba documentados en las fases siguientes.</w:t>
      </w:r>
    </w:p>
    <w:p>
      <w:pPr>
        <w:pStyle w:val="Heading3"/>
        <w:spacing w:after="100" w:before="200"/>
      </w:pPr>
      <w:r>
        <w:t xml:space="preserve">Objetivo 1 — Autenticación segura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Implementar autenticación segura, con contraseñas cifradas y validación en el servidor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El campo de contraseña en base de datos nunca aparece en texto plano (cifrado BCrypt); el registro con una contraseña débil es rechazado por el servidor aunque el navegador ya la haya validado</w:t>
      </w:r>
    </w:p>
    <w:p>
      <w:pPr>
        <w:pStyle w:val="Heading3"/>
        <w:spacing w:after="100" w:before="200"/>
      </w:pPr>
      <w:r>
        <w:t xml:space="preserve">Objetivo 2 — Control de inventario en tiempo real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Controlar el inventario en tiempo real, evitando vender más unidades de las disponibles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El sistema impide agregar al carrito o completar la compra de una cantidad mayor a la disponible, y descuenta el stock exactamente en el momento en que se genera el pedido</w:t>
      </w:r>
    </w:p>
    <w:p>
      <w:pPr>
        <w:pStyle w:val="Heading3"/>
        <w:spacing w:after="100" w:before="200"/>
      </w:pPr>
      <w:r>
        <w:t xml:space="preserve">Objetivo 3 — Flujo de pedido con doble verificación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Diseñar un flujo de pedido con verificación humana en dos pasos (pago y aceptación), sin sacrificar la simplicidad de la compra para el cliente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Un pedido no llega a bodega sin que el vendedor haya confirmado el pago y el jefe haya dado el visto bueno; el cliente, sin embargo, completa su compra en un solo flujo continuo</w:t>
      </w:r>
    </w:p>
    <w:p>
      <w:pPr>
        <w:pStyle w:val="Heading3"/>
        <w:spacing w:after="100" w:before="200"/>
      </w:pPr>
      <w:r>
        <w:t xml:space="preserve">Objetivo 4 — Comisión de venta transparente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Dar al vendedor una forma de ganar comisión por sus ventas, ya sea porque el cliente lo elige en el sitio o porque el vendedor realiza una venta asistida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La comisión se calcula automáticamente al aceptarse el pedido, es consultable por el vendedor en tiempo real, y se anula automáticamente si el pedido se cancela o rechaza</w:t>
      </w:r>
    </w:p>
    <w:p>
      <w:pPr>
        <w:pStyle w:val="Heading3"/>
        <w:spacing w:after="100" w:before="200"/>
      </w:pPr>
      <w:r>
        <w:t xml:space="preserve">Objetivo 5 — Panel administrativo con indicadores reales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Ofrecer un panel administrativo con indicadores reales del negocio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El panel muestra seis indicadores calculados sobre datos reales del sistema, no valores fijos o simulados</w:t>
      </w:r>
    </w:p>
    <w:p>
      <w:pPr>
        <w:pStyle w:val="Heading3"/>
        <w:spacing w:after="100" w:before="200"/>
      </w:pPr>
      <w:r>
        <w:t xml:space="preserve">Objetivo 6 — Documentación del ciclo de vida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Documentar el sistema siguiendo el ciclo de vida completo del software</w:t>
      </w:r>
    </w:p>
    <w:p>
      <w:pPr>
        <w:spacing w:after="120"/>
      </w:pPr>
      <w:r>
        <w:rPr>
          <w:b/>
          <w:bCs/>
        </w:rPr>
        <w:t xml:space="preserve">Cómo se verifica: </w:t>
      </w:r>
      <w:r>
        <w:t xml:space="preserve">Existencia de los documentos de requerimientos, análisis, diseño, pruebas e implementación, cada uno trazable al siguiente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3/14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2026-09-04T19:28:39.262Z</dcterms:created>
  <dcterms:modified xsi:type="dcterms:W3CDTF">2026-09-04T19:28:39.262Z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