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6117" w:rsidRDefault="00B96117" w:rsidP="00B96117">
      <w:pPr>
        <w:pStyle w:val="Ttulo1"/>
      </w:pPr>
      <w:r>
        <w:t>DOCUMENTO MAESTRO DE UNIFICACIÓN CONCEPTUAL</w:t>
      </w:r>
    </w:p>
    <w:p w:rsidR="00B96117" w:rsidRDefault="00B96117" w:rsidP="00B96117">
      <w:pPr>
        <w:pStyle w:val="Ttulo2"/>
      </w:pPr>
      <w:r>
        <w:t>Modelo AI-</w:t>
      </w:r>
      <w:proofErr w:type="spellStart"/>
      <w:r>
        <w:t>Native</w:t>
      </w:r>
      <w:proofErr w:type="spellEnd"/>
      <w:r>
        <w:t xml:space="preserve"> con Trazabilidad Cognitiva N4</w:t>
      </w:r>
    </w:p>
    <w:p w:rsidR="00B96117" w:rsidRDefault="00B96117" w:rsidP="00B96117">
      <w:pPr>
        <w:pStyle w:val="NormalWeb"/>
      </w:pPr>
      <w:r>
        <w:rPr>
          <w:rStyle w:val="Textoennegrita"/>
        </w:rPr>
        <w:t>Versión institucional integrada — UTN</w:t>
      </w:r>
    </w:p>
    <w:p w:rsidR="00B96117" w:rsidRDefault="00B96117" w:rsidP="00B96117">
      <w:r>
        <w:pict>
          <v:rect id="_x0000_i1043" style="width:0;height:1.5pt" o:hralign="center" o:hrstd="t" o:hr="t" fillcolor="#a0a0a0" stroked="f"/>
        </w:pict>
      </w:r>
    </w:p>
    <w:p w:rsidR="00B96117" w:rsidRDefault="00B96117" w:rsidP="00B96117">
      <w:pPr>
        <w:pStyle w:val="Ttulo1"/>
      </w:pPr>
      <w:r>
        <w:t>1. Introducción: del desacople a la coherencia estructural</w:t>
      </w:r>
    </w:p>
    <w:p w:rsidR="00B96117" w:rsidRDefault="00B96117" w:rsidP="00B96117">
      <w:pPr>
        <w:pStyle w:val="Ttulo1"/>
      </w:pPr>
      <w:r>
        <w:t xml:space="preserve">Nota sobre el régimen de madurez del documento (edición empate2). Este documento maestro es normativo en su intención, pero esa normatividad no opera uniformemente sobre todos sus contenidos. El manuscrito doctoral active6.docx del que deriva sostiene explícitamente la distinción entre constructos estables, operativos provisionales y en refinamiento; este documento maestro adopta la misma distinción y marca cada definición, principio y regla según su grado de consolidación. Se reconoce así la asimetría de tono que un lector atento podría percibir entre la prudencia empírica de la tesis y la prescripción cerrada del documento maestro: esa asimetría se resuelve introduciendo regímenes diferenciados de normatividad, no forzando la tesis a sonar normativa ni el documento maestro a sonar provisional. [E1-empate2]</w:t>
      </w:r>
    </w:p>
    <w:p w:rsidR="00B96117" w:rsidRDefault="00B96117" w:rsidP="00B96117">
      <w:pPr>
        <w:pStyle w:val="Ttulo1"/>
      </w:pPr>
      <w:r>
        <w:t xml:space="preserve">Cláusula de integración operativa (edición empate3). Los mecanismos de gobernanza introducidos por este documento —glosario auditado, régimen de excepción, versionado semántico, auditor de coherencia AI-Native, niveles de trazabilidad— tienen un riesgo constitutivo: si se los documenta sin atarlos a procesos reales de trabajo, degeneran en sobredocumentación. Por esa razón, este documento exige que cada mecanismo normado en las secciones siguientes esté vinculado a un procedimiento operativo concreto dentro del ciclo de vida del dispositivo AI-Native: el glosario debe consultarse en cada release del software, el régimen de excepción debe evaluarse en cada revisión periódica del CTR, el versionado semántico debe dispararse con cada modificación del prompt del tutor o de las rúbricas, y el auditor de coherencia debe emitir informe al menos una vez por cohorte evaluada. Un mecanismo que no esté enganchado a un proceso real deja de ser gobernanza y pasa a ser ornamento normativo; este documento rechaza explícitamente ese modo de degradación. [E1-empate3]</w:t>
      </w:r>
    </w:p>
    <w:p w:rsidR="00B96117" w:rsidRDefault="00B96117" w:rsidP="00B96117">
      <w:pPr>
        <w:pStyle w:val="NormalWeb"/>
      </w:pPr>
      <w:r>
        <w:t>El ecosistema documental del modelo AI-</w:t>
      </w:r>
      <w:proofErr w:type="spellStart"/>
      <w:r>
        <w:t>Native</w:t>
      </w:r>
      <w:proofErr w:type="spellEnd"/>
      <w:r>
        <w:t xml:space="preserve"> ha alcanzado un nivel de madurez en el cual la coexistencia de múltiples artefactos —tesis doctoral, documento de producto y especificación técnica— deja de ser una fortaleza si no existe un principio explícito de unificación conceptual.</w:t>
      </w:r>
    </w:p>
    <w:p w:rsidR="00B96117" w:rsidRDefault="00B96117" w:rsidP="00B96117">
      <w:pPr>
        <w:pStyle w:val="NormalWeb"/>
      </w:pPr>
      <w:r>
        <w:t>La tesis establece el marco epistemológico, el problema de investigación y el modelo teórico. El documento de producto describe la implementación operativa del sistema. La arquitectura técnica materializa dichas definiciones en componentes concretos. Sin embargo, sin una capa normativa que articule estos niveles, el sistema corre el riesgo de fragmentarse en interpretaciones divergentes.</w:t>
      </w:r>
    </w:p>
    <w:p w:rsidR="00B96117" w:rsidRDefault="00B96117" w:rsidP="00B96117">
      <w:pPr>
        <w:pStyle w:val="NormalWeb"/>
      </w:pPr>
      <w:r>
        <w:t xml:space="preserve">Este documento se constituye como ese nivel faltante: </w:t>
      </w:r>
      <w:r>
        <w:rPr>
          <w:rStyle w:val="Textoennegrita"/>
        </w:rPr>
        <w:t>un dispositivo de coherencia conceptual que obliga a que toda decisión técnica, pedagógica y evaluativa sea consistente con el modelo teórico AI-</w:t>
      </w:r>
      <w:proofErr w:type="spellStart"/>
      <w:r>
        <w:rPr>
          <w:rStyle w:val="Textoennegrita"/>
        </w:rPr>
        <w:t>Native</w:t>
      </w:r>
      <w:proofErr w:type="spellEnd"/>
      <w:r>
        <w:t>.</w:t>
      </w:r>
    </w:p>
    <w:p w:rsidR="00B96117" w:rsidRDefault="00B96117" w:rsidP="00B96117">
      <w:pPr>
        <w:pStyle w:val="NormalWeb"/>
      </w:pPr>
      <w:r>
        <w:t>Su función no es descriptiva, sino normativa.</w:t>
      </w:r>
    </w:p>
    <w:p w:rsidR="00B96117" w:rsidRDefault="00B96117" w:rsidP="00B96117">
      <w:r>
        <w:pict>
          <v:rect id="_x0000_i1044" style="width:0;height:1.5pt" o:hralign="center" o:hrstd="t" o:hr="t" fillcolor="#a0a0a0" stroked="f"/>
        </w:pict>
      </w:r>
    </w:p>
    <w:p w:rsidR="00B96117" w:rsidRDefault="00B96117" w:rsidP="00B96117">
      <w:pPr>
        <w:pStyle w:val="Ttulo1"/>
      </w:pPr>
      <w:r>
        <w:t>2. Definiciones normativas</w:t>
      </w:r>
    </w:p>
    <w:p w:rsidR="00B96117" w:rsidRDefault="00B96117" w:rsidP="00B96117">
      <w:pPr>
        <w:pStyle w:val="Ttulo1"/>
      </w:pPr>
      <w:r>
        <w:t xml:space="preserve">Metadato obligatorio: nivel de madurez del concepto. Cada definición de esta sección se acompaña implícitamente de un nivel de madurez. Los niveles son tres. (a) Estable: la definición no se modificará sin una revisión doctrinal formal del dispositivo; aplica a Sistema AI-Native, Modelo N4 y Trazabilidad Cognitiva en sus componentes centrales. (b) Operativa provisional: la definición es de cumplimiento obligatorio en la implementación actual pero puede ajustarse en futuras versiones a partir de evidencia empírica; aplica a las reglas de mapeo event_type → N4 y a los umbrales del CTR mínimo. (c) En refinamiento: la definición es canónica a efectos operativos pero su estructura interna sigue siendo objeto de investigación; aplica a Calidad Epistémica y a las métricas de dependencia cognitiva. Esta clasificación no debilita la obligatoriedad de las definiciones: distingue entre lo que no se puede cambiar y lo que no se debe cambiar sin trazabilidad del cambio. [E2-empate2]</w:t>
      </w:r>
    </w:p>
    <w:p w:rsidR="00B96117" w:rsidRDefault="00B96117" w:rsidP="00B96117">
      <w:pPr>
        <w:pStyle w:val="Ttulo1"/>
      </w:pPr>
      <w:r>
        <w:t xml:space="preserve">Nota interpretativa del metadato de madurez. Para evitar ambigüedad en el uso del metadato, cada uno de los tres niveles se interpreta de la siguiente manera. Estable significa que el concepto tiene una definición canónica cuya alteración requiere un cambio mayor bajo el régimen de versionado semántico y afecta a todos los artefactos descendientes. Operativo provisional significa que el concepto funciona en la implementación actual pero puede ser reformulado con un cambio menor si la evidencia empírica de cohortes sucesivas lo requiere, sin que ese cambio invalide retroactivamente los reportes previos. En refinamiento significa que el concepto está bajo revisión activa y su formulación puede cambiar como parte del desarrollo normal del modelo, por lo que los artefactos que dependan de él deben declararlo explícitamente. Esta interpretación no amplía el vocabulario: solamente fija el significado operativo de los tres niveles para que su lectura no dependa del criterio individual de cada autor del ecosistema. [E2-empate3]</w:t>
      </w:r>
    </w:p>
    <w:p w:rsidR="00B96117" w:rsidRDefault="00B96117" w:rsidP="00B96117">
      <w:pPr>
        <w:pStyle w:val="NormalWeb"/>
      </w:pPr>
      <w:r>
        <w:t xml:space="preserve">En esta sección se establecen definiciones </w:t>
      </w:r>
      <w:r>
        <w:rPr>
          <w:rStyle w:val="Textoennegrita"/>
        </w:rPr>
        <w:t>no interpretables</w:t>
      </w:r>
      <w:r>
        <w:t>, que deben ser utilizadas de manera consistente en todos los artefactos del sistema.</w:t>
      </w:r>
    </w:p>
    <w:p w:rsidR="00B96117" w:rsidRDefault="00B96117" w:rsidP="00B96117">
      <w:pPr>
        <w:pStyle w:val="Ttulo2"/>
      </w:pPr>
      <w:r>
        <w:t>2.1 Sistema AI-</w:t>
      </w:r>
      <w:proofErr w:type="spellStart"/>
      <w:r>
        <w:t>Native</w:t>
      </w:r>
      <w:proofErr w:type="spellEnd"/>
    </w:p>
    <w:p w:rsidR="00B96117" w:rsidRDefault="00B96117" w:rsidP="00B96117">
      <w:pPr>
        <w:pStyle w:val="NormalWeb"/>
      </w:pPr>
      <w:r>
        <w:t>Se define el sistema AI-</w:t>
      </w:r>
      <w:proofErr w:type="spellStart"/>
      <w:r>
        <w:t>Native</w:t>
      </w:r>
      <w:proofErr w:type="spellEnd"/>
      <w:r>
        <w:t xml:space="preserve"> como:</w:t>
      </w:r>
    </w:p>
    <w:p w:rsidR="00B96117" w:rsidRDefault="00B96117" w:rsidP="00B96117">
      <w:pPr>
        <w:pStyle w:val="NormalWeb"/>
      </w:pPr>
      <w:r>
        <w:t>Un dispositivo pedagógico-tecnológico en el cual la inteligencia artificial actúa como un actor regulado, cuya interacción con el estudiante es registrada, estructurada y evaluada con el propósito de reconstruir el proceso cognitivo y no únicamente validar resultados.</w:t>
      </w:r>
    </w:p>
    <w:p w:rsidR="00B96117" w:rsidRDefault="00B96117" w:rsidP="00B96117">
      <w:pPr>
        <w:pStyle w:val="NormalWeb"/>
      </w:pPr>
      <w:r>
        <w:rPr>
          <w:rStyle w:val="Textoennegrita"/>
        </w:rPr>
        <w:lastRenderedPageBreak/>
        <w:t>Implicancia normativa:</w:t>
      </w:r>
      <w:r>
        <w:br/>
        <w:t>Cualquier componente del sistema que evalúe exclusivamente outputs sin referencia al proceso viola la definición del modelo.</w:t>
      </w:r>
    </w:p>
    <w:p w:rsidR="00B96117" w:rsidRDefault="00B96117" w:rsidP="00B96117">
      <w:r>
        <w:pict>
          <v:rect id="_x0000_i1045" style="width:0;height:1.5pt" o:hralign="center" o:hrstd="t" o:hr="t" fillcolor="#a0a0a0" stroked="f"/>
        </w:pict>
      </w:r>
    </w:p>
    <w:p w:rsidR="00B96117" w:rsidRDefault="00B96117" w:rsidP="00B96117">
      <w:pPr>
        <w:pStyle w:val="Ttulo2"/>
      </w:pPr>
      <w:r>
        <w:t>2.2 Trazabilidad Cognitiva</w:t>
      </w:r>
    </w:p>
    <w:p w:rsidR="00B96117" w:rsidRDefault="00B96117" w:rsidP="00B96117">
      <w:pPr>
        <w:pStyle w:val="Ttulo2"/>
      </w:pPr>
      <w:r>
        <w:t xml:space="preserve">Regla de anti-regresión entre niveles de trazabilidad. Una vez que una instalación del dispositivo ha alcanzado el nivel intermedio o avanzado de trazabilidad, no puede regresar al nivel básico sin una justificación documentada que identifique la causa técnica o institucional de la regresión, su duración prevista y el plan de recuperación. El nivel básico existe como umbral mínimo legítimo para instalaciones iniciales o piloto, no como refugio al que las instalaciones maduras pueden replegarse cuando la operación del sistema se vuelve costosa. Esta regla previene el uso del escalonamiento de trazabilidad como mecanismo encubierto de degradación del contrato epistemológico. [E3-empate3]</w:t>
      </w:r>
    </w:p>
    <w:p w:rsidR="00B96117" w:rsidRDefault="00B96117" w:rsidP="00B96117">
      <w:pPr>
        <w:pStyle w:val="NormalWeb"/>
      </w:pPr>
      <w:r>
        <w:t>Se define la trazabilidad cognitiva como:</w:t>
      </w:r>
    </w:p>
    <w:p w:rsidR="00B96117" w:rsidRDefault="00B96117" w:rsidP="00B96117">
      <w:pPr>
        <w:pStyle w:val="NormalWeb"/>
      </w:pPr>
      <w:r>
        <w:t>La capacidad del sistema de registrar, reconstruir e interpretar el proceso de razonamiento del estudiante a través de eventos estructurados, clasificados según el modelo N4.</w:t>
      </w:r>
    </w:p>
    <w:p w:rsidR="00B96117" w:rsidRDefault="00B96117" w:rsidP="00B96117">
      <w:pPr>
        <w:pStyle w:val="NormalWeb"/>
      </w:pPr>
      <w:r>
        <w:rPr>
          <w:rStyle w:val="Textoennegrita"/>
        </w:rPr>
        <w:t>Implicancia normativa:</w:t>
      </w:r>
      <w:r>
        <w:br/>
        <w:t xml:space="preserve">Un log técnico sin interpretación cognitiva </w:t>
      </w:r>
      <w:r>
        <w:rPr>
          <w:rStyle w:val="Textoennegrita"/>
        </w:rPr>
        <w:t>no es trazabilidad</w:t>
      </w:r>
      <w:r>
        <w:t>.</w:t>
      </w:r>
    </w:p>
    <w:p w:rsidR="00B96117" w:rsidRDefault="00B96117" w:rsidP="00B96117">
      <w:pPr>
        <w:pStyle w:val="NormalWeb"/>
      </w:pPr>
      <w:r>
        <w:t xml:space="preserve">Niveles operativos de trazabilidad. Para evitar que el contrato de trazabilidad imponga de entrada un umbral inalcanzable, se definen tres niveles de cumplimiento. Nivel básico: el sistema registra eventos cognitivos interpretables en al menos dos de los cuatro niveles N1–N4 por episodio. Nivel intermedio: el sistema registra eventos interpretables en los cuatro niveles y mantiene integridad de hash encadenado. Nivel avanzado: además de lo anterior, el sistema triangula la evidencia mediante el indicador cruzado código↔discurso definido en el Capítulo 15 de active6.docx. Toda instalación del dispositivo debe declarar qué nivel cumple y no puede reportar evaluaciones de calidad epistémica por debajo del nivel intermedio. [E3-empate2]</w:t>
      </w:r>
    </w:p>
    <w:p w:rsidR="00B96117" w:rsidRDefault="00B96117" w:rsidP="00B96117">
      <w:r>
        <w:pict>
          <v:rect id="_x0000_i1046" style="width:0;height:1.5pt" o:hralign="center" o:hrstd="t" o:hr="t" fillcolor="#a0a0a0" stroked="f"/>
        </w:pict>
      </w:r>
    </w:p>
    <w:p w:rsidR="00B96117" w:rsidRDefault="00B96117" w:rsidP="00B96117">
      <w:pPr>
        <w:pStyle w:val="Ttulo2"/>
      </w:pPr>
      <w:r>
        <w:t>2.3 Modelo N4</w:t>
      </w:r>
    </w:p>
    <w:p w:rsidR="00B96117" w:rsidRDefault="00B96117" w:rsidP="00B96117">
      <w:pPr>
        <w:pStyle w:val="NormalWeb"/>
      </w:pPr>
      <w:r>
        <w:t>El modelo N4 se define como:</w:t>
      </w:r>
    </w:p>
    <w:p w:rsidR="00B96117" w:rsidRDefault="00B96117" w:rsidP="00B96117">
      <w:pPr>
        <w:pStyle w:val="NormalWeb"/>
      </w:pPr>
      <w:r>
        <w:t>Un esquema de observación del proceso cognitivo compuesto por cuatro dimensiones: comprensión del problema (N1), razonamiento estratégico (N2), evaluación/validación (N3) e interacción con IA (N4).</w:t>
      </w:r>
    </w:p>
    <w:p w:rsidR="00B96117" w:rsidRDefault="00B96117" w:rsidP="00B96117">
      <w:pPr>
        <w:pStyle w:val="NormalWeb"/>
      </w:pPr>
      <w:r>
        <w:rPr>
          <w:rStyle w:val="Textoennegrita"/>
        </w:rPr>
        <w:t>Implicancia normativa:</w:t>
      </w:r>
      <w:r>
        <w:br/>
        <w:t>Toda métrica, evento o visualización debe poder mapearse explícitamente a uno o más niveles N4.</w:t>
      </w:r>
    </w:p>
    <w:p w:rsidR="00B96117" w:rsidRDefault="00B96117" w:rsidP="00B96117">
      <w:r>
        <w:pict>
          <v:rect id="_x0000_i1047" style="width:0;height:1.5pt" o:hralign="center" o:hrstd="t" o:hr="t" fillcolor="#a0a0a0" stroked="f"/>
        </w:pict>
      </w:r>
    </w:p>
    <w:p w:rsidR="00B96117" w:rsidRDefault="00B96117" w:rsidP="00B96117">
      <w:pPr>
        <w:pStyle w:val="Ttulo2"/>
      </w:pPr>
      <w:r>
        <w:t>2.4 Calidad Epistémica</w:t>
      </w:r>
    </w:p>
    <w:p w:rsidR="00B96117" w:rsidRDefault="00B96117" w:rsidP="00B96117">
      <w:pPr>
        <w:pStyle w:val="NormalWeb"/>
      </w:pPr>
      <w:r>
        <w:t>Se define como:</w:t>
      </w:r>
    </w:p>
    <w:p w:rsidR="00B96117" w:rsidRDefault="00B96117" w:rsidP="00B96117">
      <w:pPr>
        <w:pStyle w:val="NormalWeb"/>
      </w:pPr>
      <w:r>
        <w:t xml:space="preserve">Un constructo jerárquico que evalúa la calidad del acoplamiento cognitivo del estudiante con el proceso de resolución y con la IA, compuesto por: calidad del </w:t>
      </w:r>
      <w:proofErr w:type="spellStart"/>
      <w:r>
        <w:t>prompt</w:t>
      </w:r>
      <w:proofErr w:type="spellEnd"/>
      <w:r>
        <w:t>, evaluación crítica, integración y verificación.</w:t>
      </w:r>
    </w:p>
    <w:p w:rsidR="00B96117" w:rsidRDefault="00B96117" w:rsidP="00B96117">
      <w:pPr>
        <w:pStyle w:val="NormalWeb"/>
      </w:pPr>
      <w:r>
        <w:rPr>
          <w:rStyle w:val="Textoennegrita"/>
        </w:rPr>
        <w:t>Implicancia normativa:</w:t>
      </w:r>
      <w:r>
        <w:br/>
        <w:t>No se permiten métricas aisladas sin integración en este constructo.</w:t>
      </w:r>
    </w:p>
    <w:p w:rsidR="00B96117" w:rsidRDefault="00B96117" w:rsidP="00B96117">
      <w:r>
        <w:pict>
          <v:rect id="_x0000_i1048" style="width:0;height:1.5pt" o:hralign="center" o:hrstd="t" o:hr="t" fillcolor="#a0a0a0" stroked="f"/>
        </w:pict>
      </w:r>
    </w:p>
    <w:p w:rsidR="00B96117" w:rsidRDefault="00B96117" w:rsidP="00B96117">
      <w:pPr>
        <w:pStyle w:val="Ttulo2"/>
      </w:pPr>
      <w:r>
        <w:t>2.5 Tutor IA</w:t>
      </w:r>
    </w:p>
    <w:p w:rsidR="00B96117" w:rsidRDefault="00B96117" w:rsidP="00B96117">
      <w:pPr>
        <w:pStyle w:val="NormalWeb"/>
      </w:pPr>
      <w:r>
        <w:lastRenderedPageBreak/>
        <w:t>Se define como:</w:t>
      </w:r>
    </w:p>
    <w:p w:rsidR="00B96117" w:rsidRDefault="00B96117" w:rsidP="00B96117">
      <w:pPr>
        <w:pStyle w:val="NormalWeb"/>
      </w:pPr>
      <w:r>
        <w:t>Un agente pedagógico regulado cuya función es mediar el razonamiento del estudiante sin resolver el problema por él.</w:t>
      </w:r>
    </w:p>
    <w:p w:rsidR="00B96117" w:rsidRDefault="00B96117" w:rsidP="00B96117">
      <w:pPr>
        <w:pStyle w:val="NormalWeb"/>
      </w:pPr>
      <w:r>
        <w:rPr>
          <w:rStyle w:val="Textoennegrita"/>
        </w:rPr>
        <w:t>Implicancia normativa:</w:t>
      </w:r>
      <w:r>
        <w:br/>
        <w:t>Cualquier respuesta que entregue soluciones completas es una violación del modelo.</w:t>
      </w:r>
    </w:p>
    <w:p w:rsidR="00B96117" w:rsidRDefault="00B96117" w:rsidP="00B96117">
      <w:r>
        <w:pict>
          <v:rect id="_x0000_i1049" style="width:0;height:1.5pt" o:hralign="center" o:hrstd="t" o:hr="t" fillcolor="#a0a0a0" stroked="f"/>
        </w:pict>
      </w:r>
    </w:p>
    <w:p w:rsidR="00B96117" w:rsidRDefault="00B96117" w:rsidP="00B96117">
      <w:pPr>
        <w:pStyle w:val="Ttulo1"/>
      </w:pPr>
      <w:r>
        <w:t>3. Correspondencia tesis → sistema</w:t>
      </w:r>
    </w:p>
    <w:p w:rsidR="00B96117" w:rsidRDefault="00B96117" w:rsidP="00B96117">
      <w:pPr>
        <w:pStyle w:val="NormalWeb"/>
      </w:pPr>
      <w:r>
        <w:t xml:space="preserve">Esta sección establece el </w:t>
      </w:r>
      <w:r>
        <w:rPr>
          <w:rStyle w:val="Textoennegrita"/>
        </w:rPr>
        <w:t>mapa obligatorio de traducción</w:t>
      </w:r>
      <w:r>
        <w:t xml:space="preserve"> entre teoría y sistema.</w:t>
      </w:r>
    </w:p>
    <w:p w:rsidR="00B96117" w:rsidRDefault="00B96117" w:rsidP="00B96117">
      <w:pPr>
        <w:pStyle w:val="Ttulo2"/>
      </w:pPr>
      <w:r>
        <w:t>3.1 Principio general</w:t>
      </w:r>
    </w:p>
    <w:p w:rsidR="00B96117" w:rsidRDefault="00B96117" w:rsidP="00B96117">
      <w:pPr>
        <w:pStyle w:val="NormalWeb"/>
      </w:pPr>
      <w:r>
        <w:t>Ningún componente técnico puede existir sin una correspondencia explícita con un constructo teórico.</w:t>
      </w:r>
    </w:p>
    <w:p w:rsidR="00B96117" w:rsidRDefault="00B96117" w:rsidP="00B96117">
      <w:r>
        <w:pict>
          <v:rect id="_x0000_i1050" style="width:0;height:1.5pt" o:hralign="center" o:hrstd="t" o:hr="t" fillcolor="#a0a0a0" stroked="f"/>
        </w:pict>
      </w:r>
    </w:p>
    <w:p w:rsidR="00B96117" w:rsidRDefault="00B96117" w:rsidP="00B96117">
      <w:pPr>
        <w:pStyle w:val="Ttulo2"/>
      </w:pPr>
      <w:r>
        <w:t>3.2 Mapeo estructural</w:t>
      </w:r>
    </w:p>
    <w:p w:rsidR="00B96117" w:rsidRDefault="00B96117" w:rsidP="00B96117">
      <w:pPr>
        <w:pStyle w:val="Ttulo2"/>
      </w:pPr>
      <w:r>
        <w:t xml:space="preserve">Estado de implementación por fila del mapeo. El mapeo estructural tesis → arquitectura → base de datos → API descrito en esta sección se lee siempre acompañado de una columna adicional que indica el estado de implementación de cada correspondencia. Los estados posibles son tres: 'diseñado' (la correspondencia existe en este documento y en el contrato de API pero aún no tiene código correspondiente), 'parcialmente implementado' (existe código pero no cubre la totalidad de los casos de uso previstos) y 'consolidado' (existe código cubierto por tests de invariante en backend/). Esta columna es obligatoria para evitar que la riqueza del mapeo se confunda con un grado de madurez técnica que todavía no corresponde al sistema real. [E4-empate2]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3297"/>
        <w:gridCol w:w="2265"/>
      </w:tblGrid>
      <w:tr w:rsidR="00B96117" w:rsidTr="00B96117">
        <w:trPr>
          <w:tblHeader/>
          <w:tblCellSpacing w:w="15" w:type="dxa"/>
        </w:trPr>
        <w:tc>
          <w:tcPr>
            <w:tcW w:w="0" w:type="auto"/>
            <w:vAlign w:val="center"/>
            <w:hideMark/>
          </w:tcPr>
          <w:p w:rsidR="00B96117" w:rsidRDefault="00B96117">
            <w:pPr>
              <w:jc w:val="center"/>
              <w:rPr>
                <w:b/>
                <w:bCs/>
              </w:rPr>
            </w:pPr>
            <w:r>
              <w:rPr>
                <w:b/>
                <w:bCs/>
              </w:rPr>
              <w:t>TESIS (Nivel conceptual)</w:t>
            </w:r>
          </w:p>
        </w:tc>
        <w:tc>
          <w:tcPr>
            <w:tcW w:w="0" w:type="auto"/>
            <w:vAlign w:val="center"/>
            <w:hideMark/>
          </w:tcPr>
          <w:p w:rsidR="00B96117" w:rsidRDefault="00B96117">
            <w:pPr>
              <w:jc w:val="center"/>
              <w:rPr>
                <w:b/>
                <w:bCs/>
              </w:rPr>
            </w:pPr>
            <w:r>
              <w:rPr>
                <w:b/>
                <w:bCs/>
              </w:rPr>
              <w:t>SISTEMA (Nivel técnico)</w:t>
            </w:r>
          </w:p>
        </w:tc>
        <w:tc>
          <w:tcPr>
            <w:tcW w:w="0" w:type="auto"/>
            <w:vAlign w:val="center"/>
            <w:hideMark/>
          </w:tcPr>
          <w:p w:rsidR="00B96117" w:rsidRDefault="00B96117">
            <w:pPr>
              <w:jc w:val="center"/>
              <w:rPr>
                <w:b/>
                <w:bCs/>
              </w:rPr>
            </w:pPr>
            <w:r>
              <w:rPr>
                <w:b/>
                <w:bCs/>
              </w:rPr>
              <w:t>FUNCIÓN</w:t>
            </w:r>
          </w:p>
        </w:tc>
      </w:tr>
      <w:tr w:rsidR="00B96117" w:rsidTr="00B96117">
        <w:trPr>
          <w:tblCellSpacing w:w="15" w:type="dxa"/>
        </w:trPr>
        <w:tc>
          <w:tcPr>
            <w:tcW w:w="0" w:type="auto"/>
            <w:vAlign w:val="center"/>
            <w:hideMark/>
          </w:tcPr>
          <w:p w:rsidR="00B96117" w:rsidRDefault="00B96117">
            <w:r>
              <w:t>N1 Comprensión</w:t>
            </w:r>
          </w:p>
        </w:tc>
        <w:tc>
          <w:tcPr>
            <w:tcW w:w="0" w:type="auto"/>
            <w:vAlign w:val="center"/>
            <w:hideMark/>
          </w:tcPr>
          <w:p w:rsidR="00B96117" w:rsidRDefault="00B96117">
            <w:r>
              <w:t xml:space="preserve">Reflexión inicial + </w:t>
            </w:r>
            <w:proofErr w:type="spellStart"/>
            <w:r>
              <w:t>parsing</w:t>
            </w:r>
            <w:proofErr w:type="spellEnd"/>
            <w:r>
              <w:t xml:space="preserve"> semántico</w:t>
            </w:r>
          </w:p>
        </w:tc>
        <w:tc>
          <w:tcPr>
            <w:tcW w:w="0" w:type="auto"/>
            <w:vAlign w:val="center"/>
            <w:hideMark/>
          </w:tcPr>
          <w:p w:rsidR="00B96117" w:rsidRDefault="00B96117">
            <w:r>
              <w:t>Identificar problema</w:t>
            </w:r>
          </w:p>
        </w:tc>
      </w:tr>
      <w:tr w:rsidR="00B96117" w:rsidTr="00B96117">
        <w:trPr>
          <w:tblCellSpacing w:w="15" w:type="dxa"/>
        </w:trPr>
        <w:tc>
          <w:tcPr>
            <w:tcW w:w="0" w:type="auto"/>
            <w:vAlign w:val="center"/>
            <w:hideMark/>
          </w:tcPr>
          <w:p w:rsidR="00B96117" w:rsidRDefault="00B96117">
            <w:r>
              <w:t>N2 Estrategia</w:t>
            </w:r>
          </w:p>
        </w:tc>
        <w:tc>
          <w:tcPr>
            <w:tcW w:w="0" w:type="auto"/>
            <w:vAlign w:val="center"/>
            <w:hideMark/>
          </w:tcPr>
          <w:p w:rsidR="00B96117" w:rsidRDefault="00B96117">
            <w:r>
              <w:t xml:space="preserve">Eventos de decisión + </w:t>
            </w:r>
            <w:proofErr w:type="spellStart"/>
            <w:r>
              <w:t>snapshots</w:t>
            </w:r>
            <w:proofErr w:type="spellEnd"/>
          </w:p>
        </w:tc>
        <w:tc>
          <w:tcPr>
            <w:tcW w:w="0" w:type="auto"/>
            <w:vAlign w:val="center"/>
            <w:hideMark/>
          </w:tcPr>
          <w:p w:rsidR="00B96117" w:rsidRDefault="00B96117">
            <w:r>
              <w:t>Modelar diseño</w:t>
            </w:r>
          </w:p>
        </w:tc>
      </w:tr>
      <w:tr w:rsidR="00B96117" w:rsidTr="00B96117">
        <w:trPr>
          <w:tblCellSpacing w:w="15" w:type="dxa"/>
        </w:trPr>
        <w:tc>
          <w:tcPr>
            <w:tcW w:w="0" w:type="auto"/>
            <w:vAlign w:val="center"/>
            <w:hideMark/>
          </w:tcPr>
          <w:p w:rsidR="00B96117" w:rsidRDefault="00B96117">
            <w:r>
              <w:t>N3 Validación</w:t>
            </w:r>
          </w:p>
        </w:tc>
        <w:tc>
          <w:tcPr>
            <w:tcW w:w="0" w:type="auto"/>
            <w:vAlign w:val="center"/>
            <w:hideMark/>
          </w:tcPr>
          <w:p w:rsidR="00B96117" w:rsidRDefault="00B96117">
            <w:r>
              <w:t>Ejecuciones + test cases</w:t>
            </w:r>
          </w:p>
        </w:tc>
        <w:tc>
          <w:tcPr>
            <w:tcW w:w="0" w:type="auto"/>
            <w:vAlign w:val="center"/>
            <w:hideMark/>
          </w:tcPr>
          <w:p w:rsidR="00B96117" w:rsidRDefault="00B96117">
            <w:r>
              <w:t>Evaluar corrección</w:t>
            </w:r>
          </w:p>
        </w:tc>
      </w:tr>
      <w:tr w:rsidR="00B96117" w:rsidTr="00B96117">
        <w:trPr>
          <w:tblCellSpacing w:w="15" w:type="dxa"/>
        </w:trPr>
        <w:tc>
          <w:tcPr>
            <w:tcW w:w="0" w:type="auto"/>
            <w:vAlign w:val="center"/>
            <w:hideMark/>
          </w:tcPr>
          <w:p w:rsidR="00B96117" w:rsidRDefault="00B96117">
            <w:r>
              <w:t>N4 Interacción IA</w:t>
            </w:r>
          </w:p>
        </w:tc>
        <w:tc>
          <w:tcPr>
            <w:tcW w:w="0" w:type="auto"/>
            <w:vAlign w:val="center"/>
            <w:hideMark/>
          </w:tcPr>
          <w:p w:rsidR="00B96117" w:rsidRDefault="00B96117">
            <w:r>
              <w:t xml:space="preserve">Logs de </w:t>
            </w:r>
            <w:proofErr w:type="spellStart"/>
            <w:r>
              <w:t>prompts</w:t>
            </w:r>
            <w:proofErr w:type="spellEnd"/>
            <w:r>
              <w:t>/respuestas</w:t>
            </w:r>
          </w:p>
        </w:tc>
        <w:tc>
          <w:tcPr>
            <w:tcW w:w="0" w:type="auto"/>
            <w:vAlign w:val="center"/>
            <w:hideMark/>
          </w:tcPr>
          <w:p w:rsidR="00B96117" w:rsidRDefault="00B96117">
            <w:r>
              <w:t>Analizar uso IA</w:t>
            </w:r>
          </w:p>
        </w:tc>
      </w:tr>
      <w:tr w:rsidR="00B96117" w:rsidTr="00B96117">
        <w:trPr>
          <w:tblCellSpacing w:w="15" w:type="dxa"/>
        </w:trPr>
        <w:tc>
          <w:tcPr>
            <w:tcW w:w="0" w:type="auto"/>
            <w:vAlign w:val="center"/>
            <w:hideMark/>
          </w:tcPr>
          <w:p w:rsidR="00B96117" w:rsidRDefault="00B96117">
            <w:r>
              <w:t>Calidad epistémica</w:t>
            </w:r>
          </w:p>
        </w:tc>
        <w:tc>
          <w:tcPr>
            <w:tcW w:w="0" w:type="auto"/>
            <w:vAlign w:val="center"/>
            <w:hideMark/>
          </w:tcPr>
          <w:p w:rsidR="00B96117" w:rsidRDefault="00B96117">
            <w:r>
              <w:t>Métricas agregadas</w:t>
            </w:r>
          </w:p>
        </w:tc>
        <w:tc>
          <w:tcPr>
            <w:tcW w:w="0" w:type="auto"/>
            <w:vAlign w:val="center"/>
            <w:hideMark/>
          </w:tcPr>
          <w:p w:rsidR="00B96117" w:rsidRDefault="00B96117">
            <w:r>
              <w:t>Evaluación global</w:t>
            </w:r>
          </w:p>
        </w:tc>
      </w:tr>
      <w:tr w:rsidR="00B96117" w:rsidTr="00B96117">
        <w:trPr>
          <w:tblCellSpacing w:w="15" w:type="dxa"/>
        </w:trPr>
        <w:tc>
          <w:tcPr>
            <w:tcW w:w="0" w:type="auto"/>
            <w:vAlign w:val="center"/>
            <w:hideMark/>
          </w:tcPr>
          <w:p w:rsidR="00B96117" w:rsidRDefault="00B96117">
            <w:r>
              <w:t>Gobernanza</w:t>
            </w:r>
          </w:p>
        </w:tc>
        <w:tc>
          <w:tcPr>
            <w:tcW w:w="0" w:type="auto"/>
            <w:vAlign w:val="center"/>
            <w:hideMark/>
          </w:tcPr>
          <w:p w:rsidR="00B96117" w:rsidRDefault="00B96117">
            <w:r>
              <w:t xml:space="preserve">Logs auditables + </w:t>
            </w:r>
            <w:proofErr w:type="spellStart"/>
            <w:r>
              <w:t>policies</w:t>
            </w:r>
            <w:proofErr w:type="spellEnd"/>
          </w:p>
        </w:tc>
        <w:tc>
          <w:tcPr>
            <w:tcW w:w="0" w:type="auto"/>
            <w:vAlign w:val="center"/>
            <w:hideMark/>
          </w:tcPr>
          <w:p w:rsidR="00B96117" w:rsidRDefault="00B96117">
            <w:r>
              <w:t>Legitimidad institucional</w:t>
            </w:r>
          </w:p>
        </w:tc>
      </w:tr>
    </w:tbl>
    <w:p w:rsidR="00B96117" w:rsidRDefault="00B96117" w:rsidP="00B96117">
      <w:r>
        <w:pict>
          <v:rect id="_x0000_i1051" style="width:0;height:1.5pt" o:hralign="center" o:hrstd="t" o:hr="t" fillcolor="#a0a0a0" stroked="f"/>
        </w:pict>
      </w:r>
    </w:p>
    <w:p w:rsidR="00B96117" w:rsidRDefault="00B96117" w:rsidP="00B96117">
      <w:pPr>
        <w:pStyle w:val="Ttulo2"/>
      </w:pPr>
      <w:r>
        <w:t>3.3 Regla de consistencia</w:t>
      </w:r>
    </w:p>
    <w:p w:rsidR="00B96117" w:rsidRDefault="00B96117" w:rsidP="00B96117">
      <w:pPr>
        <w:pStyle w:val="NormalWeb"/>
      </w:pPr>
      <w:r>
        <w:t>Todo elemento del sistema debe responder a esta pregunta:</w:t>
      </w:r>
    </w:p>
    <w:p w:rsidR="00B96117" w:rsidRDefault="00B96117" w:rsidP="00B96117">
      <w:pPr>
        <w:pStyle w:val="NormalWeb"/>
      </w:pPr>
      <w:r>
        <w:t>¿Qué dimensión del modelo N4 o del constructo epistémico está materializando?</w:t>
      </w:r>
    </w:p>
    <w:p w:rsidR="00B96117" w:rsidRDefault="00B96117" w:rsidP="00B96117">
      <w:pPr>
        <w:pStyle w:val="NormalWeb"/>
      </w:pPr>
      <w:r>
        <w:t>Si no puede responderse, el componente es inválido dentro del modelo.</w:t>
      </w:r>
    </w:p>
    <w:p w:rsidR="00B96117" w:rsidRDefault="00B96117" w:rsidP="00B96117">
      <w:r>
        <w:pict>
          <v:rect id="_x0000_i1052" style="width:0;height:1.5pt" o:hralign="center" o:hrstd="t" o:hr="t" fillcolor="#a0a0a0" stroked="f"/>
        </w:pict>
      </w:r>
    </w:p>
    <w:p w:rsidR="00B96117" w:rsidRDefault="00B96117" w:rsidP="00B96117">
      <w:pPr>
        <w:pStyle w:val="Ttulo1"/>
      </w:pPr>
      <w:r>
        <w:lastRenderedPageBreak/>
        <w:t>4. Glosario obligatorio del sistema</w:t>
      </w:r>
    </w:p>
    <w:p w:rsidR="00B96117" w:rsidRDefault="00B96117" w:rsidP="00B96117">
      <w:pPr>
        <w:pStyle w:val="Ttulo1"/>
      </w:pPr>
      <w:r>
        <w:t xml:space="preserve">Gobernanza del glosario. El glosario es obligatorio pero no inmutable. Cualquier modificación de un término canónico sigue un procedimiento explícito: (i) propuesta fundamentada por escrito, citando evidencia empírica o teórica que justifique el cambio; (ii) evaluación por el responsable institucional del dispositivo y por el auditor de coherencia AI-Native (ver sección de cierre); (iii) actualización simultánea y trazable del glosario, del manuscrito doctoral y de los contratos técnicos afectados; (iv) registro en el versionado semántico del documento maestro, con la fecha, la motivación y el alcance del cambio. Una modificación que no cumpla con los cuatro pasos no es legítima y debe revertirse. Esta regla previene que la degradación semántica del modelo —que comienza siempre en el lenguaje, no en el código— pueda colarse como ajuste técnico informal. [E5-empate2]</w:t>
      </w:r>
    </w:p>
    <w:p w:rsidR="00B96117" w:rsidRDefault="00B96117" w:rsidP="00B96117">
      <w:pPr>
        <w:pStyle w:val="Ttulo1"/>
      </w:pPr>
      <w:r>
        <w:t xml:space="preserve">Umbral de intervención de la gobernanza. Para evitar que el procedimiento formal de modificación del glosario se convierta en una carga burocrática sobre cambios triviales, la gobernanza del glosario se activa únicamente cuando la modificación propuesta afecta la interpretación del término o su relación con otros términos canónicos. Las correcciones tipográficas, las reformulaciones de estilo que preservan el sentido y las aclaraciones que no alteran el alcance del término se aplican de manera directa, con registro en el changelog del documento pero sin disparar el procedimiento completo de propuesta, revisión colegiada y aprobación. El criterio práctico es: si el cambio puede alterar la clasificación de un episodio del CTR, es un cambio sustantivo; si no puede alterarla, es un cambio cosmético. Solo los cambios sustantivos desencadenan la gobernanza completa. [E6-empate3]</w:t>
      </w:r>
    </w:p>
    <w:p w:rsidR="00B96117" w:rsidRDefault="00B96117" w:rsidP="00B96117">
      <w:pPr>
        <w:pStyle w:val="NormalWeb"/>
      </w:pPr>
      <w:r>
        <w:t xml:space="preserve">Este glosario define el vocabulario </w:t>
      </w:r>
      <w:r>
        <w:rPr>
          <w:rStyle w:val="Textoennegrita"/>
        </w:rPr>
        <w:t>canónico y obligatorio</w:t>
      </w:r>
      <w:r>
        <w:t xml:space="preserve"> del ecosistema.</w:t>
      </w:r>
    </w:p>
    <w:p w:rsidR="00B96117" w:rsidRDefault="00B96117" w:rsidP="00B96117">
      <w:pPr>
        <w:pStyle w:val="Ttulo2"/>
      </w:pPr>
      <w:r>
        <w:t>4.1 Evento cognitivo</w:t>
      </w:r>
    </w:p>
    <w:p w:rsidR="00B96117" w:rsidRDefault="00B96117" w:rsidP="00B96117">
      <w:pPr>
        <w:pStyle w:val="NormalWeb"/>
      </w:pPr>
      <w:r>
        <w:t>Unidad mínima de registro que representa una acción significativa del estudiante en el proceso de resolución.</w:t>
      </w:r>
    </w:p>
    <w:p w:rsidR="00B96117" w:rsidRDefault="00B96117" w:rsidP="00B96117">
      <w:pPr>
        <w:pStyle w:val="Ttulo2"/>
      </w:pPr>
      <w:r>
        <w:t>4.2 Episodio cognitivo</w:t>
      </w:r>
    </w:p>
    <w:p w:rsidR="00B96117" w:rsidRDefault="00B96117" w:rsidP="00B96117">
      <w:pPr>
        <w:pStyle w:val="NormalWeb"/>
      </w:pPr>
      <w:r>
        <w:t>Secuencia completa de eventos asociados a la resolución de un problema.</w:t>
      </w:r>
    </w:p>
    <w:p w:rsidR="00B96117" w:rsidRDefault="00B96117" w:rsidP="00B96117">
      <w:pPr>
        <w:pStyle w:val="Ttulo2"/>
      </w:pPr>
      <w:r>
        <w:t>4.3 CTR (</w:t>
      </w:r>
      <w:proofErr w:type="spellStart"/>
      <w:r>
        <w:t>Cognitive</w:t>
      </w:r>
      <w:proofErr w:type="spellEnd"/>
      <w:r>
        <w:t xml:space="preserve"> Trace </w:t>
      </w:r>
      <w:proofErr w:type="spellStart"/>
      <w:r>
        <w:t>Record</w:t>
      </w:r>
      <w:proofErr w:type="spellEnd"/>
      <w:r>
        <w:t>)</w:t>
      </w:r>
    </w:p>
    <w:p w:rsidR="00B96117" w:rsidRDefault="00B96117" w:rsidP="00B96117">
      <w:pPr>
        <w:pStyle w:val="NormalWeb"/>
      </w:pPr>
      <w:r>
        <w:t>Estructura de datos que contiene el registro completo del proceso cognitivo.</w:t>
      </w:r>
    </w:p>
    <w:p w:rsidR="00B96117" w:rsidRDefault="00B96117" w:rsidP="00B96117">
      <w:pPr>
        <w:pStyle w:val="Ttulo2"/>
      </w:pPr>
      <w:r>
        <w:t>4.4 Uso crítico de IA</w:t>
      </w:r>
    </w:p>
    <w:p w:rsidR="00B96117" w:rsidRDefault="00B96117" w:rsidP="00B96117">
      <w:pPr>
        <w:pStyle w:val="NormalWeb"/>
      </w:pPr>
      <w:r>
        <w:t>Interacción donde el estudiante:</w:t>
      </w:r>
    </w:p>
    <w:p w:rsidR="00B96117" w:rsidRDefault="00B96117" w:rsidP="00B96117">
      <w:pPr>
        <w:numPr>
          <w:ilvl w:val="0"/>
          <w:numId w:val="3"/>
        </w:numPr>
        <w:spacing w:before="100" w:beforeAutospacing="1" w:after="100" w:afterAutospacing="1" w:line="240" w:lineRule="auto"/>
      </w:pPr>
      <w:r>
        <w:t xml:space="preserve">formula consultas específicas </w:t>
      </w:r>
    </w:p>
    <w:p w:rsidR="00B96117" w:rsidRDefault="00B96117" w:rsidP="00B96117">
      <w:pPr>
        <w:numPr>
          <w:ilvl w:val="0"/>
          <w:numId w:val="3"/>
        </w:numPr>
        <w:spacing w:before="100" w:beforeAutospacing="1" w:after="100" w:afterAutospacing="1" w:line="240" w:lineRule="auto"/>
      </w:pPr>
      <w:r>
        <w:t xml:space="preserve">evalúa respuestas </w:t>
      </w:r>
    </w:p>
    <w:p w:rsidR="00B96117" w:rsidRDefault="00B96117" w:rsidP="00B96117">
      <w:pPr>
        <w:numPr>
          <w:ilvl w:val="0"/>
          <w:numId w:val="3"/>
        </w:numPr>
        <w:spacing w:before="100" w:beforeAutospacing="1" w:after="100" w:afterAutospacing="1" w:line="240" w:lineRule="auto"/>
      </w:pPr>
      <w:r>
        <w:t xml:space="preserve">integra resultados </w:t>
      </w:r>
    </w:p>
    <w:p w:rsidR="00B96117" w:rsidRDefault="00B96117" w:rsidP="00B96117">
      <w:pPr>
        <w:pStyle w:val="Ttulo2"/>
      </w:pPr>
      <w:r>
        <w:t>4.5 Uso dependiente</w:t>
      </w:r>
    </w:p>
    <w:p w:rsidR="00B96117" w:rsidRDefault="00B96117" w:rsidP="00B96117">
      <w:pPr>
        <w:pStyle w:val="NormalWeb"/>
      </w:pPr>
      <w:r>
        <w:t>Delegación directa sin evaluación ni transformación.</w:t>
      </w:r>
    </w:p>
    <w:p w:rsidR="00B96117" w:rsidRDefault="00B96117" w:rsidP="00B96117">
      <w:pPr>
        <w:pStyle w:val="Ttulo2"/>
      </w:pPr>
      <w:r>
        <w:t>4.6 Métrica cognitiva</w:t>
      </w:r>
    </w:p>
    <w:p w:rsidR="00B96117" w:rsidRDefault="00B96117" w:rsidP="00B96117">
      <w:pPr>
        <w:pStyle w:val="NormalWeb"/>
      </w:pPr>
      <w:r>
        <w:t>Indicador derivado del análisis del CTR con significado pedagógico.</w:t>
      </w:r>
    </w:p>
    <w:p w:rsidR="00B96117" w:rsidRDefault="00B96117" w:rsidP="00B96117">
      <w:pPr>
        <w:pStyle w:val="Ttulo2"/>
      </w:pPr>
      <w:r>
        <w:t>4.7 Evidencia procesual</w:t>
      </w:r>
    </w:p>
    <w:p w:rsidR="00B96117" w:rsidRDefault="00B96117" w:rsidP="00B96117">
      <w:pPr>
        <w:pStyle w:val="NormalWeb"/>
      </w:pPr>
      <w:r>
        <w:t>Dato que permite inferir razonamiento, no solo resultado.</w:t>
      </w:r>
    </w:p>
    <w:p w:rsidR="00B96117" w:rsidRDefault="00B96117" w:rsidP="00B96117">
      <w:r>
        <w:pict>
          <v:rect id="_x0000_i1053" style="width:0;height:1.5pt" o:hralign="center" o:hrstd="t" o:hr="t" fillcolor="#a0a0a0" stroked="f"/>
        </w:pict>
      </w:r>
    </w:p>
    <w:p w:rsidR="00B96117" w:rsidRDefault="00B96117" w:rsidP="00B96117">
      <w:pPr>
        <w:pStyle w:val="Ttulo2"/>
      </w:pPr>
      <w:r>
        <w:t>Regla del glosario</w:t>
      </w:r>
    </w:p>
    <w:p w:rsidR="00B96117" w:rsidRDefault="00B96117" w:rsidP="00B96117">
      <w:pPr>
        <w:pStyle w:val="NormalWeb"/>
      </w:pPr>
      <w:r>
        <w:t>Estos términos no pueden redefinirse en otros documentos.</w:t>
      </w:r>
      <w:r>
        <w:br/>
        <w:t>Toda documentación debe usar estas definiciones.</w:t>
      </w:r>
    </w:p>
    <w:p w:rsidR="00B96117" w:rsidRDefault="00B96117" w:rsidP="00B96117">
      <w:r>
        <w:pict>
          <v:rect id="_x0000_i1054" style="width:0;height:1.5pt" o:hralign="center" o:hrstd="t" o:hr="t" fillcolor="#a0a0a0" stroked="f"/>
        </w:pict>
      </w:r>
    </w:p>
    <w:p w:rsidR="00B96117" w:rsidRDefault="00B96117" w:rsidP="00B96117">
      <w:pPr>
        <w:pStyle w:val="Ttulo1"/>
      </w:pPr>
      <w:r>
        <w:lastRenderedPageBreak/>
        <w:t>5. Principios de herencia semántica</w:t>
      </w:r>
    </w:p>
    <w:p w:rsidR="00B96117" w:rsidRDefault="00B96117" w:rsidP="00B96117">
      <w:pPr>
        <w:pStyle w:val="Ttulo1"/>
      </w:pPr>
      <w:r>
        <w:t xml:space="preserve">Cláusula de excepción justificada. Los principios de herencia semántica son de cumplimiento obligatorio, pero todo sistema real contiene zonas instrumentales, operativas o transitorias que no siempre admiten una correspondencia inmediata con el constructo pedagógico sin pérdida de pragmatismo. Para esos casos se admite una excepción justificada, sujeta a tres condiciones acumulativas: (a) la excepción debe ser nominal, acotada a un componente técnico específico y documentada; (b) la excepción no puede afectar elementos del glosario ni del contrato de trazabilidad; (c) cada excepción se registra en un apartado del versionado semántico con fecha de expiración explícita. La excepción es, por definición, temporaria: existe para permitir la evolución del sistema sin que una regla absoluta convierta al documento maestro en un obstáculo al desarrollo legítimo. [E6-empate2]</w:t>
      </w:r>
    </w:p>
    <w:p w:rsidR="00B96117" w:rsidRDefault="00B96117" w:rsidP="00B96117">
      <w:pPr>
        <w:pStyle w:val="NormalWeb"/>
      </w:pPr>
      <w:r>
        <w:t>Esta sección establece cómo el significado fluye en el sistema.</w:t>
      </w:r>
    </w:p>
    <w:p w:rsidR="00B96117" w:rsidRDefault="00B96117" w:rsidP="00B96117">
      <w:pPr>
        <w:pStyle w:val="Ttulo2"/>
      </w:pPr>
      <w:r>
        <w:t>5.1 Principio de subordinación técnica</w:t>
      </w:r>
    </w:p>
    <w:p w:rsidR="00B96117" w:rsidRDefault="00B96117" w:rsidP="00B96117">
      <w:pPr>
        <w:pStyle w:val="NormalWeb"/>
      </w:pPr>
      <w:r>
        <w:t>La arquitectura depende del modelo, no al revés.</w:t>
      </w:r>
    </w:p>
    <w:p w:rsidR="00B96117" w:rsidRDefault="00B96117" w:rsidP="00B96117">
      <w:r>
        <w:pict>
          <v:rect id="_x0000_i1055" style="width:0;height:1.5pt" o:hralign="center" o:hrstd="t" o:hr="t" fillcolor="#a0a0a0" stroked="f"/>
        </w:pict>
      </w:r>
    </w:p>
    <w:p w:rsidR="00B96117" w:rsidRDefault="00B96117" w:rsidP="00B96117">
      <w:pPr>
        <w:pStyle w:val="Ttulo2"/>
      </w:pPr>
      <w:r>
        <w:t>5.2 Principio de no degradación semántica</w:t>
      </w:r>
    </w:p>
    <w:p w:rsidR="00B96117" w:rsidRDefault="00B96117" w:rsidP="00B96117">
      <w:pPr>
        <w:pStyle w:val="NormalWeb"/>
      </w:pPr>
      <w:r>
        <w:t>Ningún concepto teórico puede simplificarse al punto de perder su significado en la implementación.</w:t>
      </w:r>
    </w:p>
    <w:p w:rsidR="00B96117" w:rsidRDefault="00B96117" w:rsidP="00B96117">
      <w:pPr>
        <w:pStyle w:val="NormalWeb"/>
      </w:pPr>
      <w:r>
        <w:t>Ejemplo:</w:t>
      </w:r>
    </w:p>
    <w:p w:rsidR="00B96117" w:rsidRDefault="00B96117" w:rsidP="00B96117">
      <w:pPr>
        <w:numPr>
          <w:ilvl w:val="0"/>
          <w:numId w:val="4"/>
        </w:numPr>
        <w:spacing w:before="100" w:beforeAutospacing="1" w:after="100" w:afterAutospacing="1" w:line="240" w:lineRule="auto"/>
      </w:pPr>
      <w:r>
        <w:rPr>
          <w:rFonts w:ascii="Segoe UI Emoji" w:hAnsi="Segoe UI Emoji" w:cs="Segoe UI Emoji"/>
        </w:rPr>
        <w:t>❌</w:t>
      </w:r>
      <w:r>
        <w:t xml:space="preserve"> "eventos" como logs genéricos </w:t>
      </w:r>
    </w:p>
    <w:p w:rsidR="00B96117" w:rsidRDefault="00B96117" w:rsidP="00B96117">
      <w:pPr>
        <w:numPr>
          <w:ilvl w:val="0"/>
          <w:numId w:val="4"/>
        </w:numPr>
        <w:spacing w:before="100" w:beforeAutospacing="1" w:after="100" w:afterAutospacing="1" w:line="240" w:lineRule="auto"/>
      </w:pPr>
      <w:r>
        <w:rPr>
          <w:rFonts w:ascii="Segoe UI Emoji" w:hAnsi="Segoe UI Emoji" w:cs="Segoe UI Emoji"/>
        </w:rPr>
        <w:t>✅</w:t>
      </w:r>
      <w:r>
        <w:t xml:space="preserve"> eventos como representaciones cognitivas </w:t>
      </w:r>
    </w:p>
    <w:p w:rsidR="00B96117" w:rsidRDefault="00B96117" w:rsidP="00B96117">
      <w:pPr>
        <w:spacing w:after="0"/>
      </w:pPr>
      <w:r>
        <w:pict>
          <v:rect id="_x0000_i1056" style="width:0;height:1.5pt" o:hralign="center" o:hrstd="t" o:hr="t" fillcolor="#a0a0a0" stroked="f"/>
        </w:pict>
      </w:r>
    </w:p>
    <w:p w:rsidR="00B96117" w:rsidRDefault="00B96117" w:rsidP="00B96117">
      <w:pPr>
        <w:pStyle w:val="Ttulo2"/>
      </w:pPr>
      <w:r>
        <w:t>5.3 Principio de trazabilidad semántica</w:t>
      </w:r>
    </w:p>
    <w:p w:rsidR="00B96117" w:rsidRDefault="00B96117" w:rsidP="00B96117">
      <w:pPr>
        <w:pStyle w:val="NormalWeb"/>
      </w:pPr>
      <w:r>
        <w:t>Todo dato almacenado debe poder ser interpretado pedagógicamente.</w:t>
      </w:r>
    </w:p>
    <w:p w:rsidR="00B96117" w:rsidRDefault="00B96117" w:rsidP="00B96117">
      <w:r>
        <w:pict>
          <v:rect id="_x0000_i1057" style="width:0;height:1.5pt" o:hralign="center" o:hrstd="t" o:hr="t" fillcolor="#a0a0a0" stroked="f"/>
        </w:pict>
      </w:r>
    </w:p>
    <w:p w:rsidR="00B96117" w:rsidRDefault="00B96117" w:rsidP="00B96117">
      <w:pPr>
        <w:pStyle w:val="Ttulo2"/>
      </w:pPr>
      <w:r>
        <w:t>5.4 Principio de coherencia evaluativa</w:t>
      </w:r>
    </w:p>
    <w:p w:rsidR="00B96117" w:rsidRDefault="00B96117" w:rsidP="00B96117">
      <w:pPr>
        <w:pStyle w:val="Ttulo2"/>
      </w:pPr>
      <w:r>
        <w:t xml:space="preserve">Matiz para implementaciones piloto. La prohibición de métricas aisladas sin integración en calidad epistémica admite una excepción acotada para implementaciones piloto en las que el pipeline completo aún no está disponible. En ese caso se permite reportar métricas parciales bajo una condición estricta: deben etiquetarse de manera visible como 'diagnóstico parcial, no evaluación epistémica' y no pueden usarse como base de decisión académica sobre el estudiante. Esta excepción preserva el principio normativo —las métricas aisladas no son evaluación— y al mismo tiempo evita que el piloto tenga que fingir coherencia que todavía no posee. El matiz se cancela automáticamente una vez que el pipeline completo está operativo. [E4-empate3]</w:t>
      </w:r>
    </w:p>
    <w:p w:rsidR="00B96117" w:rsidRDefault="00B96117" w:rsidP="00B96117">
      <w:pPr>
        <w:pStyle w:val="NormalWeb"/>
      </w:pPr>
      <w:r>
        <w:t>Toda evaluación debe derivarse del modelo N4 o de la calidad epistémica.</w:t>
      </w:r>
    </w:p>
    <w:p w:rsidR="00B96117" w:rsidRDefault="00B96117" w:rsidP="00B96117">
      <w:r>
        <w:pict>
          <v:rect id="_x0000_i1058" style="width:0;height:1.5pt" o:hralign="center" o:hrstd="t" o:hr="t" fillcolor="#a0a0a0" stroked="f"/>
        </w:pict>
      </w:r>
    </w:p>
    <w:p w:rsidR="00B96117" w:rsidRDefault="00B96117" w:rsidP="00B96117">
      <w:pPr>
        <w:pStyle w:val="Ttulo2"/>
      </w:pPr>
      <w:r>
        <w:t>5.5 Principio de integración IA</w:t>
      </w:r>
    </w:p>
    <w:p w:rsidR="00B96117" w:rsidRDefault="00B96117" w:rsidP="00B96117">
      <w:pPr>
        <w:pStyle w:val="NormalWeb"/>
      </w:pPr>
      <w:r>
        <w:t>La IA no es externa al sistema: es parte del fenómeno evaluado.</w:t>
      </w:r>
    </w:p>
    <w:p w:rsidR="00B96117" w:rsidRDefault="00B96117" w:rsidP="00B96117">
      <w:r>
        <w:pict>
          <v:rect id="_x0000_i1059" style="width:0;height:1.5pt" o:hralign="center" o:hrstd="t" o:hr="t" fillcolor="#a0a0a0" stroked="f"/>
        </w:pict>
      </w:r>
    </w:p>
    <w:p w:rsidR="00B96117" w:rsidRDefault="00B96117" w:rsidP="00B96117">
      <w:pPr>
        <w:pStyle w:val="Ttulo1"/>
      </w:pPr>
      <w:r>
        <w:t>6. Contrato de trazabilidad (modelo → datos → evaluación)</w:t>
      </w:r>
    </w:p>
    <w:p w:rsidR="00B96117" w:rsidRDefault="00B96117" w:rsidP="00B96117">
      <w:pPr>
        <w:pStyle w:val="Ttulo1"/>
      </w:pPr>
      <w:r>
        <w:t xml:space="preserve">Contrato mínimo viable. El contrato de trazabilidad admite una versión de cumplimiento mínimo, destinada a instalaciones iniciales del dispositivo o a cohortes piloto. El contrato mínimo exige: (i) al menos un evento cognitivo interpretable por cada nivel N1–N4 por episodio; (ii) hash encadenado íntegro del CTR del episodio; (iii) al menos un turno registrado del tutor socrático, o una justificación explícita del estudiante en caso de no uso; (iv) una evaluación reportada siempre por los cuatro índices de primer orden, nunca reducida a un único número agregado. Todo lo que esté por debajo de este umbral no es contrato mínimo viable: es un CTR degradado y no puede sostener conclusiones evaluativas formales. Esta versión ligera del contrato traduce la exigencia doctrinal en un criterio operacionalmente implementable sin diluir la definición normativa del documento. [E7-empate2]</w:t>
      </w:r>
    </w:p>
    <w:p w:rsidR="00B96117" w:rsidRDefault="00B96117" w:rsidP="00B96117">
      <w:pPr>
        <w:pStyle w:val="Ttulo1"/>
      </w:pPr>
      <w:r>
        <w:t xml:space="preserve">Aclaración sobre el estatuto del contrato mínimo viable. El contrato mínimo viable es un piso de legitimidad, no un objetivo de operación. Su propósito es permitir que una instalación inicial del dispositivo sea reconocida como AI-Native sin cumplir todavía el contrato completo, pero no habilita a que las instalaciones consolidadas se estacionen en ese piso. Cualquier instalación que permanezca en el régimen mínimo durante más de una cohorte completa debe documentar la razón de su permanencia y someterse a una evaluación explícita por parte del auditor de coherencia AI-Native. La ausencia de esta salvaguarda permitiría un fenómeno de 'gamification normativa': declarar cumplimiento mínimo de forma permanente para evitar el esfuerzo de consolidar el contrato completo. Este documento lo prohíbe explícitamente. [E5-empate3]</w:t>
      </w:r>
    </w:p>
    <w:p w:rsidR="00B96117" w:rsidRDefault="00B96117" w:rsidP="00B96117">
      <w:pPr>
        <w:pStyle w:val="NormalWeb"/>
      </w:pPr>
      <w:r>
        <w:t>Esta es la sección más importante a nivel técnico y doctoral.</w:t>
      </w:r>
    </w:p>
    <w:p w:rsidR="00B96117" w:rsidRDefault="00B96117" w:rsidP="00B96117">
      <w:pPr>
        <w:pStyle w:val="NormalWeb"/>
      </w:pPr>
      <w:r>
        <w:lastRenderedPageBreak/>
        <w:t>Define cómo se conectan:</w:t>
      </w:r>
    </w:p>
    <w:p w:rsidR="00B96117" w:rsidRDefault="00B96117" w:rsidP="00B96117">
      <w:pPr>
        <w:pStyle w:val="NormalWeb"/>
      </w:pPr>
      <w:r>
        <w:rPr>
          <w:rFonts w:ascii="Segoe UI Emoji" w:hAnsi="Segoe UI Emoji" w:cs="Segoe UI Emoji"/>
        </w:rPr>
        <w:t>👉</w:t>
      </w:r>
      <w:r>
        <w:t xml:space="preserve"> teoría</w:t>
      </w:r>
      <w:r>
        <w:br/>
      </w:r>
      <w:r>
        <w:rPr>
          <w:rFonts w:ascii="Segoe UI Emoji" w:hAnsi="Segoe UI Emoji" w:cs="Segoe UI Emoji"/>
        </w:rPr>
        <w:t>👉</w:t>
      </w:r>
      <w:r>
        <w:t xml:space="preserve"> datos</w:t>
      </w:r>
      <w:r>
        <w:br/>
      </w:r>
      <w:r>
        <w:rPr>
          <w:rFonts w:ascii="Segoe UI Emoji" w:hAnsi="Segoe UI Emoji" w:cs="Segoe UI Emoji"/>
        </w:rPr>
        <w:t>👉</w:t>
      </w:r>
      <w:r>
        <w:t xml:space="preserve"> evaluación</w:t>
      </w:r>
    </w:p>
    <w:p w:rsidR="00B96117" w:rsidRDefault="00B96117" w:rsidP="00B96117">
      <w:r>
        <w:pict>
          <v:rect id="_x0000_i1060" style="width:0;height:1.5pt" o:hralign="center" o:hrstd="t" o:hr="t" fillcolor="#a0a0a0" stroked="f"/>
        </w:pict>
      </w:r>
    </w:p>
    <w:p w:rsidR="00B96117" w:rsidRDefault="00B96117" w:rsidP="00B96117">
      <w:pPr>
        <w:pStyle w:val="Ttulo2"/>
      </w:pPr>
      <w:r>
        <w:t>6.1 Flujo estructural obligatorio</w:t>
      </w:r>
    </w:p>
    <w:p w:rsidR="00B96117" w:rsidRDefault="00B96117" w:rsidP="00B96117">
      <w:pPr>
        <w:pStyle w:val="HTMLconformatoprevio"/>
      </w:pPr>
      <w:r>
        <w:t>Modelo teórico (N4 + calidad epistémica)</w:t>
      </w:r>
      <w:r>
        <w:br/>
        <w:t xml:space="preserve">        ↓</w:t>
      </w:r>
      <w:r>
        <w:br/>
        <w:t>Eventos cognitivos (CTR)</w:t>
      </w:r>
      <w:r>
        <w:br/>
        <w:t xml:space="preserve">        ↓</w:t>
      </w:r>
      <w:r>
        <w:br/>
        <w:t>Métricas cognitivas</w:t>
      </w:r>
      <w:r>
        <w:br/>
        <w:t xml:space="preserve">        ↓</w:t>
      </w:r>
      <w:r>
        <w:br/>
        <w:t>Evaluación docente</w:t>
      </w:r>
      <w:r>
        <w:br/>
        <w:t xml:space="preserve">        ↓</w:t>
      </w:r>
      <w:r>
        <w:br/>
        <w:t>Decisión académica</w:t>
      </w:r>
    </w:p>
    <w:p w:rsidR="00B96117" w:rsidRDefault="00B96117" w:rsidP="00B96117">
      <w:r>
        <w:pict>
          <v:rect id="_x0000_i1061" style="width:0;height:1.5pt" o:hralign="center" o:hrstd="t" o:hr="t" fillcolor="#a0a0a0" stroked="f"/>
        </w:pict>
      </w:r>
    </w:p>
    <w:p w:rsidR="00B96117" w:rsidRDefault="00B96117" w:rsidP="00B96117">
      <w:pPr>
        <w:pStyle w:val="Ttulo2"/>
      </w:pPr>
      <w:r>
        <w:t>6.2 Reglas del contrato</w:t>
      </w:r>
    </w:p>
    <w:p w:rsidR="00B96117" w:rsidRDefault="00B96117" w:rsidP="00B96117">
      <w:pPr>
        <w:pStyle w:val="Ttulo3"/>
      </w:pPr>
      <w:r>
        <w:t>Regla 1 — No hay evaluación sin trazabilidad</w:t>
      </w:r>
    </w:p>
    <w:p w:rsidR="00B96117" w:rsidRDefault="00B96117" w:rsidP="00B96117">
      <w:pPr>
        <w:pStyle w:val="NormalWeb"/>
      </w:pPr>
      <w:r>
        <w:t>Toda evaluación debe estar respaldada por evidencia en el CTR.</w:t>
      </w:r>
    </w:p>
    <w:p w:rsidR="00B96117" w:rsidRDefault="00B96117" w:rsidP="00B96117">
      <w:r>
        <w:pict>
          <v:rect id="_x0000_i1062" style="width:0;height:1.5pt" o:hralign="center" o:hrstd="t" o:hr="t" fillcolor="#a0a0a0" stroked="f"/>
        </w:pict>
      </w:r>
    </w:p>
    <w:p w:rsidR="00B96117" w:rsidRDefault="00B96117" w:rsidP="00B96117">
      <w:pPr>
        <w:pStyle w:val="Ttulo3"/>
      </w:pPr>
      <w:r>
        <w:t>Regla 2 — No hay métrica sin interpretación</w:t>
      </w:r>
    </w:p>
    <w:p w:rsidR="00B96117" w:rsidRDefault="00B96117" w:rsidP="00B96117">
      <w:pPr>
        <w:pStyle w:val="NormalWeb"/>
      </w:pPr>
      <w:r>
        <w:t>Toda métrica debe tener significado pedagógico explícito.</w:t>
      </w:r>
    </w:p>
    <w:p w:rsidR="00B96117" w:rsidRDefault="00B96117" w:rsidP="00B96117">
      <w:r>
        <w:pict>
          <v:rect id="_x0000_i1063" style="width:0;height:1.5pt" o:hralign="center" o:hrstd="t" o:hr="t" fillcolor="#a0a0a0" stroked="f"/>
        </w:pict>
      </w:r>
    </w:p>
    <w:p w:rsidR="00B96117" w:rsidRDefault="00B96117" w:rsidP="00B96117">
      <w:pPr>
        <w:pStyle w:val="Ttulo3"/>
      </w:pPr>
      <w:r>
        <w:t>Regla 3 — No hay dato sin contexto</w:t>
      </w:r>
    </w:p>
    <w:p w:rsidR="00B96117" w:rsidRDefault="00B96117" w:rsidP="00B96117">
      <w:pPr>
        <w:pStyle w:val="NormalWeb"/>
      </w:pPr>
      <w:r>
        <w:t>Todo evento debe incluir:</w:t>
      </w:r>
    </w:p>
    <w:p w:rsidR="00B96117" w:rsidRDefault="00B96117" w:rsidP="00B96117">
      <w:pPr>
        <w:numPr>
          <w:ilvl w:val="0"/>
          <w:numId w:val="5"/>
        </w:numPr>
        <w:spacing w:before="100" w:beforeAutospacing="1" w:after="100" w:afterAutospacing="1" w:line="240" w:lineRule="auto"/>
      </w:pPr>
      <w:r>
        <w:t xml:space="preserve">tiempo </w:t>
      </w:r>
    </w:p>
    <w:p w:rsidR="00B96117" w:rsidRDefault="00B96117" w:rsidP="00B96117">
      <w:pPr>
        <w:numPr>
          <w:ilvl w:val="0"/>
          <w:numId w:val="5"/>
        </w:numPr>
        <w:spacing w:before="100" w:beforeAutospacing="1" w:after="100" w:afterAutospacing="1" w:line="240" w:lineRule="auto"/>
      </w:pPr>
      <w:r>
        <w:t xml:space="preserve">contexto del problema </w:t>
      </w:r>
    </w:p>
    <w:p w:rsidR="00B96117" w:rsidRDefault="00B96117" w:rsidP="00B96117">
      <w:pPr>
        <w:numPr>
          <w:ilvl w:val="0"/>
          <w:numId w:val="5"/>
        </w:numPr>
        <w:spacing w:before="100" w:beforeAutospacing="1" w:after="100" w:afterAutospacing="1" w:line="240" w:lineRule="auto"/>
      </w:pPr>
      <w:r>
        <w:t xml:space="preserve">estado del estudiante </w:t>
      </w:r>
    </w:p>
    <w:p w:rsidR="00B96117" w:rsidRDefault="00B96117" w:rsidP="00B96117">
      <w:pPr>
        <w:spacing w:after="0"/>
      </w:pPr>
      <w:r>
        <w:pict>
          <v:rect id="_x0000_i1064" style="width:0;height:1.5pt" o:hralign="center" o:hrstd="t" o:hr="t" fillcolor="#a0a0a0" stroked="f"/>
        </w:pict>
      </w:r>
    </w:p>
    <w:p w:rsidR="00B96117" w:rsidRDefault="00B96117" w:rsidP="00B96117">
      <w:pPr>
        <w:pStyle w:val="Ttulo3"/>
      </w:pPr>
      <w:r>
        <w:t>Regla 4 — No hay IA sin registro</w:t>
      </w:r>
    </w:p>
    <w:p w:rsidR="00B96117" w:rsidRDefault="00B96117" w:rsidP="00B96117">
      <w:pPr>
        <w:pStyle w:val="NormalWeb"/>
      </w:pPr>
      <w:r>
        <w:t>Toda interacción con IA debe registrarse completamente:</w:t>
      </w:r>
    </w:p>
    <w:p w:rsidR="00B96117" w:rsidRDefault="00B96117" w:rsidP="00B96117">
      <w:pPr>
        <w:numPr>
          <w:ilvl w:val="0"/>
          <w:numId w:val="6"/>
        </w:numPr>
        <w:spacing w:before="100" w:beforeAutospacing="1" w:after="100" w:afterAutospacing="1" w:line="240" w:lineRule="auto"/>
      </w:pPr>
      <w:proofErr w:type="spellStart"/>
      <w:r>
        <w:t>prompt</w:t>
      </w:r>
      <w:proofErr w:type="spellEnd"/>
      <w:r>
        <w:t xml:space="preserve"> </w:t>
      </w:r>
    </w:p>
    <w:p w:rsidR="00B96117" w:rsidRDefault="00B96117" w:rsidP="00B96117">
      <w:pPr>
        <w:numPr>
          <w:ilvl w:val="0"/>
          <w:numId w:val="6"/>
        </w:numPr>
        <w:spacing w:before="100" w:beforeAutospacing="1" w:after="100" w:afterAutospacing="1" w:line="240" w:lineRule="auto"/>
      </w:pPr>
      <w:r>
        <w:t xml:space="preserve">respuesta </w:t>
      </w:r>
    </w:p>
    <w:p w:rsidR="00B96117" w:rsidRDefault="00B96117" w:rsidP="00B96117">
      <w:pPr>
        <w:numPr>
          <w:ilvl w:val="0"/>
          <w:numId w:val="6"/>
        </w:numPr>
        <w:spacing w:before="100" w:beforeAutospacing="1" w:after="100" w:afterAutospacing="1" w:line="240" w:lineRule="auto"/>
      </w:pPr>
      <w:r>
        <w:lastRenderedPageBreak/>
        <w:t xml:space="preserve">clasificación N4 </w:t>
      </w:r>
    </w:p>
    <w:p w:rsidR="00B96117" w:rsidRDefault="00B96117" w:rsidP="00B96117">
      <w:pPr>
        <w:spacing w:after="0"/>
      </w:pPr>
      <w:r>
        <w:pict>
          <v:rect id="_x0000_i1065" style="width:0;height:1.5pt" o:hralign="center" o:hrstd="t" o:hr="t" fillcolor="#a0a0a0" stroked="f"/>
        </w:pict>
      </w:r>
    </w:p>
    <w:p w:rsidR="00B96117" w:rsidRDefault="00B96117" w:rsidP="00B96117">
      <w:pPr>
        <w:pStyle w:val="Ttulo3"/>
      </w:pPr>
      <w:r>
        <w:t>Regla 5 — No hay evaluación binaria</w:t>
      </w:r>
    </w:p>
    <w:p w:rsidR="00B96117" w:rsidRDefault="00B96117" w:rsidP="00B96117">
      <w:pPr>
        <w:pStyle w:val="NormalWeb"/>
      </w:pPr>
      <w:r>
        <w:t>La evaluación debe ser multidimensional:</w:t>
      </w:r>
    </w:p>
    <w:p w:rsidR="00B96117" w:rsidRDefault="00B96117" w:rsidP="00B96117">
      <w:pPr>
        <w:numPr>
          <w:ilvl w:val="0"/>
          <w:numId w:val="7"/>
        </w:numPr>
        <w:spacing w:before="100" w:beforeAutospacing="1" w:after="100" w:afterAutospacing="1" w:line="240" w:lineRule="auto"/>
      </w:pPr>
      <w:r>
        <w:t xml:space="preserve">técnica </w:t>
      </w:r>
    </w:p>
    <w:p w:rsidR="00B96117" w:rsidRDefault="00B96117" w:rsidP="00B96117">
      <w:pPr>
        <w:numPr>
          <w:ilvl w:val="0"/>
          <w:numId w:val="7"/>
        </w:numPr>
        <w:spacing w:before="100" w:beforeAutospacing="1" w:after="100" w:afterAutospacing="1" w:line="240" w:lineRule="auto"/>
      </w:pPr>
      <w:r>
        <w:t xml:space="preserve">cognitiva </w:t>
      </w:r>
    </w:p>
    <w:p w:rsidR="00B96117" w:rsidRDefault="00B96117" w:rsidP="00B96117">
      <w:pPr>
        <w:numPr>
          <w:ilvl w:val="0"/>
          <w:numId w:val="7"/>
        </w:numPr>
        <w:spacing w:before="100" w:beforeAutospacing="1" w:after="100" w:afterAutospacing="1" w:line="240" w:lineRule="auto"/>
      </w:pPr>
      <w:r>
        <w:t xml:space="preserve">metacognitiva </w:t>
      </w:r>
    </w:p>
    <w:p w:rsidR="00B96117" w:rsidRDefault="00B96117" w:rsidP="00B96117">
      <w:pPr>
        <w:numPr>
          <w:ilvl w:val="0"/>
          <w:numId w:val="7"/>
        </w:numPr>
        <w:spacing w:before="100" w:beforeAutospacing="1" w:after="100" w:afterAutospacing="1" w:line="240" w:lineRule="auto"/>
      </w:pPr>
      <w:r>
        <w:t xml:space="preserve">uso de IA </w:t>
      </w:r>
    </w:p>
    <w:p w:rsidR="00B96117" w:rsidRDefault="00B96117" w:rsidP="00B96117">
      <w:pPr>
        <w:spacing w:after="0"/>
      </w:pPr>
      <w:r>
        <w:pict>
          <v:rect id="_x0000_i1066" style="width:0;height:1.5pt" o:hralign="center" o:hrstd="t" o:hr="t" fillcolor="#a0a0a0" stroked="f"/>
        </w:pict>
      </w:r>
    </w:p>
    <w:p w:rsidR="00B96117" w:rsidRDefault="00B96117" w:rsidP="00B96117">
      <w:pPr>
        <w:pStyle w:val="Ttulo2"/>
      </w:pPr>
      <w:r>
        <w:t>6.3 Estructura mínima del CTR</w:t>
      </w:r>
    </w:p>
    <w:p w:rsidR="00B96117" w:rsidRDefault="00B96117" w:rsidP="00B96117">
      <w:pPr>
        <w:pStyle w:val="NormalWeb"/>
      </w:pPr>
      <w:r>
        <w:t>Todo episodio debe contener:</w:t>
      </w:r>
    </w:p>
    <w:p w:rsidR="00B96117" w:rsidRDefault="00B96117" w:rsidP="00B96117">
      <w:pPr>
        <w:numPr>
          <w:ilvl w:val="0"/>
          <w:numId w:val="8"/>
        </w:numPr>
        <w:spacing w:before="100" w:beforeAutospacing="1" w:after="100" w:afterAutospacing="1" w:line="240" w:lineRule="auto"/>
      </w:pPr>
      <w:r>
        <w:t xml:space="preserve">N1 → comprensión </w:t>
      </w:r>
    </w:p>
    <w:p w:rsidR="00B96117" w:rsidRDefault="00B96117" w:rsidP="00B96117">
      <w:pPr>
        <w:numPr>
          <w:ilvl w:val="0"/>
          <w:numId w:val="8"/>
        </w:numPr>
        <w:spacing w:before="100" w:beforeAutospacing="1" w:after="100" w:afterAutospacing="1" w:line="240" w:lineRule="auto"/>
      </w:pPr>
      <w:r>
        <w:t xml:space="preserve">N2 → estrategia </w:t>
      </w:r>
    </w:p>
    <w:p w:rsidR="00B96117" w:rsidRDefault="00B96117" w:rsidP="00B96117">
      <w:pPr>
        <w:numPr>
          <w:ilvl w:val="0"/>
          <w:numId w:val="8"/>
        </w:numPr>
        <w:spacing w:before="100" w:beforeAutospacing="1" w:after="100" w:afterAutospacing="1" w:line="240" w:lineRule="auto"/>
      </w:pPr>
      <w:r>
        <w:t xml:space="preserve">N3 → validación </w:t>
      </w:r>
    </w:p>
    <w:p w:rsidR="00B96117" w:rsidRDefault="00B96117" w:rsidP="00B96117">
      <w:pPr>
        <w:numPr>
          <w:ilvl w:val="0"/>
          <w:numId w:val="8"/>
        </w:numPr>
        <w:spacing w:before="100" w:beforeAutospacing="1" w:after="100" w:afterAutospacing="1" w:line="240" w:lineRule="auto"/>
      </w:pPr>
      <w:r>
        <w:t xml:space="preserve">N4 → interacción IA </w:t>
      </w:r>
    </w:p>
    <w:p w:rsidR="00B96117" w:rsidRDefault="00B96117" w:rsidP="00B96117">
      <w:pPr>
        <w:numPr>
          <w:ilvl w:val="0"/>
          <w:numId w:val="8"/>
        </w:numPr>
        <w:spacing w:before="100" w:beforeAutospacing="1" w:after="100" w:afterAutospacing="1" w:line="240" w:lineRule="auto"/>
      </w:pPr>
      <w:r>
        <w:t xml:space="preserve">código evolutivo </w:t>
      </w:r>
    </w:p>
    <w:p w:rsidR="00B96117" w:rsidRDefault="00B96117" w:rsidP="00B96117">
      <w:pPr>
        <w:numPr>
          <w:ilvl w:val="0"/>
          <w:numId w:val="8"/>
        </w:numPr>
        <w:spacing w:before="100" w:beforeAutospacing="1" w:after="100" w:afterAutospacing="1" w:line="240" w:lineRule="auto"/>
      </w:pPr>
      <w:r>
        <w:t xml:space="preserve">métricas derivadas </w:t>
      </w:r>
    </w:p>
    <w:p w:rsidR="00B96117" w:rsidRDefault="00B96117" w:rsidP="00B96117">
      <w:pPr>
        <w:spacing w:after="0"/>
      </w:pPr>
      <w:r>
        <w:pict>
          <v:rect id="_x0000_i1067" style="width:0;height:1.5pt" o:hralign="center" o:hrstd="t" o:hr="t" fillcolor="#a0a0a0" stroked="f"/>
        </w:pict>
      </w:r>
    </w:p>
    <w:p w:rsidR="00B96117" w:rsidRDefault="00B96117" w:rsidP="00B96117">
      <w:pPr>
        <w:pStyle w:val="Ttulo2"/>
      </w:pPr>
      <w:r>
        <w:t>6.4 Función evaluativa formal</w:t>
      </w:r>
    </w:p>
    <w:p w:rsidR="00B96117" w:rsidRDefault="00B96117" w:rsidP="00B96117">
      <w:pPr>
        <w:pStyle w:val="NormalWeb"/>
      </w:pPr>
      <w:r>
        <w:t>La evaluación se define como:</w:t>
      </w:r>
    </w:p>
    <w:p w:rsidR="00B96117" w:rsidRDefault="00B96117" w:rsidP="00B96117">
      <w:pPr>
        <w:pStyle w:val="NormalWeb"/>
      </w:pPr>
      <w:r>
        <w:t>Evaluación = f (N1, N2, N3, N4, calidad epistémica)</w:t>
      </w:r>
    </w:p>
    <w:p w:rsidR="00B96117" w:rsidRDefault="00B96117" w:rsidP="00B96117">
      <w:pPr>
        <w:pStyle w:val="NormalWeb"/>
      </w:pPr>
      <w:r>
        <w:t>Esto reemplaza el modelo tradicional:</w:t>
      </w:r>
    </w:p>
    <w:p w:rsidR="00B96117" w:rsidRDefault="00B96117" w:rsidP="00B96117">
      <w:pPr>
        <w:pStyle w:val="NormalWeb"/>
      </w:pPr>
      <w:r>
        <w:rPr>
          <w:rFonts w:ascii="Segoe UI Emoji" w:hAnsi="Segoe UI Emoji" w:cs="Segoe UI Emoji"/>
        </w:rPr>
        <w:t>❌</w:t>
      </w:r>
      <w:r>
        <w:t xml:space="preserve"> Evaluación = </w:t>
      </w:r>
      <w:proofErr w:type="spellStart"/>
      <w:r>
        <w:t>correctness</w:t>
      </w:r>
      <w:proofErr w:type="spellEnd"/>
      <w:r>
        <w:t>(output)</w:t>
      </w:r>
    </w:p>
    <w:p w:rsidR="00B96117" w:rsidRDefault="00B96117" w:rsidP="00B96117">
      <w:r>
        <w:pict>
          <v:rect id="_x0000_i1068" style="width:0;height:1.5pt" o:hralign="center" o:hrstd="t" o:hr="t" fillcolor="#a0a0a0" stroked="f"/>
        </w:pict>
      </w:r>
    </w:p>
    <w:p w:rsidR="00B96117" w:rsidRDefault="00B96117" w:rsidP="00B96117">
      <w:pPr>
        <w:pStyle w:val="Ttulo1"/>
      </w:pPr>
      <w:r>
        <w:t>7. Cierre: sistema unificado</w:t>
      </w:r>
    </w:p>
    <w:p w:rsidR="00B96117" w:rsidRDefault="00B96117" w:rsidP="00B96117">
      <w:pPr>
        <w:pStyle w:val="Ttulo1"/>
      </w:pPr>
      <w:r>
        <w:t xml:space="preserve">Rol institucional: auditor de coherencia AI-Native. Para sostener en el tiempo la alineación entre la tesis, el documento maestro, la arquitectura del sistema, la base de datos y la API, se define un rol institucional específico: el auditor de coherencia AI-Native. Sus funciones son cuatro: (i) verificar periódicamente que el vocabulario canónico no haya derivado entre documentos y código; (ii) revisar el estado de las excepciones justificadas y declarar vencidas las que hayan superado su fecha de expiración; (iii) mantener el historial de versionado semántico del documento maestro; (iv) reportar al responsable institucional del dispositivo cualquier desacople significativo entre constructo teórico y componente técnico. Este rol no es opcional en una instalación del dispositivo: su ausencia indica que el régimen de coherencia establecido por este documento no tiene dolientes institucionales y, por lo tanto, es previsiblemente inestable. [E9-empate2]</w:t>
      </w:r>
    </w:p>
    <w:p w:rsidR="00B96117" w:rsidRDefault="00B96117" w:rsidP="00B96117">
      <w:pPr>
        <w:pStyle w:val="Ttulo1"/>
      </w:pPr>
      <w:r>
        <w:t xml:space="preserve">7. Gobernanza del cambio y versionado semántico. [E8-empate2] Este documento maestro define el vocabulario oficial del dispositivo, pero una definición sin mecanismo de actualización es una definición que envejece mal. Se establece por lo tanto un régimen explícito de versionado semántico del documento maestro, con tres niveles de cambio. (i) Cambio mayor (X.0): modifica un constructo estable —por ejemplo, el número o la denominación de los niveles N1–N4— y requiere revisión formal conjunta con el manuscrito doctoral. (ii) Cambio menor (X.Y): modifica un constructo operativo provisional —por ejemplo, los umbrales del CTR mínimo o las tablas de mapeo event_type → N4— y requiere aprobación del responsable institucional y registro trazable. (iii) Cambio de refinamiento (X.Y.Z): ajusta un constructo en refinamiento —por ejemplo, el dependency score o la estructura interna de la calidad epistémica— y requiere únicamente fundamentación escrita y registro en el historial del documento. Cada cambio incorporado al canon deja huella en un apéndice de versionado que documenta qué cambió, cuándo, por qué, y qué implicancias tuvo sobre la tesis, la arquitectura y la API. Este régimen resuelve la paradoja de un documento maestro que es al mismo tiempo normativo y evolutivo: la normatividad se ejerce sobre el canon vigente, la evolución se ejerce sobre el mecanismo por el cual el canon se modifica. [E8-empate2]</w:t>
      </w:r>
    </w:p>
    <w:p w:rsidR="00B96117" w:rsidRDefault="00B96117" w:rsidP="00B96117">
      <w:pPr>
        <w:pStyle w:val="Ttulo1"/>
      </w:pPr>
      <w:r>
        <w:t xml:space="preserve">Prevención de abuso de la cláusula de excepción justificada. La cláusula de excepción definida en la sección 5 introduce flexibilidad operativa, pero debe protegerse contra el uso recurrente que la convertiría en una vía ordinaria de cumplimiento. Para ello se añaden tres salvaguardas. Primero, toda excepción declarada tiene una duración máxima que debe fijarse al momento de su declaración y no puede exceder el horizonte de la cohorte activa. Segundo, toda excepción genera una entrada en el registro de auditoría del ecosistema que el auditor de coherencia AI-Native revisa en su informe periódico. Tercero, si una misma excepción es declarada en más de una cohorte consecutiva, el caso escala automáticamente a revisión del régimen normativo: o bien la excepción se vuelve parte del canon —pasando por el procedimiento de versionado semántico— o bien la práctica que requería la excepción se corrige. Estas tres salvaguardas hacen que la excepción sea una herramienta de flexibilidad controlada y no un portón encubierto al incumplimiento. [E7-empate3]</w:t>
      </w:r>
    </w:p>
    <w:p w:rsidR="00B96117" w:rsidRDefault="00B96117" w:rsidP="00B96117">
      <w:pPr>
        <w:pStyle w:val="Ttulo1"/>
      </w:pPr>
      <w:r>
        <w:t xml:space="preserve">La renumeración de la sección de cierre se registra automáticamente como parte del versionado semántico del propio documento maestro: la sección original '7. Cierre: sistema unificado' pasa a ser '8. Cierre: sistema unificado' en esta edición empate2.</w:t>
      </w:r>
    </w:p>
    <w:p w:rsidR="00B96117" w:rsidRDefault="00B96117" w:rsidP="00B96117">
      <w:pPr>
        <w:pStyle w:val="NormalWeb"/>
      </w:pPr>
      <w:r>
        <w:t>Este documento establece un cambio fundamental:</w:t>
      </w:r>
    </w:p>
    <w:p w:rsidR="00B96117" w:rsidRDefault="00B96117" w:rsidP="00B96117">
      <w:pPr>
        <w:pStyle w:val="NormalWeb"/>
      </w:pPr>
      <w:r>
        <w:t>El sistema deja de ser una plataforma técnica y pasa a ser una implementación obligatoria de un modelo epistemológico.</w:t>
      </w:r>
    </w:p>
    <w:p w:rsidR="00B96117" w:rsidRDefault="00B96117" w:rsidP="00B96117">
      <w:pPr>
        <w:pStyle w:val="NormalWeb"/>
      </w:pPr>
      <w:r>
        <w:t>La unificación lograda implica que:</w:t>
      </w:r>
    </w:p>
    <w:p w:rsidR="00B96117" w:rsidRDefault="00B96117" w:rsidP="00B96117">
      <w:pPr>
        <w:numPr>
          <w:ilvl w:val="0"/>
          <w:numId w:val="9"/>
        </w:numPr>
        <w:spacing w:before="100" w:beforeAutospacing="1" w:after="100" w:afterAutospacing="1" w:line="240" w:lineRule="auto"/>
      </w:pPr>
      <w:r>
        <w:lastRenderedPageBreak/>
        <w:t xml:space="preserve">la tesis define el significado </w:t>
      </w:r>
    </w:p>
    <w:p w:rsidR="00B96117" w:rsidRDefault="00B96117" w:rsidP="00B96117">
      <w:pPr>
        <w:numPr>
          <w:ilvl w:val="0"/>
          <w:numId w:val="9"/>
        </w:numPr>
        <w:spacing w:before="100" w:beforeAutospacing="1" w:after="100" w:afterAutospacing="1" w:line="240" w:lineRule="auto"/>
      </w:pPr>
      <w:r>
        <w:t xml:space="preserve">el sistema ejecuta ese significado </w:t>
      </w:r>
    </w:p>
    <w:p w:rsidR="00B96117" w:rsidRDefault="00B96117" w:rsidP="00B96117">
      <w:pPr>
        <w:numPr>
          <w:ilvl w:val="0"/>
          <w:numId w:val="9"/>
        </w:numPr>
        <w:spacing w:before="100" w:beforeAutospacing="1" w:after="100" w:afterAutospacing="1" w:line="240" w:lineRule="auto"/>
      </w:pPr>
      <w:r>
        <w:t xml:space="preserve">la evaluación valida ese significado </w:t>
      </w:r>
    </w:p>
    <w:p w:rsidR="00B96117" w:rsidRDefault="00B96117" w:rsidP="00B96117">
      <w:pPr>
        <w:pStyle w:val="NormalWeb"/>
      </w:pPr>
      <w:r>
        <w:t>Y cualquier desviación rompe la coherencia del modelo.</w:t>
      </w:r>
    </w:p>
    <w:p w:rsid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bookmarkStart w:id="0" w:name="_GoBack"/>
      <w:bookmarkEnd w:id="0"/>
    </w:p>
    <w:p w:rsid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p>
    <w:p w:rsid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p>
    <w:p w:rsidR="00B96117" w:rsidRP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B96117">
        <w:rPr>
          <w:rFonts w:ascii="Times New Roman" w:eastAsia="Times New Roman" w:hAnsi="Times New Roman" w:cs="Times New Roman"/>
          <w:b/>
          <w:bCs/>
          <w:kern w:val="36"/>
          <w:sz w:val="48"/>
          <w:szCs w:val="48"/>
          <w:lang w:eastAsia="es-AR"/>
        </w:rPr>
        <w:t>Matriz formal de trazabilidad</w:t>
      </w:r>
    </w:p>
    <w:p w:rsidR="00B96117" w:rsidRPr="00B96117" w:rsidRDefault="00B96117" w:rsidP="00B9611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96117">
        <w:rPr>
          <w:rFonts w:ascii="Times New Roman" w:eastAsia="Times New Roman" w:hAnsi="Times New Roman" w:cs="Times New Roman"/>
          <w:b/>
          <w:bCs/>
          <w:sz w:val="36"/>
          <w:szCs w:val="36"/>
          <w:lang w:eastAsia="es-AR"/>
        </w:rPr>
        <w:t>Tesis ↔ Arquitectura ↔ DB ↔ API</w:t>
      </w:r>
    </w:p>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pict>
          <v:rect id="_x0000_i1025" style="width:0;height:1.5pt" o:hralign="center" o:hrstd="t" o:hr="t" fillcolor="#a0a0a0" stroked="f"/>
        </w:pict>
      </w:r>
    </w:p>
    <w:p w:rsidR="00B96117" w:rsidRPr="00B96117" w:rsidRDefault="00B96117" w:rsidP="00B9611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96117">
        <w:rPr>
          <w:rFonts w:ascii="Times New Roman" w:eastAsia="Times New Roman" w:hAnsi="Times New Roman" w:cs="Times New Roman"/>
          <w:b/>
          <w:bCs/>
          <w:sz w:val="36"/>
          <w:szCs w:val="36"/>
          <w:lang w:eastAsia="es-AR"/>
        </w:rPr>
        <w:t>1. Propósito de la matriz</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La presente matriz establece la correspondencia obligatoria entre los constructos teóricos de la tesis y sus materializaciones técnicas en la arquitectura del sistema, el modelo de datos y la capa de servicios. Su función es garantizar que ninguna decisión de implementación quede desacoplada del modelo AI-</w:t>
      </w:r>
      <w:proofErr w:type="spellStart"/>
      <w:r w:rsidRPr="00B96117">
        <w:rPr>
          <w:rFonts w:ascii="Times New Roman" w:eastAsia="Times New Roman" w:hAnsi="Times New Roman" w:cs="Times New Roman"/>
          <w:sz w:val="24"/>
          <w:szCs w:val="24"/>
          <w:lang w:eastAsia="es-AR"/>
        </w:rPr>
        <w:t>Native</w:t>
      </w:r>
      <w:proofErr w:type="spellEnd"/>
      <w:r w:rsidRPr="00B96117">
        <w:rPr>
          <w:rFonts w:ascii="Times New Roman" w:eastAsia="Times New Roman" w:hAnsi="Times New Roman" w:cs="Times New Roman"/>
          <w:sz w:val="24"/>
          <w:szCs w:val="24"/>
          <w:lang w:eastAsia="es-AR"/>
        </w:rPr>
        <w:t xml:space="preserve"> con trazabilidad cognitiva N4.</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En términos normativos, la matriz afirma el siguiente principio:</w:t>
      </w:r>
    </w:p>
    <w:p w:rsidR="00B96117" w:rsidRPr="00B96117" w:rsidRDefault="00B96117" w:rsidP="00B96117">
      <w:pPr>
        <w:spacing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Todo componente técnico debe poder justificar su existencia mediante una referencia explícita a un constructo teórico, una función pedagógica o una exigencia de gobernanza definida en la tesis.</w:t>
      </w:r>
    </w:p>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pict>
          <v:rect id="_x0000_i1026" style="width:0;height:1.5pt" o:hralign="center" o:hrstd="t" o:hr="t" fillcolor="#a0a0a0" stroked="f"/>
        </w:pict>
      </w:r>
    </w:p>
    <w:p w:rsidR="00B96117" w:rsidRP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B96117">
        <w:rPr>
          <w:rFonts w:ascii="Times New Roman" w:eastAsia="Times New Roman" w:hAnsi="Times New Roman" w:cs="Times New Roman"/>
          <w:b/>
          <w:bCs/>
          <w:kern w:val="36"/>
          <w:sz w:val="48"/>
          <w:szCs w:val="48"/>
          <w:lang w:eastAsia="es-AR"/>
        </w:rPr>
        <w:t>2. Matriz principal de trazabilidad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
        <w:gridCol w:w="821"/>
        <w:gridCol w:w="882"/>
        <w:gridCol w:w="743"/>
        <w:gridCol w:w="1974"/>
        <w:gridCol w:w="2727"/>
        <w:gridCol w:w="1079"/>
      </w:tblGrid>
      <w:tr w:rsidR="00B96117" w:rsidRPr="00B96117" w:rsidTr="00B96117">
        <w:trPr>
          <w:tblHeader/>
          <w:tblCellSpacing w:w="15" w:type="dxa"/>
        </w:trPr>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ID</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Constructo / tesis</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Definición funcional</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Componente de arquitectura</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Entidad / tabla DB</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proofErr w:type="spellStart"/>
            <w:r w:rsidRPr="00B96117">
              <w:rPr>
                <w:rFonts w:ascii="Times New Roman" w:eastAsia="Times New Roman" w:hAnsi="Times New Roman" w:cs="Times New Roman"/>
                <w:b/>
                <w:bCs/>
                <w:sz w:val="24"/>
                <w:szCs w:val="24"/>
                <w:lang w:eastAsia="es-AR"/>
              </w:rPr>
              <w:t>Endpoint</w:t>
            </w:r>
            <w:proofErr w:type="spellEnd"/>
            <w:r w:rsidRPr="00B96117">
              <w:rPr>
                <w:rFonts w:ascii="Times New Roman" w:eastAsia="Times New Roman" w:hAnsi="Times New Roman" w:cs="Times New Roman"/>
                <w:b/>
                <w:bCs/>
                <w:sz w:val="24"/>
                <w:szCs w:val="24"/>
                <w:lang w:eastAsia="es-AR"/>
              </w:rPr>
              <w:t xml:space="preserve"> / API</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Evidencia evaluativa esperada</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T1</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Crisis del modelo </w:t>
            </w:r>
            <w:r w:rsidRPr="00B96117">
              <w:rPr>
                <w:rFonts w:ascii="Times New Roman" w:eastAsia="Times New Roman" w:hAnsi="Times New Roman" w:cs="Times New Roman"/>
                <w:sz w:val="24"/>
                <w:szCs w:val="24"/>
                <w:lang w:eastAsia="es-AR"/>
              </w:rPr>
              <w:lastRenderedPageBreak/>
              <w:t>producto-céntrico</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lastRenderedPageBreak/>
              <w:t xml:space="preserve">El output ya no </w:t>
            </w:r>
            <w:r w:rsidRPr="00B96117">
              <w:rPr>
                <w:rFonts w:ascii="Times New Roman" w:eastAsia="Times New Roman" w:hAnsi="Times New Roman" w:cs="Times New Roman"/>
                <w:sz w:val="24"/>
                <w:szCs w:val="24"/>
                <w:lang w:eastAsia="es-AR"/>
              </w:rPr>
              <w:lastRenderedPageBreak/>
              <w:t>basta para inferir aprendizaje</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lastRenderedPageBreak/>
              <w:t>Evaluation</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Engine</w:t>
            </w:r>
            <w:proofErr w:type="spellEnd"/>
            <w:r w:rsidRPr="00B96117">
              <w:rPr>
                <w:rFonts w:ascii="Times New Roman" w:eastAsia="Times New Roman" w:hAnsi="Times New Roman" w:cs="Times New Roman"/>
                <w:sz w:val="24"/>
                <w:szCs w:val="24"/>
                <w:lang w:eastAsia="es-AR"/>
              </w:rPr>
              <w:t xml:space="preserve"> </w:t>
            </w:r>
            <w:r w:rsidRPr="00B96117">
              <w:rPr>
                <w:rFonts w:ascii="Times New Roman" w:eastAsia="Times New Roman" w:hAnsi="Times New Roman" w:cs="Times New Roman"/>
                <w:sz w:val="24"/>
                <w:szCs w:val="24"/>
                <w:lang w:eastAsia="es-AR"/>
              </w:rPr>
              <w:lastRenderedPageBreak/>
              <w:t xml:space="preserve">+ </w:t>
            </w: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Worker</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lastRenderedPageBreak/>
              <w:t>operational.submissions</w:t>
            </w:r>
            <w:proofErr w:type="spellEnd"/>
            <w:proofErr w:type="gram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lastRenderedPageBreak/>
              <w:t>cognitive.cognitive_events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lastRenderedPageBreak/>
              <w:t>POST /</w:t>
            </w:r>
            <w:proofErr w:type="spellStart"/>
            <w:r w:rsidRPr="00B96117">
              <w:rPr>
                <w:rFonts w:ascii="Courier New" w:eastAsia="Times New Roman" w:hAnsi="Courier New" w:cs="Courier New"/>
                <w:sz w:val="20"/>
                <w:szCs w:val="20"/>
                <w:lang w:eastAsia="es-AR"/>
              </w:rPr>
              <w:t>student</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exercise_</w:t>
            </w:r>
            <w:proofErr w:type="gramStart"/>
            <w:r w:rsidRPr="00B96117">
              <w:rPr>
                <w:rFonts w:ascii="Courier New" w:eastAsia="Times New Roman" w:hAnsi="Courier New" w:cs="Courier New"/>
                <w:sz w:val="20"/>
                <w:szCs w:val="20"/>
                <w:lang w:eastAsia="es-AR"/>
              </w:rPr>
              <w:t>id</w:t>
            </w:r>
            <w:proofErr w:type="spellEnd"/>
            <w:r w:rsidRPr="00B96117">
              <w:rPr>
                <w:rFonts w:ascii="Courier New" w:eastAsia="Times New Roman" w:hAnsi="Courier New" w:cs="Courier New"/>
                <w:sz w:val="20"/>
                <w:szCs w:val="20"/>
                <w:lang w:eastAsia="es-AR"/>
              </w:rPr>
              <w:t>}/</w:t>
            </w:r>
            <w:proofErr w:type="spellStart"/>
            <w:proofErr w:type="gramEnd"/>
            <w:r w:rsidRPr="00B96117">
              <w:rPr>
                <w:rFonts w:ascii="Courier New" w:eastAsia="Times New Roman" w:hAnsi="Courier New" w:cs="Courier New"/>
                <w:sz w:val="20"/>
                <w:szCs w:val="20"/>
                <w:lang w:eastAsia="es-AR"/>
              </w:rPr>
              <w:t>submit</w:t>
            </w:r>
            <w:proofErr w:type="spellEnd"/>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 xml:space="preserve">GET </w:t>
            </w:r>
            <w:r w:rsidRPr="00B96117">
              <w:rPr>
                <w:rFonts w:ascii="Courier New" w:eastAsia="Times New Roman" w:hAnsi="Courier New" w:cs="Courier New"/>
                <w:sz w:val="20"/>
                <w:szCs w:val="20"/>
                <w:lang w:eastAsia="es-AR"/>
              </w:rPr>
              <w:lastRenderedPageBreak/>
              <w:t>/</w:t>
            </w:r>
            <w:proofErr w:type="spellStart"/>
            <w:r w:rsidRPr="00B96117">
              <w:rPr>
                <w:rFonts w:ascii="Courier New" w:eastAsia="Times New Roman" w:hAnsi="Courier New" w:cs="Courier New"/>
                <w:sz w:val="20"/>
                <w:szCs w:val="20"/>
                <w:lang w:eastAsia="es-AR"/>
              </w:rPr>
              <w:t>teacher</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submissions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submission_id</w:t>
            </w:r>
            <w:proofErr w:type="spellEnd"/>
            <w:r w:rsidRPr="00B96117">
              <w:rPr>
                <w:rFonts w:ascii="Courier New" w:eastAsia="Times New Roman" w:hAnsi="Courier New" w:cs="Courier New"/>
                <w:sz w:val="20"/>
                <w:szCs w:val="20"/>
                <w:lang w:eastAsia="es-AR"/>
              </w:rPr>
              <w:t>}/trace</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lastRenderedPageBreak/>
              <w:t xml:space="preserve">Comparación entre resultado </w:t>
            </w:r>
            <w:r w:rsidRPr="00B96117">
              <w:rPr>
                <w:rFonts w:ascii="Times New Roman" w:eastAsia="Times New Roman" w:hAnsi="Times New Roman" w:cs="Times New Roman"/>
                <w:sz w:val="24"/>
                <w:szCs w:val="24"/>
                <w:lang w:eastAsia="es-AR"/>
              </w:rPr>
              <w:lastRenderedPageBreak/>
              <w:t>técnico y proceso</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lastRenderedPageBreak/>
              <w:t>T2</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AI-</w:t>
            </w:r>
            <w:proofErr w:type="spellStart"/>
            <w:r w:rsidRPr="00B96117">
              <w:rPr>
                <w:rFonts w:ascii="Times New Roman" w:eastAsia="Times New Roman" w:hAnsi="Times New Roman" w:cs="Times New Roman"/>
                <w:sz w:val="24"/>
                <w:szCs w:val="24"/>
                <w:lang w:eastAsia="es-AR"/>
              </w:rPr>
              <w:t>Native</w:t>
            </w:r>
            <w:proofErr w:type="spellEnd"/>
            <w:r w:rsidRPr="00B96117">
              <w:rPr>
                <w:rFonts w:ascii="Times New Roman" w:eastAsia="Times New Roman" w:hAnsi="Times New Roman" w:cs="Times New Roman"/>
                <w:sz w:val="24"/>
                <w:szCs w:val="24"/>
                <w:lang w:eastAsia="es-AR"/>
              </w:rPr>
              <w:t xml:space="preserve"> como dispositivo pedagógico</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IA integrada como actor regulado</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AI-Gateway + </w:t>
            </w:r>
            <w:proofErr w:type="spellStart"/>
            <w:r w:rsidRPr="00B96117">
              <w:rPr>
                <w:rFonts w:ascii="Times New Roman" w:eastAsia="Times New Roman" w:hAnsi="Times New Roman" w:cs="Times New Roman"/>
                <w:sz w:val="24"/>
                <w:szCs w:val="24"/>
                <w:lang w:eastAsia="es-AR"/>
              </w:rPr>
              <w:t>TutorIA</w:t>
            </w:r>
            <w:proofErr w:type="spellEnd"/>
            <w:r w:rsidRPr="00B96117">
              <w:rPr>
                <w:rFonts w:ascii="Times New Roman" w:eastAsia="Times New Roman" w:hAnsi="Times New Roman" w:cs="Times New Roman"/>
                <w:sz w:val="24"/>
                <w:szCs w:val="24"/>
                <w:lang w:eastAsia="es-AR"/>
              </w:rPr>
              <w:t xml:space="preserve"> API</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operational.tutor</w:t>
            </w:r>
            <w:proofErr w:type="gramEnd"/>
            <w:r w:rsidRPr="00B96117">
              <w:rPr>
                <w:rFonts w:ascii="Courier New" w:eastAsia="Times New Roman" w:hAnsi="Courier New" w:cs="Courier New"/>
                <w:sz w:val="20"/>
                <w:szCs w:val="20"/>
                <w:lang w:eastAsia="es-AR"/>
              </w:rPr>
              <w:t>_interactions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governance.governance_events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POST /tutor/chat</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GET /tutor/</w:t>
            </w:r>
            <w:proofErr w:type="spellStart"/>
            <w:r w:rsidRPr="00B96117">
              <w:rPr>
                <w:rFonts w:ascii="Courier New" w:eastAsia="Times New Roman" w:hAnsi="Courier New" w:cs="Courier New"/>
                <w:sz w:val="20"/>
                <w:szCs w:val="20"/>
                <w:lang w:eastAsia="es-AR"/>
              </w:rPr>
              <w:t>interactions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exercise_id</w:t>
            </w:r>
            <w:proofErr w:type="spellEnd"/>
            <w:r w:rsidRPr="00B96117">
              <w:rPr>
                <w:rFonts w:ascii="Courier New" w:eastAsia="Times New Roman" w:hAnsi="Courier New" w:cs="Courier New"/>
                <w:sz w:val="20"/>
                <w:szCs w:val="20"/>
                <w:lang w:eastAsia="es-AR"/>
              </w:rPr>
              <w:t>}</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Registro completo de mediación IA</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T3</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N1 Comprensión del problema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Identificar restricciones, alcance y sentido del problema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Frontend</w:t>
            </w:r>
            <w:proofErr w:type="spellEnd"/>
            <w:r w:rsidRPr="00B96117">
              <w:rPr>
                <w:rFonts w:ascii="Times New Roman" w:eastAsia="Times New Roman" w:hAnsi="Times New Roman" w:cs="Times New Roman"/>
                <w:sz w:val="24"/>
                <w:szCs w:val="24"/>
                <w:lang w:eastAsia="es-AR"/>
              </w:rPr>
              <w:t xml:space="preserve"> alumno + </w:t>
            </w: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Event</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Classifier</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cognitive.cognitive</w:t>
            </w:r>
            <w:proofErr w:type="gramEnd"/>
            <w:r w:rsidRPr="00B96117">
              <w:rPr>
                <w:rFonts w:ascii="Courier New" w:eastAsia="Times New Roman" w:hAnsi="Courier New" w:cs="Courier New"/>
                <w:sz w:val="20"/>
                <w:szCs w:val="20"/>
                <w:lang w:eastAsia="es-AR"/>
              </w:rPr>
              <w:t>_events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cognitive.reasoning_records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POST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events</w:t>
            </w:r>
            <w:proofErr w:type="spellEnd"/>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POST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sessions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start</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Reflexión inicial, clarificaciones, lecturas del problema</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T4</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N2 Razonamiento estratégico</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Diseñar, planificar y justificar decisiones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AI-Gateway + </w:t>
            </w: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Worker</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cognitive.cognitive</w:t>
            </w:r>
            <w:proofErr w:type="gramEnd"/>
            <w:r w:rsidRPr="00B96117">
              <w:rPr>
                <w:rFonts w:ascii="Courier New" w:eastAsia="Times New Roman" w:hAnsi="Courier New" w:cs="Courier New"/>
                <w:sz w:val="20"/>
                <w:szCs w:val="20"/>
                <w:lang w:eastAsia="es-AR"/>
              </w:rPr>
              <w:t>_events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cognitive.reasoning_records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cognitive.cognitive_metrics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POST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events</w:t>
            </w:r>
            <w:proofErr w:type="spellEnd"/>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sessions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session_</w:t>
            </w:r>
            <w:proofErr w:type="gramStart"/>
            <w:r w:rsidRPr="00B96117">
              <w:rPr>
                <w:rFonts w:ascii="Courier New" w:eastAsia="Times New Roman" w:hAnsi="Courier New" w:cs="Courier New"/>
                <w:sz w:val="20"/>
                <w:szCs w:val="20"/>
                <w:lang w:eastAsia="es-AR"/>
              </w:rPr>
              <w:t>id</w:t>
            </w:r>
            <w:proofErr w:type="spellEnd"/>
            <w:r w:rsidRPr="00B96117">
              <w:rPr>
                <w:rFonts w:ascii="Courier New" w:eastAsia="Times New Roman" w:hAnsi="Courier New" w:cs="Courier New"/>
                <w:sz w:val="20"/>
                <w:szCs w:val="20"/>
                <w:lang w:eastAsia="es-AR"/>
              </w:rPr>
              <w:t>}/</w:t>
            </w:r>
            <w:proofErr w:type="spellStart"/>
            <w:proofErr w:type="gramEnd"/>
            <w:r w:rsidRPr="00B96117">
              <w:rPr>
                <w:rFonts w:ascii="Courier New" w:eastAsia="Times New Roman" w:hAnsi="Courier New" w:cs="Courier New"/>
                <w:sz w:val="20"/>
                <w:szCs w:val="20"/>
                <w:lang w:eastAsia="es-AR"/>
              </w:rPr>
              <w:t>metrics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Cambios de estrategia, alternativas, justificaciones</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T5</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N3 Evaluación / validación</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Probar, detectar errores, iterar y corregir</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Sandbox </w:t>
            </w:r>
            <w:proofErr w:type="spellStart"/>
            <w:r w:rsidRPr="00B96117">
              <w:rPr>
                <w:rFonts w:ascii="Times New Roman" w:eastAsia="Times New Roman" w:hAnsi="Times New Roman" w:cs="Times New Roman"/>
                <w:sz w:val="24"/>
                <w:szCs w:val="24"/>
                <w:lang w:eastAsia="es-AR"/>
              </w:rPr>
              <w:t>Service</w:t>
            </w:r>
            <w:proofErr w:type="spellEnd"/>
            <w:r w:rsidRPr="00B96117">
              <w:rPr>
                <w:rFonts w:ascii="Times New Roman" w:eastAsia="Times New Roman" w:hAnsi="Times New Roman" w:cs="Times New Roman"/>
                <w:sz w:val="24"/>
                <w:szCs w:val="24"/>
                <w:lang w:eastAsia="es-AR"/>
              </w:rPr>
              <w:t xml:space="preserve"> + </w:t>
            </w:r>
            <w:proofErr w:type="spellStart"/>
            <w:r w:rsidRPr="00B96117">
              <w:rPr>
                <w:rFonts w:ascii="Times New Roman" w:eastAsia="Times New Roman" w:hAnsi="Times New Roman" w:cs="Times New Roman"/>
                <w:sz w:val="24"/>
                <w:szCs w:val="24"/>
                <w:lang w:eastAsia="es-AR"/>
              </w:rPr>
              <w:t>Execution</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Worker</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operational.submissions</w:t>
            </w:r>
            <w:proofErr w:type="spellEnd"/>
            <w:proofErr w:type="gram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operational.code_snapshots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cognitive.cognitive_events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POST /</w:t>
            </w:r>
            <w:proofErr w:type="spellStart"/>
            <w:r w:rsidRPr="00B96117">
              <w:rPr>
                <w:rFonts w:ascii="Courier New" w:eastAsia="Times New Roman" w:hAnsi="Courier New" w:cs="Courier New"/>
                <w:sz w:val="20"/>
                <w:szCs w:val="20"/>
                <w:lang w:eastAsia="es-AR"/>
              </w:rPr>
              <w:t>student</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exercise_</w:t>
            </w:r>
            <w:proofErr w:type="gramStart"/>
            <w:r w:rsidRPr="00B96117">
              <w:rPr>
                <w:rFonts w:ascii="Courier New" w:eastAsia="Times New Roman" w:hAnsi="Courier New" w:cs="Courier New"/>
                <w:sz w:val="20"/>
                <w:szCs w:val="20"/>
                <w:lang w:eastAsia="es-AR"/>
              </w:rPr>
              <w:t>id</w:t>
            </w:r>
            <w:proofErr w:type="spellEnd"/>
            <w:r w:rsidRPr="00B96117">
              <w:rPr>
                <w:rFonts w:ascii="Courier New" w:eastAsia="Times New Roman" w:hAnsi="Courier New" w:cs="Courier New"/>
                <w:sz w:val="20"/>
                <w:szCs w:val="20"/>
                <w:lang w:eastAsia="es-AR"/>
              </w:rPr>
              <w:t>}/</w:t>
            </w:r>
            <w:proofErr w:type="gramEnd"/>
            <w:r w:rsidRPr="00B96117">
              <w:rPr>
                <w:rFonts w:ascii="Courier New" w:eastAsia="Times New Roman" w:hAnsi="Courier New" w:cs="Courier New"/>
                <w:sz w:val="20"/>
                <w:szCs w:val="20"/>
                <w:lang w:eastAsia="es-AR"/>
              </w:rPr>
              <w:t>run</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POST /</w:t>
            </w:r>
            <w:proofErr w:type="spellStart"/>
            <w:r w:rsidRPr="00B96117">
              <w:rPr>
                <w:rFonts w:ascii="Courier New" w:eastAsia="Times New Roman" w:hAnsi="Courier New" w:cs="Courier New"/>
                <w:sz w:val="20"/>
                <w:szCs w:val="20"/>
                <w:lang w:eastAsia="es-AR"/>
              </w:rPr>
              <w:t>student</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exercise_id</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submit</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Trazas de ejecución, errores, correcciones</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T6</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N4 Interacción con 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Uso crítico, exploratorio o dependiente de 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TutorIA</w:t>
            </w:r>
            <w:proofErr w:type="spellEnd"/>
            <w:r w:rsidRPr="00B96117">
              <w:rPr>
                <w:rFonts w:ascii="Times New Roman" w:eastAsia="Times New Roman" w:hAnsi="Times New Roman" w:cs="Times New Roman"/>
                <w:sz w:val="24"/>
                <w:szCs w:val="24"/>
                <w:lang w:eastAsia="es-AR"/>
              </w:rPr>
              <w:t xml:space="preserve"> API + </w:t>
            </w:r>
            <w:proofErr w:type="spellStart"/>
            <w:r w:rsidRPr="00B96117">
              <w:rPr>
                <w:rFonts w:ascii="Times New Roman" w:eastAsia="Times New Roman" w:hAnsi="Times New Roman" w:cs="Times New Roman"/>
                <w:sz w:val="24"/>
                <w:szCs w:val="24"/>
                <w:lang w:eastAsia="es-AR"/>
              </w:rPr>
              <w:t>Prompt</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Guardrails</w:t>
            </w:r>
            <w:proofErr w:type="spellEnd"/>
            <w:r w:rsidRPr="00B96117">
              <w:rPr>
                <w:rFonts w:ascii="Times New Roman" w:eastAsia="Times New Roman" w:hAnsi="Times New Roman" w:cs="Times New Roman"/>
                <w:sz w:val="24"/>
                <w:szCs w:val="24"/>
                <w:lang w:eastAsia="es-AR"/>
              </w:rPr>
              <w:t xml:space="preserve"> + </w:t>
            </w:r>
            <w:proofErr w:type="spellStart"/>
            <w:r w:rsidRPr="00B96117">
              <w:rPr>
                <w:rFonts w:ascii="Times New Roman" w:eastAsia="Times New Roman" w:hAnsi="Times New Roman" w:cs="Times New Roman"/>
                <w:sz w:val="24"/>
                <w:szCs w:val="24"/>
                <w:lang w:eastAsia="es-AR"/>
              </w:rPr>
              <w:lastRenderedPageBreak/>
              <w:t>Governance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Engine</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lastRenderedPageBreak/>
              <w:t>operational.tutor</w:t>
            </w:r>
            <w:proofErr w:type="gramEnd"/>
            <w:r w:rsidRPr="00B96117">
              <w:rPr>
                <w:rFonts w:ascii="Courier New" w:eastAsia="Times New Roman" w:hAnsi="Courier New" w:cs="Courier New"/>
                <w:sz w:val="20"/>
                <w:szCs w:val="20"/>
                <w:lang w:eastAsia="es-AR"/>
              </w:rPr>
              <w:t>_interactions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cognitive.reasoning_records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analytics.risk_assessments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POST /tutor/chat</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POST /tutor/</w:t>
            </w:r>
            <w:proofErr w:type="spellStart"/>
            <w:r w:rsidRPr="00B96117">
              <w:rPr>
                <w:rFonts w:ascii="Courier New" w:eastAsia="Times New Roman" w:hAnsi="Courier New" w:cs="Courier New"/>
                <w:sz w:val="20"/>
                <w:szCs w:val="20"/>
                <w:lang w:eastAsia="es-AR"/>
              </w:rPr>
              <w:t>reflection</w:t>
            </w:r>
            <w:proofErr w:type="spellEnd"/>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teacher</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students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student_</w:t>
            </w:r>
            <w:proofErr w:type="gramStart"/>
            <w:r w:rsidRPr="00B96117">
              <w:rPr>
                <w:rFonts w:ascii="Courier New" w:eastAsia="Times New Roman" w:hAnsi="Courier New" w:cs="Courier New"/>
                <w:sz w:val="20"/>
                <w:szCs w:val="20"/>
                <w:lang w:eastAsia="es-AR"/>
              </w:rPr>
              <w:t>id</w:t>
            </w:r>
            <w:proofErr w:type="spellEnd"/>
            <w:r w:rsidRPr="00B96117">
              <w:rPr>
                <w:rFonts w:ascii="Courier New" w:eastAsia="Times New Roman" w:hAnsi="Courier New" w:cs="Courier New"/>
                <w:sz w:val="20"/>
                <w:szCs w:val="20"/>
                <w:lang w:eastAsia="es-AR"/>
              </w:rPr>
              <w:t>}/</w:t>
            </w:r>
            <w:proofErr w:type="spellStart"/>
            <w:proofErr w:type="gramEnd"/>
            <w:r w:rsidRPr="00B96117">
              <w:rPr>
                <w:rFonts w:ascii="Courier New" w:eastAsia="Times New Roman" w:hAnsi="Courier New" w:cs="Courier New"/>
                <w:sz w:val="20"/>
                <w:szCs w:val="20"/>
                <w:lang w:eastAsia="es-AR"/>
              </w:rPr>
              <w:t>profile</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Calidad del uso de IA</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T7</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CTR</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Registro estructurado del proceso cognitivo</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Logger</w:t>
            </w:r>
            <w:proofErr w:type="spellEnd"/>
            <w:r w:rsidRPr="00B96117">
              <w:rPr>
                <w:rFonts w:ascii="Times New Roman" w:eastAsia="Times New Roman" w:hAnsi="Times New Roman" w:cs="Times New Roman"/>
                <w:sz w:val="24"/>
                <w:szCs w:val="24"/>
                <w:lang w:eastAsia="es-AR"/>
              </w:rPr>
              <w:t xml:space="preserve"> + </w:t>
            </w: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DB</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cognitive.cognitive</w:t>
            </w:r>
            <w:proofErr w:type="gramEnd"/>
            <w:r w:rsidRPr="00B96117">
              <w:rPr>
                <w:rFonts w:ascii="Courier New" w:eastAsia="Times New Roman" w:hAnsi="Courier New" w:cs="Courier New"/>
                <w:sz w:val="20"/>
                <w:szCs w:val="20"/>
                <w:lang w:eastAsia="es-AR"/>
              </w:rPr>
              <w:t>_sessions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cognitive.cognitive_events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cognitive.reasoning_records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cognitive.cognitive_metrics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sessions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session_id</w:t>
            </w:r>
            <w:proofErr w:type="spellEnd"/>
            <w:r w:rsidRPr="00B96117">
              <w:rPr>
                <w:rFonts w:ascii="Courier New" w:eastAsia="Times New Roman" w:hAnsi="Courier New" w:cs="Courier New"/>
                <w:sz w:val="20"/>
                <w:szCs w:val="20"/>
                <w:lang w:eastAsia="es-AR"/>
              </w:rPr>
              <w:t>}</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sessions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session_</w:t>
            </w:r>
            <w:proofErr w:type="gramStart"/>
            <w:r w:rsidRPr="00B96117">
              <w:rPr>
                <w:rFonts w:ascii="Courier New" w:eastAsia="Times New Roman" w:hAnsi="Courier New" w:cs="Courier New"/>
                <w:sz w:val="20"/>
                <w:szCs w:val="20"/>
                <w:lang w:eastAsia="es-AR"/>
              </w:rPr>
              <w:t>id</w:t>
            </w:r>
            <w:proofErr w:type="spellEnd"/>
            <w:r w:rsidRPr="00B96117">
              <w:rPr>
                <w:rFonts w:ascii="Courier New" w:eastAsia="Times New Roman" w:hAnsi="Courier New" w:cs="Courier New"/>
                <w:sz w:val="20"/>
                <w:szCs w:val="20"/>
                <w:lang w:eastAsia="es-AR"/>
              </w:rPr>
              <w:t>}/</w:t>
            </w:r>
            <w:proofErr w:type="spellStart"/>
            <w:proofErr w:type="gramEnd"/>
            <w:r w:rsidRPr="00B96117">
              <w:rPr>
                <w:rFonts w:ascii="Courier New" w:eastAsia="Times New Roman" w:hAnsi="Courier New" w:cs="Courier New"/>
                <w:sz w:val="20"/>
                <w:szCs w:val="20"/>
                <w:lang w:eastAsia="es-AR"/>
              </w:rPr>
              <w:t>events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Reconstrucción completa del episodio</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T8</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Calidad epistémica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Calidad del acoplamiento cognitivo con IA y problema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Evaluation</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Engine</w:t>
            </w:r>
            <w:proofErr w:type="spellEnd"/>
            <w:r w:rsidRPr="00B96117">
              <w:rPr>
                <w:rFonts w:ascii="Times New Roman" w:eastAsia="Times New Roman" w:hAnsi="Times New Roman" w:cs="Times New Roman"/>
                <w:sz w:val="24"/>
                <w:szCs w:val="24"/>
                <w:lang w:eastAsia="es-AR"/>
              </w:rPr>
              <w:t xml:space="preserve"> + </w:t>
            </w: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Worker</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cognitive.reasoning</w:t>
            </w:r>
            <w:proofErr w:type="gramEnd"/>
            <w:r w:rsidRPr="00B96117">
              <w:rPr>
                <w:rFonts w:ascii="Courier New" w:eastAsia="Times New Roman" w:hAnsi="Courier New" w:cs="Courier New"/>
                <w:sz w:val="20"/>
                <w:szCs w:val="20"/>
                <w:lang w:eastAsia="es-AR"/>
              </w:rPr>
              <w:t>_records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cognitive.cognitive_metrics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teacher</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submissions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submission_</w:t>
            </w:r>
            <w:proofErr w:type="gramStart"/>
            <w:r w:rsidRPr="00B96117">
              <w:rPr>
                <w:rFonts w:ascii="Courier New" w:eastAsia="Times New Roman" w:hAnsi="Courier New" w:cs="Courier New"/>
                <w:sz w:val="20"/>
                <w:szCs w:val="20"/>
                <w:lang w:eastAsia="es-AR"/>
              </w:rPr>
              <w:t>id</w:t>
            </w:r>
            <w:proofErr w:type="spellEnd"/>
            <w:r w:rsidRPr="00B96117">
              <w:rPr>
                <w:rFonts w:ascii="Courier New" w:eastAsia="Times New Roman" w:hAnsi="Courier New" w:cs="Courier New"/>
                <w:sz w:val="20"/>
                <w:szCs w:val="20"/>
                <w:lang w:eastAsia="es-AR"/>
              </w:rPr>
              <w:t>}/</w:t>
            </w:r>
            <w:proofErr w:type="gramEnd"/>
            <w:r w:rsidRPr="00B96117">
              <w:rPr>
                <w:rFonts w:ascii="Courier New" w:eastAsia="Times New Roman" w:hAnsi="Courier New" w:cs="Courier New"/>
                <w:sz w:val="20"/>
                <w:szCs w:val="20"/>
                <w:lang w:eastAsia="es-AR"/>
              </w:rPr>
              <w:t>trace</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teacher</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exercise_id</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patterns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Prompting</w:t>
            </w:r>
            <w:proofErr w:type="spellEnd"/>
            <w:r w:rsidRPr="00B96117">
              <w:rPr>
                <w:rFonts w:ascii="Times New Roman" w:eastAsia="Times New Roman" w:hAnsi="Times New Roman" w:cs="Times New Roman"/>
                <w:sz w:val="24"/>
                <w:szCs w:val="24"/>
                <w:lang w:eastAsia="es-AR"/>
              </w:rPr>
              <w:t>, evaluación crítica, integración, verificación</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T9</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Tutor socrático</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Mediación sin entrega de solución</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Pedagogical</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Orchestrator</w:t>
            </w:r>
            <w:proofErr w:type="spellEnd"/>
            <w:r w:rsidRPr="00B96117">
              <w:rPr>
                <w:rFonts w:ascii="Times New Roman" w:eastAsia="Times New Roman" w:hAnsi="Times New Roman" w:cs="Times New Roman"/>
                <w:sz w:val="24"/>
                <w:szCs w:val="24"/>
                <w:lang w:eastAsia="es-AR"/>
              </w:rPr>
              <w:t xml:space="preserve"> + </w:t>
            </w:r>
            <w:proofErr w:type="spellStart"/>
            <w:r w:rsidRPr="00B96117">
              <w:rPr>
                <w:rFonts w:ascii="Times New Roman" w:eastAsia="Times New Roman" w:hAnsi="Times New Roman" w:cs="Times New Roman"/>
                <w:sz w:val="24"/>
                <w:szCs w:val="24"/>
                <w:lang w:eastAsia="es-AR"/>
              </w:rPr>
              <w:t>Prompt</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Guardrails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operational.tutor</w:t>
            </w:r>
            <w:proofErr w:type="gramEnd"/>
            <w:r w:rsidRPr="00B96117">
              <w:rPr>
                <w:rFonts w:ascii="Courier New" w:eastAsia="Times New Roman" w:hAnsi="Courier New" w:cs="Courier New"/>
                <w:sz w:val="20"/>
                <w:szCs w:val="20"/>
                <w:lang w:eastAsia="es-AR"/>
              </w:rPr>
              <w:t>_interactions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governance.governance_events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POST /tutor/chat</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Preguntas, pistas, reformulación, no solución directa</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T10</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Gobernanza algorítmica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Regulación institucional del comportamiento 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Governance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Engine</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governance.governance</w:t>
            </w:r>
            <w:proofErr w:type="gramEnd"/>
            <w:r w:rsidRPr="00B96117">
              <w:rPr>
                <w:rFonts w:ascii="Courier New" w:eastAsia="Times New Roman" w:hAnsi="Courier New" w:cs="Courier New"/>
                <w:sz w:val="20"/>
                <w:szCs w:val="20"/>
                <w:lang w:eastAsia="es-AR"/>
              </w:rPr>
              <w:t>_events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governance.policy_rules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governance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events</w:t>
            </w:r>
            <w:proofErr w:type="spellEnd"/>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POST /</w:t>
            </w:r>
            <w:proofErr w:type="spellStart"/>
            <w:r w:rsidRPr="00B96117">
              <w:rPr>
                <w:rFonts w:ascii="Courier New" w:eastAsia="Times New Roman" w:hAnsi="Courier New" w:cs="Courier New"/>
                <w:sz w:val="20"/>
                <w:szCs w:val="20"/>
                <w:lang w:eastAsia="es-AR"/>
              </w:rPr>
              <w:t>governance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policies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Auditoría, cumplimiento, alertas</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T11</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Evaluación procesual</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Evaluar recorrido, no solo resultado</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Evaluation</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Engine</w:t>
            </w:r>
            <w:proofErr w:type="spellEnd"/>
            <w:r w:rsidRPr="00B96117">
              <w:rPr>
                <w:rFonts w:ascii="Times New Roman" w:eastAsia="Times New Roman" w:hAnsi="Times New Roman" w:cs="Times New Roman"/>
                <w:sz w:val="24"/>
                <w:szCs w:val="24"/>
                <w:lang w:eastAsia="es-AR"/>
              </w:rPr>
              <w:t xml:space="preserve"> + </w:t>
            </w:r>
            <w:proofErr w:type="spellStart"/>
            <w:r w:rsidRPr="00B96117">
              <w:rPr>
                <w:rFonts w:ascii="Times New Roman" w:eastAsia="Times New Roman" w:hAnsi="Times New Roman" w:cs="Times New Roman"/>
                <w:sz w:val="24"/>
                <w:szCs w:val="24"/>
                <w:lang w:eastAsia="es-AR"/>
              </w:rPr>
              <w:t>Analytics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cognitive.cognitive</w:t>
            </w:r>
            <w:proofErr w:type="gramEnd"/>
            <w:r w:rsidRPr="00B96117">
              <w:rPr>
                <w:rFonts w:ascii="Courier New" w:eastAsia="Times New Roman" w:hAnsi="Courier New" w:cs="Courier New"/>
                <w:sz w:val="20"/>
                <w:szCs w:val="20"/>
                <w:lang w:eastAsia="es-AR"/>
              </w:rPr>
              <w:t>_metrics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analytics.risk_assessments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teacher</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courses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course_</w:t>
            </w:r>
            <w:proofErr w:type="gramStart"/>
            <w:r w:rsidRPr="00B96117">
              <w:rPr>
                <w:rFonts w:ascii="Courier New" w:eastAsia="Times New Roman" w:hAnsi="Courier New" w:cs="Courier New"/>
                <w:sz w:val="20"/>
                <w:szCs w:val="20"/>
                <w:lang w:eastAsia="es-AR"/>
              </w:rPr>
              <w:t>id</w:t>
            </w:r>
            <w:proofErr w:type="spellEnd"/>
            <w:r w:rsidRPr="00B96117">
              <w:rPr>
                <w:rFonts w:ascii="Courier New" w:eastAsia="Times New Roman" w:hAnsi="Courier New" w:cs="Courier New"/>
                <w:sz w:val="20"/>
                <w:szCs w:val="20"/>
                <w:lang w:eastAsia="es-AR"/>
              </w:rPr>
              <w:t>}/</w:t>
            </w:r>
            <w:proofErr w:type="spellStart"/>
            <w:proofErr w:type="gramEnd"/>
            <w:r w:rsidRPr="00B96117">
              <w:rPr>
                <w:rFonts w:ascii="Courier New" w:eastAsia="Times New Roman" w:hAnsi="Courier New" w:cs="Courier New"/>
                <w:sz w:val="20"/>
                <w:szCs w:val="20"/>
                <w:lang w:eastAsia="es-AR"/>
              </w:rPr>
              <w:t>dashboard</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Perfil cognitivo por alumno y ejercicio</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lastRenderedPageBreak/>
              <w:t>T12</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Dependencia de 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Detectar delegación excesiva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Worker</w:t>
            </w:r>
            <w:proofErr w:type="spellEnd"/>
            <w:r w:rsidRPr="00B96117">
              <w:rPr>
                <w:rFonts w:ascii="Times New Roman" w:eastAsia="Times New Roman" w:hAnsi="Times New Roman" w:cs="Times New Roman"/>
                <w:sz w:val="24"/>
                <w:szCs w:val="24"/>
                <w:lang w:eastAsia="es-AR"/>
              </w:rPr>
              <w:t xml:space="preserve"> + </w:t>
            </w:r>
            <w:proofErr w:type="spellStart"/>
            <w:r w:rsidRPr="00B96117">
              <w:rPr>
                <w:rFonts w:ascii="Times New Roman" w:eastAsia="Times New Roman" w:hAnsi="Times New Roman" w:cs="Times New Roman"/>
                <w:sz w:val="24"/>
                <w:szCs w:val="24"/>
                <w:lang w:eastAsia="es-AR"/>
              </w:rPr>
              <w:t>Risk</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Worker</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analytics.risk</w:t>
            </w:r>
            <w:proofErr w:type="gramEnd"/>
            <w:r w:rsidRPr="00B96117">
              <w:rPr>
                <w:rFonts w:ascii="Courier New" w:eastAsia="Times New Roman" w:hAnsi="Courier New" w:cs="Courier New"/>
                <w:sz w:val="20"/>
                <w:szCs w:val="20"/>
                <w:lang w:eastAsia="es-AR"/>
              </w:rPr>
              <w:t>_assessments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cognitive.cognitive_metrics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teacher</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students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student_</w:t>
            </w:r>
            <w:proofErr w:type="gramStart"/>
            <w:r w:rsidRPr="00B96117">
              <w:rPr>
                <w:rFonts w:ascii="Courier New" w:eastAsia="Times New Roman" w:hAnsi="Courier New" w:cs="Courier New"/>
                <w:sz w:val="20"/>
                <w:szCs w:val="20"/>
                <w:lang w:eastAsia="es-AR"/>
              </w:rPr>
              <w:t>id</w:t>
            </w:r>
            <w:proofErr w:type="spellEnd"/>
            <w:r w:rsidRPr="00B96117">
              <w:rPr>
                <w:rFonts w:ascii="Courier New" w:eastAsia="Times New Roman" w:hAnsi="Courier New" w:cs="Courier New"/>
                <w:sz w:val="20"/>
                <w:szCs w:val="20"/>
                <w:lang w:eastAsia="es-AR"/>
              </w:rPr>
              <w:t>}/</w:t>
            </w:r>
            <w:proofErr w:type="spellStart"/>
            <w:proofErr w:type="gramEnd"/>
            <w:r w:rsidRPr="00B96117">
              <w:rPr>
                <w:rFonts w:ascii="Courier New" w:eastAsia="Times New Roman" w:hAnsi="Courier New" w:cs="Courier New"/>
                <w:sz w:val="20"/>
                <w:szCs w:val="20"/>
                <w:lang w:eastAsia="es-AR"/>
              </w:rPr>
              <w:t>profile</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dependency_score</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T13</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Reflexión metacognitiva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Evidencia de autoevaluación y monitoreo</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Frontend</w:t>
            </w:r>
            <w:proofErr w:type="spellEnd"/>
            <w:r w:rsidRPr="00B96117">
              <w:rPr>
                <w:rFonts w:ascii="Times New Roman" w:eastAsia="Times New Roman" w:hAnsi="Times New Roman" w:cs="Times New Roman"/>
                <w:sz w:val="24"/>
                <w:szCs w:val="24"/>
                <w:lang w:eastAsia="es-AR"/>
              </w:rPr>
              <w:t xml:space="preserve"> alumno + Tutor </w:t>
            </w:r>
            <w:proofErr w:type="spellStart"/>
            <w:r w:rsidRPr="00B96117">
              <w:rPr>
                <w:rFonts w:ascii="Times New Roman" w:eastAsia="Times New Roman" w:hAnsi="Times New Roman" w:cs="Times New Roman"/>
                <w:sz w:val="24"/>
                <w:szCs w:val="24"/>
                <w:lang w:eastAsia="es-AR"/>
              </w:rPr>
              <w:t>Reflection</w:t>
            </w:r>
            <w:proofErr w:type="spellEnd"/>
            <w:r w:rsidRPr="00B96117">
              <w:rPr>
                <w:rFonts w:ascii="Times New Roman" w:eastAsia="Times New Roman" w:hAnsi="Times New Roman" w:cs="Times New Roman"/>
                <w:sz w:val="24"/>
                <w:szCs w:val="24"/>
                <w:lang w:eastAsia="es-AR"/>
              </w:rPr>
              <w:t xml:space="preserve"> Flow</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cognitive.reasoning</w:t>
            </w:r>
            <w:proofErr w:type="gramEnd"/>
            <w:r w:rsidRPr="00B96117">
              <w:rPr>
                <w:rFonts w:ascii="Courier New" w:eastAsia="Times New Roman" w:hAnsi="Courier New" w:cs="Courier New"/>
                <w:sz w:val="20"/>
                <w:szCs w:val="20"/>
                <w:lang w:eastAsia="es-AR"/>
              </w:rPr>
              <w:t>_records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cognitive.cognitive_metrics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POST /tutor/</w:t>
            </w:r>
            <w:proofErr w:type="spellStart"/>
            <w:r w:rsidRPr="00B96117">
              <w:rPr>
                <w:rFonts w:ascii="Courier New" w:eastAsia="Times New Roman" w:hAnsi="Courier New" w:cs="Courier New"/>
                <w:sz w:val="20"/>
                <w:szCs w:val="20"/>
                <w:lang w:eastAsia="es-AR"/>
              </w:rPr>
              <w:t>reflection</w:t>
            </w:r>
            <w:proofErr w:type="spellEnd"/>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POST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events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reflection_score</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T14</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Soberanía epistemológica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Capacidad institucional de auditar y validar</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AI-Gateway + </w:t>
            </w:r>
            <w:proofErr w:type="spellStart"/>
            <w:r w:rsidRPr="00B96117">
              <w:rPr>
                <w:rFonts w:ascii="Times New Roman" w:eastAsia="Times New Roman" w:hAnsi="Times New Roman" w:cs="Times New Roman"/>
                <w:sz w:val="24"/>
                <w:szCs w:val="24"/>
                <w:lang w:eastAsia="es-AR"/>
              </w:rPr>
              <w:t>Governance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Engine</w:t>
            </w:r>
            <w:proofErr w:type="spellEnd"/>
            <w:r w:rsidRPr="00B96117">
              <w:rPr>
                <w:rFonts w:ascii="Times New Roman" w:eastAsia="Times New Roman" w:hAnsi="Times New Roman" w:cs="Times New Roman"/>
                <w:sz w:val="24"/>
                <w:szCs w:val="24"/>
                <w:lang w:eastAsia="es-AR"/>
              </w:rPr>
              <w:t xml:space="preserve"> + Audit Store</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governance.governance</w:t>
            </w:r>
            <w:proofErr w:type="gramEnd"/>
            <w:r w:rsidRPr="00B96117">
              <w:rPr>
                <w:rFonts w:ascii="Courier New" w:eastAsia="Times New Roman" w:hAnsi="Courier New" w:cs="Courier New"/>
                <w:sz w:val="20"/>
                <w:szCs w:val="20"/>
                <w:lang w:eastAsia="es-AR"/>
              </w:rPr>
              <w:t>_events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cognitive.cognitive_events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governance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reports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course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course_id</w:t>
            </w:r>
            <w:proofErr w:type="spellEnd"/>
            <w:r w:rsidRPr="00B96117">
              <w:rPr>
                <w:rFonts w:ascii="Courier New" w:eastAsia="Times New Roman" w:hAnsi="Courier New" w:cs="Courier New"/>
                <w:sz w:val="20"/>
                <w:szCs w:val="20"/>
                <w:lang w:eastAsia="es-AR"/>
              </w:rPr>
              <w:t>}</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Trazabilidad y auditabilidad completas</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T15</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DBR / validación empírica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Sistema diseñado para iteración y evaluación real</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Analytics</w:t>
            </w:r>
            <w:proofErr w:type="spellEnd"/>
            <w:r w:rsidRPr="00B96117">
              <w:rPr>
                <w:rFonts w:ascii="Times New Roman" w:eastAsia="Times New Roman" w:hAnsi="Times New Roman" w:cs="Times New Roman"/>
                <w:sz w:val="24"/>
                <w:szCs w:val="24"/>
                <w:lang w:eastAsia="es-AR"/>
              </w:rPr>
              <w:t xml:space="preserve"> / BI + </w:t>
            </w:r>
            <w:proofErr w:type="spellStart"/>
            <w:r w:rsidRPr="00B96117">
              <w:rPr>
                <w:rFonts w:ascii="Times New Roman" w:eastAsia="Times New Roman" w:hAnsi="Times New Roman" w:cs="Times New Roman"/>
                <w:sz w:val="24"/>
                <w:szCs w:val="24"/>
                <w:lang w:eastAsia="es-AR"/>
              </w:rPr>
              <w:t>Export</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layer</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analytics</w:t>
            </w:r>
            <w:proofErr w:type="spellEnd"/>
            <w:r w:rsidRPr="00B96117">
              <w:rPr>
                <w:rFonts w:ascii="Courier New" w:eastAsia="Times New Roman" w:hAnsi="Courier New" w:cs="Courier New"/>
                <w:sz w:val="20"/>
                <w:szCs w:val="20"/>
                <w:lang w:eastAsia="es-AR"/>
              </w:rPr>
              <w:t>.*</w:t>
            </w:r>
            <w:proofErr w:type="gram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operational.*</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teacher</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exercise_</w:t>
            </w:r>
            <w:proofErr w:type="gramStart"/>
            <w:r w:rsidRPr="00B96117">
              <w:rPr>
                <w:rFonts w:ascii="Courier New" w:eastAsia="Times New Roman" w:hAnsi="Courier New" w:cs="Courier New"/>
                <w:sz w:val="20"/>
                <w:szCs w:val="20"/>
                <w:lang w:eastAsia="es-AR"/>
              </w:rPr>
              <w:t>id</w:t>
            </w:r>
            <w:proofErr w:type="spellEnd"/>
            <w:r w:rsidRPr="00B96117">
              <w:rPr>
                <w:rFonts w:ascii="Courier New" w:eastAsia="Times New Roman" w:hAnsi="Courier New" w:cs="Courier New"/>
                <w:sz w:val="20"/>
                <w:szCs w:val="20"/>
                <w:lang w:eastAsia="es-AR"/>
              </w:rPr>
              <w:t>}/</w:t>
            </w:r>
            <w:proofErr w:type="spellStart"/>
            <w:proofErr w:type="gramEnd"/>
            <w:r w:rsidRPr="00B96117">
              <w:rPr>
                <w:rFonts w:ascii="Courier New" w:eastAsia="Times New Roman" w:hAnsi="Courier New" w:cs="Courier New"/>
                <w:sz w:val="20"/>
                <w:szCs w:val="20"/>
                <w:lang w:eastAsia="es-AR"/>
              </w:rPr>
              <w:t>patterns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endpoints</w:t>
            </w:r>
            <w:proofErr w:type="spellEnd"/>
            <w:r w:rsidRPr="00B96117">
              <w:rPr>
                <w:rFonts w:ascii="Times New Roman" w:eastAsia="Times New Roman" w:hAnsi="Times New Roman" w:cs="Times New Roman"/>
                <w:sz w:val="24"/>
                <w:szCs w:val="24"/>
                <w:lang w:eastAsia="es-AR"/>
              </w:rPr>
              <w:t xml:space="preserve"> de exportación si se agregan</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Datos para investigación y rediseño</w:t>
            </w:r>
          </w:p>
        </w:tc>
      </w:tr>
    </w:tbl>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pict>
          <v:rect id="_x0000_i1027" style="width:0;height:1.5pt" o:hralign="center" o:hrstd="t" o:hr="t" fillcolor="#a0a0a0" stroked="f"/>
        </w:pict>
      </w:r>
    </w:p>
    <w:p w:rsidR="00B96117" w:rsidRP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B96117">
        <w:rPr>
          <w:rFonts w:ascii="Times New Roman" w:eastAsia="Times New Roman" w:hAnsi="Times New Roman" w:cs="Times New Roman"/>
          <w:b/>
          <w:bCs/>
          <w:kern w:val="36"/>
          <w:sz w:val="48"/>
          <w:szCs w:val="48"/>
          <w:lang w:eastAsia="es-AR"/>
        </w:rPr>
        <w:t>3. Matriz específica por nivel N4</w:t>
      </w:r>
    </w:p>
    <w:p w:rsidR="00B96117" w:rsidRPr="00B96117" w:rsidRDefault="00B96117" w:rsidP="00B9611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96117">
        <w:rPr>
          <w:rFonts w:ascii="Times New Roman" w:eastAsia="Times New Roman" w:hAnsi="Times New Roman" w:cs="Times New Roman"/>
          <w:b/>
          <w:bCs/>
          <w:sz w:val="36"/>
          <w:szCs w:val="36"/>
          <w:lang w:eastAsia="es-AR"/>
        </w:rPr>
        <w:t>3.1 N1 — Comprensión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7185"/>
      </w:tblGrid>
      <w:tr w:rsidR="00B96117" w:rsidRPr="00B96117" w:rsidTr="00B96117">
        <w:trPr>
          <w:tblHeader/>
          <w:tblCellSpacing w:w="15" w:type="dxa"/>
        </w:trPr>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Elemento</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Especificación</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Tesis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Comprensión del problema antes de codificar</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Arquitectura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Frontend</w:t>
            </w:r>
            <w:proofErr w:type="spellEnd"/>
            <w:r w:rsidRPr="00B96117">
              <w:rPr>
                <w:rFonts w:ascii="Times New Roman" w:eastAsia="Times New Roman" w:hAnsi="Times New Roman" w:cs="Times New Roman"/>
                <w:sz w:val="24"/>
                <w:szCs w:val="24"/>
                <w:lang w:eastAsia="es-AR"/>
              </w:rPr>
              <w:t xml:space="preserve"> alumno, </w:t>
            </w:r>
            <w:proofErr w:type="spellStart"/>
            <w:r w:rsidRPr="00B96117">
              <w:rPr>
                <w:rFonts w:ascii="Times New Roman" w:eastAsia="Times New Roman" w:hAnsi="Times New Roman" w:cs="Times New Roman"/>
                <w:sz w:val="24"/>
                <w:szCs w:val="24"/>
                <w:lang w:eastAsia="es-AR"/>
              </w:rPr>
              <w:t>TutorIA</w:t>
            </w:r>
            <w:proofErr w:type="spellEnd"/>
            <w:r w:rsidRPr="00B96117">
              <w:rPr>
                <w:rFonts w:ascii="Times New Roman" w:eastAsia="Times New Roman" w:hAnsi="Times New Roman" w:cs="Times New Roman"/>
                <w:sz w:val="24"/>
                <w:szCs w:val="24"/>
                <w:lang w:eastAsia="es-AR"/>
              </w:rPr>
              <w:t xml:space="preserve"> en modo comprensión, </w:t>
            </w: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Event</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Classifier</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lastRenderedPageBreak/>
              <w:t>DB</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cognitive.cognitive</w:t>
            </w:r>
            <w:proofErr w:type="gramEnd"/>
            <w:r w:rsidRPr="00B96117">
              <w:rPr>
                <w:rFonts w:ascii="Courier New" w:eastAsia="Times New Roman" w:hAnsi="Courier New" w:cs="Courier New"/>
                <w:sz w:val="20"/>
                <w:szCs w:val="20"/>
                <w:lang w:eastAsia="es-AR"/>
              </w:rPr>
              <w:t>_events.event_type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understanding</w:t>
            </w:r>
            <w:proofErr w:type="spellEnd"/>
            <w:r w:rsidRPr="00B96117">
              <w:rPr>
                <w:rFonts w:ascii="Courier New" w:eastAsia="Times New Roman" w:hAnsi="Courier New" w:cs="Courier New"/>
                <w:sz w:val="20"/>
                <w:szCs w:val="20"/>
                <w:lang w:eastAsia="es-AR"/>
              </w:rPr>
              <w:t>'</w:t>
            </w:r>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reasoning_records.classification</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understanding</w:t>
            </w:r>
            <w:proofErr w:type="spellEnd"/>
            <w:r w:rsidRPr="00B96117">
              <w:rPr>
                <w:rFonts w:ascii="Courier New" w:eastAsia="Times New Roman" w:hAnsi="Courier New" w:cs="Courier New"/>
                <w:sz w:val="20"/>
                <w:szCs w:val="20"/>
                <w:lang w:eastAsia="es-AR"/>
              </w:rPr>
              <w:t>'</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API</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POST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events</w:t>
            </w:r>
            <w:proofErr w:type="spellEnd"/>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POST /tutor/chat</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Eventos típicos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reads_problem</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asks_clarification</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reformulates_problem</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Métricas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claridad inicial, identificación de restricciones</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Evidencia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reflexión inicial, preguntas semánticas, reformulación correcta</w:t>
            </w:r>
          </w:p>
        </w:tc>
      </w:tr>
    </w:tbl>
    <w:p w:rsidR="00B96117" w:rsidRPr="00B96117" w:rsidRDefault="00B96117" w:rsidP="00B9611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96117">
        <w:rPr>
          <w:rFonts w:ascii="Times New Roman" w:eastAsia="Times New Roman" w:hAnsi="Times New Roman" w:cs="Times New Roman"/>
          <w:b/>
          <w:bCs/>
          <w:sz w:val="36"/>
          <w:szCs w:val="36"/>
          <w:lang w:eastAsia="es-AR"/>
        </w:rPr>
        <w:t>3.2 N2 — Razonamiento estratégico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7089"/>
      </w:tblGrid>
      <w:tr w:rsidR="00B96117" w:rsidRPr="00B96117" w:rsidTr="00B96117">
        <w:trPr>
          <w:tblHeader/>
          <w:tblCellSpacing w:w="15" w:type="dxa"/>
        </w:trPr>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Elemento</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Especificación</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Tesis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Diseño, planificación y justificación de la estrategia</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Arquitectura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AI-Gateway, </w:t>
            </w:r>
            <w:proofErr w:type="spellStart"/>
            <w:r w:rsidRPr="00B96117">
              <w:rPr>
                <w:rFonts w:ascii="Times New Roman" w:eastAsia="Times New Roman" w:hAnsi="Times New Roman" w:cs="Times New Roman"/>
                <w:sz w:val="24"/>
                <w:szCs w:val="24"/>
                <w:lang w:eastAsia="es-AR"/>
              </w:rPr>
              <w:t>Pedagogical</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Orchestrator</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Worker</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DB</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cognitive.cognitive</w:t>
            </w:r>
            <w:proofErr w:type="gramEnd"/>
            <w:r w:rsidRPr="00B96117">
              <w:rPr>
                <w:rFonts w:ascii="Courier New" w:eastAsia="Times New Roman" w:hAnsi="Courier New" w:cs="Courier New"/>
                <w:sz w:val="20"/>
                <w:szCs w:val="20"/>
                <w:lang w:eastAsia="es-AR"/>
              </w:rPr>
              <w:t>_events.event_type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planning</w:t>
            </w:r>
            <w:proofErr w:type="spellEnd"/>
            <w:r w:rsidRPr="00B96117">
              <w:rPr>
                <w:rFonts w:ascii="Courier New" w:eastAsia="Times New Roman" w:hAnsi="Courier New" w:cs="Courier New"/>
                <w:sz w:val="20"/>
                <w:szCs w:val="20"/>
                <w:lang w:eastAsia="es-AR"/>
              </w:rPr>
              <w:t>'</w:t>
            </w:r>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strategy_shift_count</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API</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POST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events</w:t>
            </w:r>
            <w:proofErr w:type="spellEnd"/>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sessions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session_</w:t>
            </w:r>
            <w:proofErr w:type="gramStart"/>
            <w:r w:rsidRPr="00B96117">
              <w:rPr>
                <w:rFonts w:ascii="Courier New" w:eastAsia="Times New Roman" w:hAnsi="Courier New" w:cs="Courier New"/>
                <w:sz w:val="20"/>
                <w:szCs w:val="20"/>
                <w:lang w:eastAsia="es-AR"/>
              </w:rPr>
              <w:t>id</w:t>
            </w:r>
            <w:proofErr w:type="spellEnd"/>
            <w:r w:rsidRPr="00B96117">
              <w:rPr>
                <w:rFonts w:ascii="Courier New" w:eastAsia="Times New Roman" w:hAnsi="Courier New" w:cs="Courier New"/>
                <w:sz w:val="20"/>
                <w:szCs w:val="20"/>
                <w:lang w:eastAsia="es-AR"/>
              </w:rPr>
              <w:t>}/</w:t>
            </w:r>
            <w:proofErr w:type="spellStart"/>
            <w:proofErr w:type="gramEnd"/>
            <w:r w:rsidRPr="00B96117">
              <w:rPr>
                <w:rFonts w:ascii="Courier New" w:eastAsia="Times New Roman" w:hAnsi="Courier New" w:cs="Courier New"/>
                <w:sz w:val="20"/>
                <w:szCs w:val="20"/>
                <w:lang w:eastAsia="es-AR"/>
              </w:rPr>
              <w:t>metrics</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Eventos típicos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defines_strategy</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changes_strategy</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asks_hint</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Métricas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strategy_shift_count</w:t>
            </w:r>
            <w:proofErr w:type="spellEnd"/>
            <w:r w:rsidRPr="00B96117">
              <w:rPr>
                <w:rFonts w:ascii="Times New Roman" w:eastAsia="Times New Roman" w:hAnsi="Times New Roman" w:cs="Times New Roman"/>
                <w:sz w:val="24"/>
                <w:szCs w:val="24"/>
                <w:lang w:eastAsia="es-AR"/>
              </w:rPr>
              <w:t>, coherencia estratégica</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Evidencia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alternativas consideradas, secuencia de decisiones</w:t>
            </w:r>
          </w:p>
        </w:tc>
      </w:tr>
    </w:tbl>
    <w:p w:rsidR="00B96117" w:rsidRPr="00B96117" w:rsidRDefault="00B96117" w:rsidP="00B9611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96117">
        <w:rPr>
          <w:rFonts w:ascii="Times New Roman" w:eastAsia="Times New Roman" w:hAnsi="Times New Roman" w:cs="Times New Roman"/>
          <w:b/>
          <w:bCs/>
          <w:sz w:val="36"/>
          <w:szCs w:val="36"/>
          <w:lang w:eastAsia="es-AR"/>
        </w:rPr>
        <w:t>3.3 N3 — Evaluación y validación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7122"/>
      </w:tblGrid>
      <w:tr w:rsidR="00B96117" w:rsidRPr="00B96117" w:rsidTr="00B96117">
        <w:trPr>
          <w:tblHeader/>
          <w:tblCellSpacing w:w="15" w:type="dxa"/>
        </w:trPr>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Elemento</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Especificación</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Tesis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Verificación del funcionamiento, detección y corrección de errores</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Arquitectura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Execution</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Worker</w:t>
            </w:r>
            <w:proofErr w:type="spellEnd"/>
            <w:r w:rsidRPr="00B96117">
              <w:rPr>
                <w:rFonts w:ascii="Times New Roman" w:eastAsia="Times New Roman" w:hAnsi="Times New Roman" w:cs="Times New Roman"/>
                <w:sz w:val="24"/>
                <w:szCs w:val="24"/>
                <w:lang w:eastAsia="es-AR"/>
              </w:rPr>
              <w:t xml:space="preserve">, Sandbox </w:t>
            </w:r>
            <w:proofErr w:type="spellStart"/>
            <w:r w:rsidRPr="00B96117">
              <w:rPr>
                <w:rFonts w:ascii="Times New Roman" w:eastAsia="Times New Roman" w:hAnsi="Times New Roman" w:cs="Times New Roman"/>
                <w:sz w:val="24"/>
                <w:szCs w:val="24"/>
                <w:lang w:eastAsia="es-AR"/>
              </w:rPr>
              <w:t>Service</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DB</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operational.submissions</w:t>
            </w:r>
            <w:proofErr w:type="spellEnd"/>
            <w:proofErr w:type="gram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code_snapshots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cognitive_events.event_type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debugging</w:t>
            </w:r>
            <w:proofErr w:type="spellEnd"/>
            <w:r w:rsidRPr="00B96117">
              <w:rPr>
                <w:rFonts w:ascii="Courier New" w:eastAsia="Times New Roman" w:hAnsi="Courier New" w:cs="Courier New"/>
                <w:sz w:val="20"/>
                <w:szCs w:val="20"/>
                <w:lang w:eastAsia="es-AR"/>
              </w:rPr>
              <w:t>'</w:t>
            </w:r>
            <w:r w:rsidRPr="00B96117">
              <w:rPr>
                <w:rFonts w:ascii="Times New Roman" w:eastAsia="Times New Roman" w:hAnsi="Times New Roman" w:cs="Times New Roman"/>
                <w:sz w:val="24"/>
                <w:szCs w:val="24"/>
                <w:lang w:eastAsia="es-AR"/>
              </w:rPr>
              <w:t xml:space="preserve"> o </w:t>
            </w:r>
            <w:proofErr w:type="spellStart"/>
            <w:r w:rsidRPr="00B96117">
              <w:rPr>
                <w:rFonts w:ascii="Courier New" w:eastAsia="Times New Roman" w:hAnsi="Courier New" w:cs="Courier New"/>
                <w:sz w:val="20"/>
                <w:szCs w:val="20"/>
                <w:lang w:eastAsia="es-AR"/>
              </w:rPr>
              <w:t>implementation</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API</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POST /run</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POST /</w:t>
            </w:r>
            <w:proofErr w:type="spellStart"/>
            <w:r w:rsidRPr="00B96117">
              <w:rPr>
                <w:rFonts w:ascii="Courier New" w:eastAsia="Times New Roman" w:hAnsi="Courier New" w:cs="Courier New"/>
                <w:sz w:val="20"/>
                <w:szCs w:val="20"/>
                <w:lang w:eastAsia="es-AR"/>
              </w:rPr>
              <w:t>submit</w:t>
            </w:r>
            <w:proofErr w:type="spellEnd"/>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GET /</w:t>
            </w:r>
            <w:proofErr w:type="spellStart"/>
            <w:r w:rsidRPr="00B96117">
              <w:rPr>
                <w:rFonts w:ascii="Courier New" w:eastAsia="Times New Roman" w:hAnsi="Courier New" w:cs="Courier New"/>
                <w:sz w:val="20"/>
                <w:szCs w:val="20"/>
                <w:lang w:eastAsia="es-AR"/>
              </w:rPr>
              <w:t>student</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submissions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submission_id</w:t>
            </w:r>
            <w:proofErr w:type="spellEnd"/>
            <w:r w:rsidRPr="00B96117">
              <w:rPr>
                <w:rFonts w:ascii="Courier New" w:eastAsia="Times New Roman" w:hAnsi="Courier New" w:cs="Courier New"/>
                <w:sz w:val="20"/>
                <w:szCs w:val="20"/>
                <w:lang w:eastAsia="es-AR"/>
              </w:rPr>
              <w:t>}</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Eventos típicos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runs_public_tests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interprets_error</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fixes_error</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Métricas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tasa de iteración, eficiencia de corrección</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Evidencia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pruebas realizadas, errores reconocidos, correcciones consistentes</w:t>
            </w:r>
          </w:p>
        </w:tc>
      </w:tr>
    </w:tbl>
    <w:p w:rsidR="00B96117" w:rsidRPr="00B96117" w:rsidRDefault="00B96117" w:rsidP="00B9611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96117">
        <w:rPr>
          <w:rFonts w:ascii="Times New Roman" w:eastAsia="Times New Roman" w:hAnsi="Times New Roman" w:cs="Times New Roman"/>
          <w:b/>
          <w:bCs/>
          <w:sz w:val="36"/>
          <w:szCs w:val="36"/>
          <w:lang w:eastAsia="es-AR"/>
        </w:rPr>
        <w:t>3.4 N4 — Interacción con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7059"/>
      </w:tblGrid>
      <w:tr w:rsidR="00B96117" w:rsidRPr="00B96117" w:rsidTr="00B96117">
        <w:trPr>
          <w:tblHeader/>
          <w:tblCellSpacing w:w="15" w:type="dxa"/>
        </w:trPr>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Elemento</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Especificación</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Tesis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Relación del estudiante con el tutor IA</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Arquitectura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TutorIA</w:t>
            </w:r>
            <w:proofErr w:type="spellEnd"/>
            <w:r w:rsidRPr="00B96117">
              <w:rPr>
                <w:rFonts w:ascii="Times New Roman" w:eastAsia="Times New Roman" w:hAnsi="Times New Roman" w:cs="Times New Roman"/>
                <w:sz w:val="24"/>
                <w:szCs w:val="24"/>
                <w:lang w:eastAsia="es-AR"/>
              </w:rPr>
              <w:t xml:space="preserve"> API, </w:t>
            </w:r>
            <w:proofErr w:type="spellStart"/>
            <w:r w:rsidRPr="00B96117">
              <w:rPr>
                <w:rFonts w:ascii="Times New Roman" w:eastAsia="Times New Roman" w:hAnsi="Times New Roman" w:cs="Times New Roman"/>
                <w:sz w:val="24"/>
                <w:szCs w:val="24"/>
                <w:lang w:eastAsia="es-AR"/>
              </w:rPr>
              <w:t>Prompt</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Guardrails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Governance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Engine</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lastRenderedPageBreak/>
              <w:t>DB</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operational.tutor</w:t>
            </w:r>
            <w:proofErr w:type="gramEnd"/>
            <w:r w:rsidRPr="00B96117">
              <w:rPr>
                <w:rFonts w:ascii="Courier New" w:eastAsia="Times New Roman" w:hAnsi="Courier New" w:cs="Courier New"/>
                <w:sz w:val="20"/>
                <w:szCs w:val="20"/>
                <w:lang w:eastAsia="es-AR"/>
              </w:rPr>
              <w:t>_interactions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analytics.risk_assessments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reasoning_records</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API</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POST /tutor/chat</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GET /tutor/</w:t>
            </w:r>
            <w:proofErr w:type="spellStart"/>
            <w:r w:rsidRPr="00B96117">
              <w:rPr>
                <w:rFonts w:ascii="Courier New" w:eastAsia="Times New Roman" w:hAnsi="Courier New" w:cs="Courier New"/>
                <w:sz w:val="20"/>
                <w:szCs w:val="20"/>
                <w:lang w:eastAsia="es-AR"/>
              </w:rPr>
              <w:t>interactions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exercise_id</w:t>
            </w:r>
            <w:proofErr w:type="spellEnd"/>
            <w:r w:rsidRPr="00B96117">
              <w:rPr>
                <w:rFonts w:ascii="Courier New" w:eastAsia="Times New Roman" w:hAnsi="Courier New" w:cs="Courier New"/>
                <w:sz w:val="20"/>
                <w:szCs w:val="20"/>
                <w:lang w:eastAsia="es-AR"/>
              </w:rPr>
              <w:t>}</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Eventos típicos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asks_hint</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asks_explanation</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audits_ai_suggestion</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Métricas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dependency_score</w:t>
            </w:r>
            <w:proofErr w:type="spellEnd"/>
            <w:r w:rsidRPr="00B96117">
              <w:rPr>
                <w:rFonts w:ascii="Times New Roman" w:eastAsia="Times New Roman" w:hAnsi="Times New Roman" w:cs="Times New Roman"/>
                <w:sz w:val="24"/>
                <w:szCs w:val="24"/>
                <w:lang w:eastAsia="es-AR"/>
              </w:rPr>
              <w:t>, calidad epistémica</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Evidencia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tipo de </w:t>
            </w:r>
            <w:proofErr w:type="spellStart"/>
            <w:r w:rsidRPr="00B96117">
              <w:rPr>
                <w:rFonts w:ascii="Times New Roman" w:eastAsia="Times New Roman" w:hAnsi="Times New Roman" w:cs="Times New Roman"/>
                <w:sz w:val="24"/>
                <w:szCs w:val="24"/>
                <w:lang w:eastAsia="es-AR"/>
              </w:rPr>
              <w:t>prompt</w:t>
            </w:r>
            <w:proofErr w:type="spellEnd"/>
            <w:r w:rsidRPr="00B96117">
              <w:rPr>
                <w:rFonts w:ascii="Times New Roman" w:eastAsia="Times New Roman" w:hAnsi="Times New Roman" w:cs="Times New Roman"/>
                <w:sz w:val="24"/>
                <w:szCs w:val="24"/>
                <w:lang w:eastAsia="es-AR"/>
              </w:rPr>
              <w:t>, verificación posterior, integración o dependencia</w:t>
            </w:r>
          </w:p>
        </w:tc>
      </w:tr>
    </w:tbl>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pict>
          <v:rect id="_x0000_i1028" style="width:0;height:1.5pt" o:hralign="center" o:hrstd="t" o:hr="t" fillcolor="#a0a0a0" stroked="f"/>
        </w:pict>
      </w:r>
    </w:p>
    <w:p w:rsidR="00B96117" w:rsidRP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B96117">
        <w:rPr>
          <w:rFonts w:ascii="Times New Roman" w:eastAsia="Times New Roman" w:hAnsi="Times New Roman" w:cs="Times New Roman"/>
          <w:b/>
          <w:bCs/>
          <w:kern w:val="36"/>
          <w:sz w:val="48"/>
          <w:szCs w:val="48"/>
          <w:lang w:eastAsia="es-AR"/>
        </w:rPr>
        <w:t>4. Matriz de constructos evaluativos ↔ métricas ↔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1086"/>
        <w:gridCol w:w="3446"/>
        <w:gridCol w:w="1753"/>
        <w:gridCol w:w="1128"/>
      </w:tblGrid>
      <w:tr w:rsidR="00B96117" w:rsidRPr="00B96117" w:rsidTr="00B96117">
        <w:trPr>
          <w:tblHeader/>
          <w:tblCellSpacing w:w="15" w:type="dxa"/>
        </w:trPr>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Constructo evaluativo</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Subdimensión</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Fuente de datos</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Métrica</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Interpretación</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Calidad epistémica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Calidad del </w:t>
            </w:r>
            <w:proofErr w:type="spellStart"/>
            <w:r w:rsidRPr="00B96117">
              <w:rPr>
                <w:rFonts w:ascii="Times New Roman" w:eastAsia="Times New Roman" w:hAnsi="Times New Roman" w:cs="Times New Roman"/>
                <w:sz w:val="24"/>
                <w:szCs w:val="24"/>
                <w:lang w:eastAsia="es-AR"/>
              </w:rPr>
              <w:t>prompt</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tutor_</w:t>
            </w:r>
            <w:proofErr w:type="gramStart"/>
            <w:r w:rsidRPr="00B96117">
              <w:rPr>
                <w:rFonts w:ascii="Courier New" w:eastAsia="Times New Roman" w:hAnsi="Courier New" w:cs="Courier New"/>
                <w:sz w:val="20"/>
                <w:szCs w:val="20"/>
                <w:lang w:eastAsia="es-AR"/>
              </w:rPr>
              <w:t>interactions.message</w:t>
            </w:r>
            <w:proofErr w:type="spellEnd"/>
            <w:proofErr w:type="gram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reasoning_records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especificidad del </w:t>
            </w:r>
            <w:proofErr w:type="spellStart"/>
            <w:r w:rsidRPr="00B96117">
              <w:rPr>
                <w:rFonts w:ascii="Times New Roman" w:eastAsia="Times New Roman" w:hAnsi="Times New Roman" w:cs="Times New Roman"/>
                <w:sz w:val="24"/>
                <w:szCs w:val="24"/>
                <w:lang w:eastAsia="es-AR"/>
              </w:rPr>
              <w:t>prompt</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consulta situada vs genérica</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Calidad epistémica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Evaluación crítica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reasoning_</w:t>
            </w:r>
            <w:proofErr w:type="gramStart"/>
            <w:r w:rsidRPr="00B96117">
              <w:rPr>
                <w:rFonts w:ascii="Courier New" w:eastAsia="Times New Roman" w:hAnsi="Courier New" w:cs="Courier New"/>
                <w:sz w:val="20"/>
                <w:szCs w:val="20"/>
                <w:lang w:eastAsia="es-AR"/>
              </w:rPr>
              <w:t>records.decisions</w:t>
            </w:r>
            <w:proofErr w:type="spellEnd"/>
            <w:proofErr w:type="gram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cognitive_events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contraste de respuesta 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aceptación ciega vs análisis</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Calidad epistémica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Integración</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code_snapshots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reasoning_records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transformación de la sugerencia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copia vs reelaboración</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Calidad epistémica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Verificación</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submissions.test_results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cognitive_events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auditoría posterior</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prueba y control</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Acoplamiento cognitivo</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Dependencia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risk_</w:t>
            </w:r>
            <w:proofErr w:type="gramStart"/>
            <w:r w:rsidRPr="00B96117">
              <w:rPr>
                <w:rFonts w:ascii="Courier New" w:eastAsia="Times New Roman" w:hAnsi="Courier New" w:cs="Courier New"/>
                <w:sz w:val="20"/>
                <w:szCs w:val="20"/>
                <w:lang w:eastAsia="es-AR"/>
              </w:rPr>
              <w:t>assessments.dependency</w:t>
            </w:r>
            <w:proofErr w:type="gramEnd"/>
            <w:r w:rsidRPr="00B96117">
              <w:rPr>
                <w:rFonts w:ascii="Courier New" w:eastAsia="Times New Roman" w:hAnsi="Courier New" w:cs="Courier New"/>
                <w:sz w:val="20"/>
                <w:szCs w:val="20"/>
                <w:lang w:eastAsia="es-AR"/>
              </w:rPr>
              <w:t>_score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cognitive_sessions.total_ai_interactions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dependency_score</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nivel de delegación</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Metacognición</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Reflexión</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reasoning_</w:t>
            </w:r>
            <w:proofErr w:type="gramStart"/>
            <w:r w:rsidRPr="00B96117">
              <w:rPr>
                <w:rFonts w:ascii="Courier New" w:eastAsia="Times New Roman" w:hAnsi="Courier New" w:cs="Courier New"/>
                <w:sz w:val="20"/>
                <w:szCs w:val="20"/>
                <w:lang w:eastAsia="es-AR"/>
              </w:rPr>
              <w:t>records.metacognition</w:t>
            </w:r>
            <w:proofErr w:type="gramEnd"/>
            <w:r w:rsidRPr="00B96117">
              <w:rPr>
                <w:rFonts w:ascii="Courier New" w:eastAsia="Times New Roman" w:hAnsi="Courier New" w:cs="Courier New"/>
                <w:sz w:val="20"/>
                <w:szCs w:val="20"/>
                <w:lang w:eastAsia="es-AR"/>
              </w:rPr>
              <w:t>_score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cognitive_metrics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reflection_score</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autoevaluación explícita</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Estrategia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Cambio de enfoque</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cognitive_metrics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strategy_shift_count</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flexibilidad o ensayo-error</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Eficiencia de resolución</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Progreso</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submissions.runtime</w:t>
            </w:r>
            <w:proofErr w:type="gramEnd"/>
            <w:r w:rsidRPr="00B96117">
              <w:rPr>
                <w:rFonts w:ascii="Courier New" w:eastAsia="Times New Roman" w:hAnsi="Courier New" w:cs="Courier New"/>
                <w:sz w:val="20"/>
                <w:szCs w:val="20"/>
                <w:lang w:eastAsia="es-AR"/>
              </w:rPr>
              <w:t>_ms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timestamps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Courier New" w:eastAsia="Times New Roman" w:hAnsi="Courier New" w:cs="Courier New"/>
                <w:sz w:val="20"/>
                <w:szCs w:val="20"/>
                <w:lang w:eastAsia="es-AR"/>
              </w:rPr>
              <w:t>success_efficiency</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tiempo y calidad del recorrido</w:t>
            </w:r>
          </w:p>
        </w:tc>
      </w:tr>
    </w:tbl>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pict>
          <v:rect id="_x0000_i1029" style="width:0;height:1.5pt" o:hralign="center" o:hrstd="t" o:hr="t" fillcolor="#a0a0a0" stroked="f"/>
        </w:pict>
      </w:r>
    </w:p>
    <w:p w:rsidR="00B96117" w:rsidRP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B96117">
        <w:rPr>
          <w:rFonts w:ascii="Times New Roman" w:eastAsia="Times New Roman" w:hAnsi="Times New Roman" w:cs="Times New Roman"/>
          <w:b/>
          <w:bCs/>
          <w:kern w:val="36"/>
          <w:sz w:val="48"/>
          <w:szCs w:val="48"/>
          <w:lang w:eastAsia="es-AR"/>
        </w:rPr>
        <w:lastRenderedPageBreak/>
        <w:t>5. Matriz de arquitectura ↔ persistencia ↔ servicio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1259"/>
        <w:gridCol w:w="2606"/>
        <w:gridCol w:w="3640"/>
      </w:tblGrid>
      <w:tr w:rsidR="00B96117" w:rsidRPr="00B96117" w:rsidTr="00B96117">
        <w:trPr>
          <w:tblHeader/>
          <w:tblCellSpacing w:w="15" w:type="dxa"/>
        </w:trPr>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Componente de arquitectura</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Responsabilidad</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Persistencia asociada</w:t>
            </w:r>
          </w:p>
        </w:tc>
        <w:tc>
          <w:tcPr>
            <w:tcW w:w="0" w:type="auto"/>
            <w:vAlign w:val="center"/>
            <w:hideMark/>
          </w:tcPr>
          <w:p w:rsidR="00B96117" w:rsidRPr="00B96117" w:rsidRDefault="00B96117" w:rsidP="00B96117">
            <w:pPr>
              <w:spacing w:after="0" w:line="240" w:lineRule="auto"/>
              <w:jc w:val="center"/>
              <w:rPr>
                <w:rFonts w:ascii="Times New Roman" w:eastAsia="Times New Roman" w:hAnsi="Times New Roman" w:cs="Times New Roman"/>
                <w:b/>
                <w:bCs/>
                <w:sz w:val="24"/>
                <w:szCs w:val="24"/>
                <w:lang w:eastAsia="es-AR"/>
              </w:rPr>
            </w:pPr>
            <w:r w:rsidRPr="00B96117">
              <w:rPr>
                <w:rFonts w:ascii="Times New Roman" w:eastAsia="Times New Roman" w:hAnsi="Times New Roman" w:cs="Times New Roman"/>
                <w:b/>
                <w:bCs/>
                <w:sz w:val="24"/>
                <w:szCs w:val="24"/>
                <w:lang w:eastAsia="es-AR"/>
              </w:rPr>
              <w:t>API principal</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Frontend</w:t>
            </w:r>
            <w:proofErr w:type="spellEnd"/>
            <w:r w:rsidRPr="00B96117">
              <w:rPr>
                <w:rFonts w:ascii="Times New Roman" w:eastAsia="Times New Roman" w:hAnsi="Times New Roman" w:cs="Times New Roman"/>
                <w:sz w:val="24"/>
                <w:szCs w:val="24"/>
                <w:lang w:eastAsia="es-AR"/>
              </w:rPr>
              <w:t xml:space="preserve"> estudiante</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Interacción, edición, reflexión guiada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indirecta vía API</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student</w:t>
            </w:r>
            <w:proofErr w:type="spellEnd"/>
            <w:r w:rsidRPr="00B96117">
              <w:rPr>
                <w:rFonts w:ascii="Courier New" w:eastAsia="Times New Roman" w:hAnsi="Courier New" w:cs="Courier New"/>
                <w:sz w:val="20"/>
                <w:szCs w:val="20"/>
                <w:lang w:eastAsia="es-AR"/>
              </w:rPr>
              <w:t>/*</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/tutor/*</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Frontend</w:t>
            </w:r>
            <w:proofErr w:type="spellEnd"/>
            <w:r w:rsidRPr="00B96117">
              <w:rPr>
                <w:rFonts w:ascii="Times New Roman" w:eastAsia="Times New Roman" w:hAnsi="Times New Roman" w:cs="Times New Roman"/>
                <w:sz w:val="24"/>
                <w:szCs w:val="24"/>
                <w:lang w:eastAsia="es-AR"/>
              </w:rPr>
              <w:t xml:space="preserve"> docente</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Seguimiento y evaluación</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consulta agregada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teacher</w:t>
            </w:r>
            <w:proofErr w:type="spellEnd"/>
            <w:r w:rsidRPr="00B96117">
              <w:rPr>
                <w:rFonts w:ascii="Courier New" w:eastAsia="Times New Roman" w:hAnsi="Courier New" w:cs="Courier New"/>
                <w:sz w:val="20"/>
                <w:szCs w:val="20"/>
                <w:lang w:eastAsia="es-AR"/>
              </w:rPr>
              <w:t>/*</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governance</w:t>
            </w:r>
            <w:proofErr w:type="spellEnd"/>
            <w:r w:rsidRPr="00B96117">
              <w:rPr>
                <w:rFonts w:ascii="Courier New" w:eastAsia="Times New Roman" w:hAnsi="Courier New" w:cs="Courier New"/>
                <w:sz w:val="20"/>
                <w:szCs w:val="20"/>
                <w:lang w:eastAsia="es-AR"/>
              </w:rPr>
              <w:t>/*</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AI-Gateway</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Orquestación central</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operational</w:t>
            </w:r>
            <w:proofErr w:type="spellEnd"/>
            <w:r w:rsidRPr="00B96117">
              <w:rPr>
                <w:rFonts w:ascii="Courier New" w:eastAsia="Times New Roman" w:hAnsi="Courier New" w:cs="Courier New"/>
                <w:sz w:val="20"/>
                <w:szCs w:val="20"/>
                <w:lang w:eastAsia="es-AR"/>
              </w:rPr>
              <w:t>.*</w:t>
            </w:r>
            <w:proofErr w:type="gram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governance.*</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casi toda la API</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TutorIA</w:t>
            </w:r>
            <w:proofErr w:type="spellEnd"/>
            <w:r w:rsidRPr="00B96117">
              <w:rPr>
                <w:rFonts w:ascii="Times New Roman" w:eastAsia="Times New Roman" w:hAnsi="Times New Roman" w:cs="Times New Roman"/>
                <w:sz w:val="24"/>
                <w:szCs w:val="24"/>
                <w:lang w:eastAsia="es-AR"/>
              </w:rPr>
              <w:t xml:space="preserve"> API</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Interacción socrática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operational.tutor</w:t>
            </w:r>
            <w:proofErr w:type="gramEnd"/>
            <w:r w:rsidRPr="00B96117">
              <w:rPr>
                <w:rFonts w:ascii="Courier New" w:eastAsia="Times New Roman" w:hAnsi="Courier New" w:cs="Courier New"/>
                <w:sz w:val="20"/>
                <w:szCs w:val="20"/>
                <w:lang w:eastAsia="es-AR"/>
              </w:rPr>
              <w:t>_interactions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/tutor/chat</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/tutor/</w:t>
            </w:r>
            <w:proofErr w:type="spellStart"/>
            <w:r w:rsidRPr="00B96117">
              <w:rPr>
                <w:rFonts w:ascii="Courier New" w:eastAsia="Times New Roman" w:hAnsi="Courier New" w:cs="Courier New"/>
                <w:sz w:val="20"/>
                <w:szCs w:val="20"/>
                <w:lang w:eastAsia="es-AR"/>
              </w:rPr>
              <w:t>reflection</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Prompt</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Guardrails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Filtrado y control</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governance.governance</w:t>
            </w:r>
            <w:proofErr w:type="gramEnd"/>
            <w:r w:rsidRPr="00B96117">
              <w:rPr>
                <w:rFonts w:ascii="Courier New" w:eastAsia="Times New Roman" w:hAnsi="Courier New" w:cs="Courier New"/>
                <w:sz w:val="20"/>
                <w:szCs w:val="20"/>
                <w:lang w:eastAsia="es-AR"/>
              </w:rPr>
              <w:t>_events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implícito, no necesariamente expuesto</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Event</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Classifier</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Clasificación N4</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cognitive.cognitive</w:t>
            </w:r>
            <w:proofErr w:type="gramEnd"/>
            <w:r w:rsidRPr="00B96117">
              <w:rPr>
                <w:rFonts w:ascii="Courier New" w:eastAsia="Times New Roman" w:hAnsi="Courier New" w:cs="Courier New"/>
                <w:sz w:val="20"/>
                <w:szCs w:val="20"/>
                <w:lang w:eastAsia="es-AR"/>
              </w:rPr>
              <w:t>_events</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reasoning_records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events</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Logger</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Persistencia de trazas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gramStart"/>
            <w:r w:rsidRPr="00B96117">
              <w:rPr>
                <w:rFonts w:ascii="Courier New" w:eastAsia="Times New Roman" w:hAnsi="Courier New" w:cs="Courier New"/>
                <w:sz w:val="20"/>
                <w:szCs w:val="20"/>
                <w:lang w:eastAsia="es-AR"/>
              </w:rPr>
              <w:t>cognitive.*</w:t>
            </w:r>
            <w:proofErr w:type="gram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cognitive</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sessions</w:t>
            </w:r>
            <w:proofErr w:type="spellEnd"/>
            <w:r w:rsidRPr="00B96117">
              <w:rPr>
                <w:rFonts w:ascii="Courier New" w:eastAsia="Times New Roman" w:hAnsi="Courier New" w:cs="Courier New"/>
                <w:sz w:val="20"/>
                <w:szCs w:val="20"/>
                <w:lang w:eastAsia="es-AR"/>
              </w:rPr>
              <w:t>/*</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Execution</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Worker</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Corrección técnica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operational.submissions</w:t>
            </w:r>
            <w:proofErr w:type="spellEnd"/>
            <w:proofErr w:type="gram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code_snapshots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/run</w:t>
            </w:r>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submit</w:t>
            </w:r>
            <w:proofErr w:type="spellEnd"/>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Cognitive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Worker</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Métricas cognitivas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cognitive.cognitive</w:t>
            </w:r>
            <w:proofErr w:type="gramEnd"/>
            <w:r w:rsidRPr="00B96117">
              <w:rPr>
                <w:rFonts w:ascii="Courier New" w:eastAsia="Times New Roman" w:hAnsi="Courier New" w:cs="Courier New"/>
                <w:sz w:val="20"/>
                <w:szCs w:val="20"/>
                <w:lang w:eastAsia="es-AR"/>
              </w:rPr>
              <w:t>_metrics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indirecto; lectura por </w:t>
            </w:r>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teacher</w:t>
            </w:r>
            <w:proofErr w:type="spellEnd"/>
            <w:r w:rsidRPr="00B96117">
              <w:rPr>
                <w:rFonts w:ascii="Courier New" w:eastAsia="Times New Roman" w:hAnsi="Courier New" w:cs="Courier New"/>
                <w:sz w:val="20"/>
                <w:szCs w:val="20"/>
                <w:lang w:eastAsia="es-AR"/>
              </w:rPr>
              <w:t>/*</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Governance</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Engine</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Riesgos y políticas</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governance</w:t>
            </w:r>
            <w:proofErr w:type="spellEnd"/>
            <w:r w:rsidRPr="00B96117">
              <w:rPr>
                <w:rFonts w:ascii="Courier New" w:eastAsia="Times New Roman" w:hAnsi="Courier New" w:cs="Courier New"/>
                <w:sz w:val="20"/>
                <w:szCs w:val="20"/>
                <w:lang w:eastAsia="es-AR"/>
              </w:rPr>
              <w:t>.*</w:t>
            </w:r>
            <w:proofErr w:type="gramEnd"/>
            <w:r w:rsidRPr="00B96117">
              <w:rPr>
                <w:rFonts w:ascii="Times New Roman" w:eastAsia="Times New Roman" w:hAnsi="Times New Roman" w:cs="Times New Roman"/>
                <w:sz w:val="24"/>
                <w:szCs w:val="24"/>
                <w:lang w:eastAsia="es-AR"/>
              </w:rPr>
              <w:t xml:space="preserve">, </w:t>
            </w:r>
            <w:proofErr w:type="spellStart"/>
            <w:r w:rsidRPr="00B96117">
              <w:rPr>
                <w:rFonts w:ascii="Courier New" w:eastAsia="Times New Roman" w:hAnsi="Courier New" w:cs="Courier New"/>
                <w:sz w:val="20"/>
                <w:szCs w:val="20"/>
                <w:lang w:eastAsia="es-AR"/>
              </w:rPr>
              <w:t>analytics.risk_assessments</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governance</w:t>
            </w:r>
            <w:proofErr w:type="spellEnd"/>
            <w:r w:rsidRPr="00B96117">
              <w:rPr>
                <w:rFonts w:ascii="Courier New" w:eastAsia="Times New Roman" w:hAnsi="Courier New" w:cs="Courier New"/>
                <w:sz w:val="20"/>
                <w:szCs w:val="20"/>
                <w:lang w:eastAsia="es-AR"/>
              </w:rPr>
              <w:t>/*</w:t>
            </w:r>
          </w:p>
        </w:tc>
      </w:tr>
      <w:tr w:rsidR="00B96117" w:rsidRPr="00B96117" w:rsidTr="00B96117">
        <w:trPr>
          <w:tblCellSpacing w:w="15" w:type="dxa"/>
        </w:trPr>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r w:rsidRPr="00B96117">
              <w:rPr>
                <w:rFonts w:ascii="Times New Roman" w:eastAsia="Times New Roman" w:hAnsi="Times New Roman" w:cs="Times New Roman"/>
                <w:sz w:val="24"/>
                <w:szCs w:val="24"/>
                <w:lang w:eastAsia="es-AR"/>
              </w:rPr>
              <w:t>Evaluation</w:t>
            </w:r>
            <w:proofErr w:type="spellEnd"/>
            <w:r w:rsidRPr="00B96117">
              <w:rPr>
                <w:rFonts w:ascii="Times New Roman" w:eastAsia="Times New Roman" w:hAnsi="Times New Roman" w:cs="Times New Roman"/>
                <w:sz w:val="24"/>
                <w:szCs w:val="24"/>
                <w:lang w:eastAsia="es-AR"/>
              </w:rPr>
              <w:t xml:space="preserve"> </w:t>
            </w:r>
            <w:proofErr w:type="spellStart"/>
            <w:r w:rsidRPr="00B96117">
              <w:rPr>
                <w:rFonts w:ascii="Times New Roman" w:eastAsia="Times New Roman" w:hAnsi="Times New Roman" w:cs="Times New Roman"/>
                <w:sz w:val="24"/>
                <w:szCs w:val="24"/>
                <w:lang w:eastAsia="es-AR"/>
              </w:rPr>
              <w:t>Engine</w:t>
            </w:r>
            <w:proofErr w:type="spellEnd"/>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Síntesis evaluativa</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proofErr w:type="spellStart"/>
            <w:proofErr w:type="gramStart"/>
            <w:r w:rsidRPr="00B96117">
              <w:rPr>
                <w:rFonts w:ascii="Courier New" w:eastAsia="Times New Roman" w:hAnsi="Courier New" w:cs="Courier New"/>
                <w:sz w:val="20"/>
                <w:szCs w:val="20"/>
                <w:lang w:eastAsia="es-AR"/>
              </w:rPr>
              <w:t>analytics</w:t>
            </w:r>
            <w:proofErr w:type="spellEnd"/>
            <w:r w:rsidRPr="00B96117">
              <w:rPr>
                <w:rFonts w:ascii="Courier New" w:eastAsia="Times New Roman" w:hAnsi="Courier New" w:cs="Courier New"/>
                <w:sz w:val="20"/>
                <w:szCs w:val="20"/>
                <w:lang w:eastAsia="es-AR"/>
              </w:rPr>
              <w:t>.*</w:t>
            </w:r>
            <w:proofErr w:type="gramEnd"/>
            <w:r w:rsidRPr="00B96117">
              <w:rPr>
                <w:rFonts w:ascii="Times New Roman" w:eastAsia="Times New Roman" w:hAnsi="Times New Roman" w:cs="Times New Roman"/>
                <w:sz w:val="24"/>
                <w:szCs w:val="24"/>
                <w:lang w:eastAsia="es-AR"/>
              </w:rPr>
              <w:t xml:space="preserve">, </w:t>
            </w:r>
            <w:r w:rsidRPr="00B96117">
              <w:rPr>
                <w:rFonts w:ascii="Courier New" w:eastAsia="Times New Roman" w:hAnsi="Courier New" w:cs="Courier New"/>
                <w:sz w:val="20"/>
                <w:szCs w:val="20"/>
                <w:lang w:eastAsia="es-AR"/>
              </w:rPr>
              <w:t>cognitive.*</w:t>
            </w:r>
          </w:p>
        </w:tc>
        <w:tc>
          <w:tcPr>
            <w:tcW w:w="0" w:type="auto"/>
            <w:vAlign w:val="center"/>
            <w:hideMark/>
          </w:tcPr>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teacher</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submissions</w:t>
            </w:r>
            <w:proofErr w:type="spellEnd"/>
            <w:r w:rsidRPr="00B96117">
              <w:rPr>
                <w:rFonts w:ascii="Courier New" w:eastAsia="Times New Roman" w:hAnsi="Courier New" w:cs="Courier New"/>
                <w:sz w:val="20"/>
                <w:szCs w:val="20"/>
                <w:lang w:eastAsia="es-AR"/>
              </w:rPr>
              <w:t>/{</w:t>
            </w:r>
            <w:proofErr w:type="spellStart"/>
            <w:r w:rsidRPr="00B96117">
              <w:rPr>
                <w:rFonts w:ascii="Courier New" w:eastAsia="Times New Roman" w:hAnsi="Courier New" w:cs="Courier New"/>
                <w:sz w:val="20"/>
                <w:szCs w:val="20"/>
                <w:lang w:eastAsia="es-AR"/>
              </w:rPr>
              <w:t>submission_</w:t>
            </w:r>
            <w:proofErr w:type="gramStart"/>
            <w:r w:rsidRPr="00B96117">
              <w:rPr>
                <w:rFonts w:ascii="Courier New" w:eastAsia="Times New Roman" w:hAnsi="Courier New" w:cs="Courier New"/>
                <w:sz w:val="20"/>
                <w:szCs w:val="20"/>
                <w:lang w:eastAsia="es-AR"/>
              </w:rPr>
              <w:t>id</w:t>
            </w:r>
            <w:proofErr w:type="spellEnd"/>
            <w:r w:rsidRPr="00B96117">
              <w:rPr>
                <w:rFonts w:ascii="Courier New" w:eastAsia="Times New Roman" w:hAnsi="Courier New" w:cs="Courier New"/>
                <w:sz w:val="20"/>
                <w:szCs w:val="20"/>
                <w:lang w:eastAsia="es-AR"/>
              </w:rPr>
              <w:t>}/</w:t>
            </w:r>
            <w:proofErr w:type="gramEnd"/>
            <w:r w:rsidRPr="00B96117">
              <w:rPr>
                <w:rFonts w:ascii="Courier New" w:eastAsia="Times New Roman" w:hAnsi="Courier New" w:cs="Courier New"/>
                <w:sz w:val="20"/>
                <w:szCs w:val="20"/>
                <w:lang w:eastAsia="es-AR"/>
              </w:rPr>
              <w:t>trace</w:t>
            </w:r>
          </w:p>
        </w:tc>
      </w:tr>
    </w:tbl>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pict>
          <v:rect id="_x0000_i1030" style="width:0;height:1.5pt" o:hralign="center" o:hrstd="t" o:hr="t" fillcolor="#a0a0a0" stroked="f"/>
        </w:pict>
      </w:r>
    </w:p>
    <w:p w:rsidR="00B96117" w:rsidRP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B96117">
        <w:rPr>
          <w:rFonts w:ascii="Times New Roman" w:eastAsia="Times New Roman" w:hAnsi="Times New Roman" w:cs="Times New Roman"/>
          <w:b/>
          <w:bCs/>
          <w:kern w:val="36"/>
          <w:sz w:val="48"/>
          <w:szCs w:val="48"/>
          <w:lang w:eastAsia="es-AR"/>
        </w:rPr>
        <w:t>6. Principios formales de alineación</w:t>
      </w:r>
    </w:p>
    <w:p w:rsidR="00B96117" w:rsidRPr="00B96117" w:rsidRDefault="00B96117" w:rsidP="00B9611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96117">
        <w:rPr>
          <w:rFonts w:ascii="Times New Roman" w:eastAsia="Times New Roman" w:hAnsi="Times New Roman" w:cs="Times New Roman"/>
          <w:b/>
          <w:bCs/>
          <w:sz w:val="36"/>
          <w:szCs w:val="36"/>
          <w:lang w:eastAsia="es-AR"/>
        </w:rPr>
        <w:t>6.1 Principio de dependencia descendente</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lastRenderedPageBreak/>
        <w:t>La arquitectura depende del modelo pedagógico definido en la tesis.</w:t>
      </w:r>
      <w:r w:rsidRPr="00B96117">
        <w:rPr>
          <w:rFonts w:ascii="Times New Roman" w:eastAsia="Times New Roman" w:hAnsi="Times New Roman" w:cs="Times New Roman"/>
          <w:sz w:val="24"/>
          <w:szCs w:val="24"/>
          <w:lang w:eastAsia="es-AR"/>
        </w:rPr>
        <w:br/>
        <w:t>La DB depende de la arquitectura.</w:t>
      </w:r>
      <w:r w:rsidRPr="00B96117">
        <w:rPr>
          <w:rFonts w:ascii="Times New Roman" w:eastAsia="Times New Roman" w:hAnsi="Times New Roman" w:cs="Times New Roman"/>
          <w:sz w:val="24"/>
          <w:szCs w:val="24"/>
          <w:lang w:eastAsia="es-AR"/>
        </w:rPr>
        <w:br/>
        <w:t>La API depende de la DB y de la arquitectura.</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Nunca al revés.</w:t>
      </w:r>
    </w:p>
    <w:p w:rsidR="00B96117" w:rsidRPr="00B96117" w:rsidRDefault="00B96117" w:rsidP="00B9611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96117">
        <w:rPr>
          <w:rFonts w:ascii="Times New Roman" w:eastAsia="Times New Roman" w:hAnsi="Times New Roman" w:cs="Times New Roman"/>
          <w:b/>
          <w:bCs/>
          <w:sz w:val="36"/>
          <w:szCs w:val="36"/>
          <w:lang w:eastAsia="es-AR"/>
        </w:rPr>
        <w:t>6.2 Principio de trazabilidad completa</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Todo </w:t>
      </w:r>
      <w:proofErr w:type="spellStart"/>
      <w:r w:rsidRPr="00B96117">
        <w:rPr>
          <w:rFonts w:ascii="Times New Roman" w:eastAsia="Times New Roman" w:hAnsi="Times New Roman" w:cs="Times New Roman"/>
          <w:sz w:val="24"/>
          <w:szCs w:val="24"/>
          <w:lang w:eastAsia="es-AR"/>
        </w:rPr>
        <w:t>endpoint</w:t>
      </w:r>
      <w:proofErr w:type="spellEnd"/>
      <w:r w:rsidRPr="00B96117">
        <w:rPr>
          <w:rFonts w:ascii="Times New Roman" w:eastAsia="Times New Roman" w:hAnsi="Times New Roman" w:cs="Times New Roman"/>
          <w:sz w:val="24"/>
          <w:szCs w:val="24"/>
          <w:lang w:eastAsia="es-AR"/>
        </w:rPr>
        <w:t xml:space="preserve"> que altere el estado cognitivo o técnico del episodio debe producir evidencia persistente en el CTR o en estructuras asociadas.</w:t>
      </w:r>
    </w:p>
    <w:p w:rsidR="00B96117" w:rsidRPr="00B96117" w:rsidRDefault="00B96117" w:rsidP="00B9611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96117">
        <w:rPr>
          <w:rFonts w:ascii="Times New Roman" w:eastAsia="Times New Roman" w:hAnsi="Times New Roman" w:cs="Times New Roman"/>
          <w:b/>
          <w:bCs/>
          <w:sz w:val="36"/>
          <w:szCs w:val="36"/>
          <w:lang w:eastAsia="es-AR"/>
        </w:rPr>
        <w:t>6.3 Principio de interpretabilidad pedagógica</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No se admite ninguna tabla, métrica o </w:t>
      </w:r>
      <w:proofErr w:type="spellStart"/>
      <w:r w:rsidRPr="00B96117">
        <w:rPr>
          <w:rFonts w:ascii="Times New Roman" w:eastAsia="Times New Roman" w:hAnsi="Times New Roman" w:cs="Times New Roman"/>
          <w:sz w:val="24"/>
          <w:szCs w:val="24"/>
          <w:lang w:eastAsia="es-AR"/>
        </w:rPr>
        <w:t>endpoint</w:t>
      </w:r>
      <w:proofErr w:type="spellEnd"/>
      <w:r w:rsidRPr="00B96117">
        <w:rPr>
          <w:rFonts w:ascii="Times New Roman" w:eastAsia="Times New Roman" w:hAnsi="Times New Roman" w:cs="Times New Roman"/>
          <w:sz w:val="24"/>
          <w:szCs w:val="24"/>
          <w:lang w:eastAsia="es-AR"/>
        </w:rPr>
        <w:t xml:space="preserve"> cuya función no pueda explicarse en términos de aprendizaje, evaluación o gobernanza.</w:t>
      </w:r>
    </w:p>
    <w:p w:rsidR="00B96117" w:rsidRPr="00B96117" w:rsidRDefault="00B96117" w:rsidP="00B9611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96117">
        <w:rPr>
          <w:rFonts w:ascii="Times New Roman" w:eastAsia="Times New Roman" w:hAnsi="Times New Roman" w:cs="Times New Roman"/>
          <w:b/>
          <w:bCs/>
          <w:sz w:val="36"/>
          <w:szCs w:val="36"/>
          <w:lang w:eastAsia="es-AR"/>
        </w:rPr>
        <w:t>6.4 Principio de no-reducción técnica</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Un evento cognitivo no puede ser reducido a log técnico sin pérdida semántica.</w:t>
      </w:r>
      <w:r w:rsidRPr="00B96117">
        <w:rPr>
          <w:rFonts w:ascii="Times New Roman" w:eastAsia="Times New Roman" w:hAnsi="Times New Roman" w:cs="Times New Roman"/>
          <w:sz w:val="24"/>
          <w:szCs w:val="24"/>
          <w:lang w:eastAsia="es-AR"/>
        </w:rPr>
        <w:br/>
        <w:t>Por lo tanto, la persistencia debe conservar contexto, fuente, intención y clasificación.</w:t>
      </w:r>
    </w:p>
    <w:p w:rsidR="00B96117" w:rsidRPr="00B96117" w:rsidRDefault="00B96117" w:rsidP="00B96117">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96117">
        <w:rPr>
          <w:rFonts w:ascii="Times New Roman" w:eastAsia="Times New Roman" w:hAnsi="Times New Roman" w:cs="Times New Roman"/>
          <w:b/>
          <w:bCs/>
          <w:sz w:val="36"/>
          <w:szCs w:val="36"/>
          <w:lang w:eastAsia="es-AR"/>
        </w:rPr>
        <w:t>6.5 Principio de coherencia evaluativa</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La evaluación final no puede derivarse únicamente de </w:t>
      </w:r>
      <w:proofErr w:type="spellStart"/>
      <w:proofErr w:type="gramStart"/>
      <w:r w:rsidRPr="00B96117">
        <w:rPr>
          <w:rFonts w:ascii="Courier New" w:eastAsia="Times New Roman" w:hAnsi="Courier New" w:cs="Courier New"/>
          <w:sz w:val="20"/>
          <w:szCs w:val="20"/>
          <w:lang w:eastAsia="es-AR"/>
        </w:rPr>
        <w:t>submissions.score</w:t>
      </w:r>
      <w:proofErr w:type="spellEnd"/>
      <w:proofErr w:type="gramEnd"/>
      <w:r w:rsidRPr="00B96117">
        <w:rPr>
          <w:rFonts w:ascii="Times New Roman" w:eastAsia="Times New Roman" w:hAnsi="Times New Roman" w:cs="Times New Roman"/>
          <w:sz w:val="24"/>
          <w:szCs w:val="24"/>
          <w:lang w:eastAsia="es-AR"/>
        </w:rPr>
        <w:t>.</w:t>
      </w:r>
      <w:r w:rsidRPr="00B96117">
        <w:rPr>
          <w:rFonts w:ascii="Times New Roman" w:eastAsia="Times New Roman" w:hAnsi="Times New Roman" w:cs="Times New Roman"/>
          <w:sz w:val="24"/>
          <w:szCs w:val="24"/>
          <w:lang w:eastAsia="es-AR"/>
        </w:rPr>
        <w:br/>
        <w:t>Debe integrar evidencia técnica, cognitiva y de interacción con IA.</w:t>
      </w:r>
    </w:p>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pict>
          <v:rect id="_x0000_i1031" style="width:0;height:1.5pt" o:hralign="center" o:hrstd="t" o:hr="t" fillcolor="#a0a0a0" stroked="f"/>
        </w:pict>
      </w:r>
    </w:p>
    <w:p w:rsidR="00B96117" w:rsidRP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B96117">
        <w:rPr>
          <w:rFonts w:ascii="Times New Roman" w:eastAsia="Times New Roman" w:hAnsi="Times New Roman" w:cs="Times New Roman"/>
          <w:b/>
          <w:bCs/>
          <w:kern w:val="36"/>
          <w:sz w:val="48"/>
          <w:szCs w:val="48"/>
          <w:lang w:eastAsia="es-AR"/>
        </w:rPr>
        <w:t>7. Fórmula conceptual del sistema</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La traducción completa del modelo puede expresarse así:</w:t>
      </w:r>
    </w:p>
    <w:p w:rsidR="00B96117" w:rsidRPr="00B96117" w:rsidRDefault="00B96117" w:rsidP="00B96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B96117">
        <w:rPr>
          <w:rFonts w:ascii="Courier New" w:eastAsia="Times New Roman" w:hAnsi="Courier New" w:cs="Courier New"/>
          <w:sz w:val="20"/>
          <w:szCs w:val="20"/>
          <w:lang w:eastAsia="es-AR"/>
        </w:rPr>
        <w:t>Tesis</w:t>
      </w:r>
      <w:r w:rsidRPr="00B96117">
        <w:rPr>
          <w:rFonts w:ascii="Courier New" w:eastAsia="Times New Roman" w:hAnsi="Courier New" w:cs="Courier New"/>
          <w:sz w:val="20"/>
          <w:szCs w:val="20"/>
          <w:lang w:eastAsia="es-AR"/>
        </w:rPr>
        <w:br/>
        <w:t>→ define el problema, los constructos y el modelo AI-</w:t>
      </w:r>
      <w:proofErr w:type="spellStart"/>
      <w:r w:rsidRPr="00B96117">
        <w:rPr>
          <w:rFonts w:ascii="Courier New" w:eastAsia="Times New Roman" w:hAnsi="Courier New" w:cs="Courier New"/>
          <w:sz w:val="20"/>
          <w:szCs w:val="20"/>
          <w:lang w:eastAsia="es-AR"/>
        </w:rPr>
        <w:t>Native</w:t>
      </w:r>
      <w:proofErr w:type="spellEnd"/>
      <w:r w:rsidRPr="00B96117">
        <w:rPr>
          <w:rFonts w:ascii="Courier New" w:eastAsia="Times New Roman" w:hAnsi="Courier New" w:cs="Courier New"/>
          <w:sz w:val="20"/>
          <w:szCs w:val="20"/>
          <w:lang w:eastAsia="es-AR"/>
        </w:rPr>
        <w:br/>
      </w:r>
      <w:r w:rsidRPr="00B96117">
        <w:rPr>
          <w:rFonts w:ascii="Courier New" w:eastAsia="Times New Roman" w:hAnsi="Courier New" w:cs="Courier New"/>
          <w:sz w:val="20"/>
          <w:szCs w:val="20"/>
          <w:lang w:eastAsia="es-AR"/>
        </w:rPr>
        <w:br/>
        <w:t>Arquitectura</w:t>
      </w:r>
      <w:r w:rsidRPr="00B96117">
        <w:rPr>
          <w:rFonts w:ascii="Courier New" w:eastAsia="Times New Roman" w:hAnsi="Courier New" w:cs="Courier New"/>
          <w:sz w:val="20"/>
          <w:szCs w:val="20"/>
          <w:lang w:eastAsia="es-AR"/>
        </w:rPr>
        <w:br/>
        <w:t>→ implementa los mecanismos que hacen observable ese modelo</w:t>
      </w:r>
      <w:r w:rsidRPr="00B96117">
        <w:rPr>
          <w:rFonts w:ascii="Courier New" w:eastAsia="Times New Roman" w:hAnsi="Courier New" w:cs="Courier New"/>
          <w:sz w:val="20"/>
          <w:szCs w:val="20"/>
          <w:lang w:eastAsia="es-AR"/>
        </w:rPr>
        <w:br/>
      </w:r>
      <w:r w:rsidRPr="00B96117">
        <w:rPr>
          <w:rFonts w:ascii="Courier New" w:eastAsia="Times New Roman" w:hAnsi="Courier New" w:cs="Courier New"/>
          <w:sz w:val="20"/>
          <w:szCs w:val="20"/>
          <w:lang w:eastAsia="es-AR"/>
        </w:rPr>
        <w:br/>
        <w:t>Base de datos</w:t>
      </w:r>
      <w:r w:rsidRPr="00B96117">
        <w:rPr>
          <w:rFonts w:ascii="Courier New" w:eastAsia="Times New Roman" w:hAnsi="Courier New" w:cs="Courier New"/>
          <w:sz w:val="20"/>
          <w:szCs w:val="20"/>
          <w:lang w:eastAsia="es-AR"/>
        </w:rPr>
        <w:br/>
        <w:t>→ persiste las evidencias necesarias para reconstruir el proceso</w:t>
      </w:r>
      <w:r w:rsidRPr="00B96117">
        <w:rPr>
          <w:rFonts w:ascii="Courier New" w:eastAsia="Times New Roman" w:hAnsi="Courier New" w:cs="Courier New"/>
          <w:sz w:val="20"/>
          <w:szCs w:val="20"/>
          <w:lang w:eastAsia="es-AR"/>
        </w:rPr>
        <w:br/>
      </w:r>
      <w:r w:rsidRPr="00B96117">
        <w:rPr>
          <w:rFonts w:ascii="Courier New" w:eastAsia="Times New Roman" w:hAnsi="Courier New" w:cs="Courier New"/>
          <w:sz w:val="20"/>
          <w:szCs w:val="20"/>
          <w:lang w:eastAsia="es-AR"/>
        </w:rPr>
        <w:br/>
        <w:t>API</w:t>
      </w:r>
      <w:r w:rsidRPr="00B96117">
        <w:rPr>
          <w:rFonts w:ascii="Courier New" w:eastAsia="Times New Roman" w:hAnsi="Courier New" w:cs="Courier New"/>
          <w:sz w:val="20"/>
          <w:szCs w:val="20"/>
          <w:lang w:eastAsia="es-AR"/>
        </w:rPr>
        <w:br/>
        <w:t>→ expone operaciones que permiten capturar, consultar y evaluar dichas evidencias</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Y en forma resumida:</w:t>
      </w:r>
    </w:p>
    <w:p w:rsidR="00B96117" w:rsidRPr="00B96117" w:rsidRDefault="00B96117" w:rsidP="00B96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B96117">
        <w:rPr>
          <w:rFonts w:ascii="Courier New" w:eastAsia="Times New Roman" w:hAnsi="Courier New" w:cs="Courier New"/>
          <w:sz w:val="20"/>
          <w:szCs w:val="20"/>
          <w:lang w:eastAsia="es-AR"/>
        </w:rPr>
        <w:t>Modelo teórico → Observación estructurada → Persistencia trazable → Evaluación auténtica</w:t>
      </w:r>
    </w:p>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pict>
          <v:rect id="_x0000_i1032" style="width:0;height:1.5pt" o:hralign="center" o:hrstd="t" o:hr="t" fillcolor="#a0a0a0" stroked="f"/>
        </w:pict>
      </w:r>
    </w:p>
    <w:p w:rsidR="00B96117" w:rsidRP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B96117">
        <w:rPr>
          <w:rFonts w:ascii="Times New Roman" w:eastAsia="Times New Roman" w:hAnsi="Times New Roman" w:cs="Times New Roman"/>
          <w:b/>
          <w:bCs/>
          <w:kern w:val="36"/>
          <w:sz w:val="48"/>
          <w:szCs w:val="48"/>
          <w:lang w:eastAsia="es-AR"/>
        </w:rPr>
        <w:lastRenderedPageBreak/>
        <w:t>8. Reglas de validación de coherencia</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Esta matriz permite auditar el sistema con cinco preguntas:</w:t>
      </w:r>
    </w:p>
    <w:p w:rsidR="00B96117" w:rsidRPr="00B96117" w:rsidRDefault="00B96117" w:rsidP="00B961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¿Qué constructo de la tesis justifica este componente? </w:t>
      </w:r>
    </w:p>
    <w:p w:rsidR="00B96117" w:rsidRPr="00B96117" w:rsidRDefault="00B96117" w:rsidP="00B961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¿Qué evidencia produce o consume? </w:t>
      </w:r>
    </w:p>
    <w:p w:rsidR="00B96117" w:rsidRPr="00B96117" w:rsidRDefault="00B96117" w:rsidP="00B961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¿En qué tabla queda persistida? </w:t>
      </w:r>
    </w:p>
    <w:p w:rsidR="00B96117" w:rsidRPr="00B96117" w:rsidRDefault="00B96117" w:rsidP="00B961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¿Qué </w:t>
      </w:r>
      <w:proofErr w:type="spellStart"/>
      <w:r w:rsidRPr="00B96117">
        <w:rPr>
          <w:rFonts w:ascii="Times New Roman" w:eastAsia="Times New Roman" w:hAnsi="Times New Roman" w:cs="Times New Roman"/>
          <w:sz w:val="24"/>
          <w:szCs w:val="24"/>
          <w:lang w:eastAsia="es-AR"/>
        </w:rPr>
        <w:t>endpoint</w:t>
      </w:r>
      <w:proofErr w:type="spellEnd"/>
      <w:r w:rsidRPr="00B96117">
        <w:rPr>
          <w:rFonts w:ascii="Times New Roman" w:eastAsia="Times New Roman" w:hAnsi="Times New Roman" w:cs="Times New Roman"/>
          <w:sz w:val="24"/>
          <w:szCs w:val="24"/>
          <w:lang w:eastAsia="es-AR"/>
        </w:rPr>
        <w:t xml:space="preserve"> habilita su operación? </w:t>
      </w:r>
    </w:p>
    <w:p w:rsidR="00B96117" w:rsidRPr="00B96117" w:rsidRDefault="00B96117" w:rsidP="00B961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¿Cómo impacta en la evaluación? </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Si cualquiera de estas preguntas no puede responderse con precisión, existe una brecha de alineación.</w:t>
      </w:r>
    </w:p>
    <w:p w:rsidR="00B96117" w:rsidRPr="00B96117" w:rsidRDefault="00B96117" w:rsidP="00B96117">
      <w:pPr>
        <w:spacing w:after="0"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pict>
          <v:rect id="_x0000_i1033" style="width:0;height:1.5pt" o:hralign="center" o:hrstd="t" o:hr="t" fillcolor="#a0a0a0" stroked="f"/>
        </w:pict>
      </w:r>
    </w:p>
    <w:p w:rsidR="00B96117" w:rsidRPr="00B96117" w:rsidRDefault="00B96117" w:rsidP="00B96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B96117">
        <w:rPr>
          <w:rFonts w:ascii="Times New Roman" w:eastAsia="Times New Roman" w:hAnsi="Times New Roman" w:cs="Times New Roman"/>
          <w:b/>
          <w:bCs/>
          <w:kern w:val="36"/>
          <w:sz w:val="48"/>
          <w:szCs w:val="48"/>
          <w:lang w:eastAsia="es-AR"/>
        </w:rPr>
        <w:t>9. Cierre</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La matriz formal tesis ↔ arquitectura ↔ DB ↔ API convierte el ecosistema AI-</w:t>
      </w:r>
      <w:proofErr w:type="spellStart"/>
      <w:r w:rsidRPr="00B96117">
        <w:rPr>
          <w:rFonts w:ascii="Times New Roman" w:eastAsia="Times New Roman" w:hAnsi="Times New Roman" w:cs="Times New Roman"/>
          <w:sz w:val="24"/>
          <w:szCs w:val="24"/>
          <w:lang w:eastAsia="es-AR"/>
        </w:rPr>
        <w:t>Native</w:t>
      </w:r>
      <w:proofErr w:type="spellEnd"/>
      <w:r w:rsidRPr="00B96117">
        <w:rPr>
          <w:rFonts w:ascii="Times New Roman" w:eastAsia="Times New Roman" w:hAnsi="Times New Roman" w:cs="Times New Roman"/>
          <w:sz w:val="24"/>
          <w:szCs w:val="24"/>
          <w:lang w:eastAsia="es-AR"/>
        </w:rPr>
        <w:t xml:space="preserve"> en un sistema coherente, auditable y defendible. Su función no es meramente organizativa: establece un régimen de consistencia que impide que la implementación degrade el significado del modelo.</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En este marco:</w:t>
      </w:r>
    </w:p>
    <w:p w:rsidR="00B96117" w:rsidRPr="00B96117" w:rsidRDefault="00B96117" w:rsidP="00B961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la </w:t>
      </w:r>
      <w:r w:rsidRPr="00B96117">
        <w:rPr>
          <w:rFonts w:ascii="Times New Roman" w:eastAsia="Times New Roman" w:hAnsi="Times New Roman" w:cs="Times New Roman"/>
          <w:b/>
          <w:bCs/>
          <w:sz w:val="24"/>
          <w:szCs w:val="24"/>
          <w:lang w:eastAsia="es-AR"/>
        </w:rPr>
        <w:t>tesis</w:t>
      </w:r>
      <w:r w:rsidRPr="00B96117">
        <w:rPr>
          <w:rFonts w:ascii="Times New Roman" w:eastAsia="Times New Roman" w:hAnsi="Times New Roman" w:cs="Times New Roman"/>
          <w:sz w:val="24"/>
          <w:szCs w:val="24"/>
          <w:lang w:eastAsia="es-AR"/>
        </w:rPr>
        <w:t xml:space="preserve"> define qué cuenta como aprendizaje, </w:t>
      </w:r>
    </w:p>
    <w:p w:rsidR="00B96117" w:rsidRPr="00B96117" w:rsidRDefault="00B96117" w:rsidP="00B961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la </w:t>
      </w:r>
      <w:r w:rsidRPr="00B96117">
        <w:rPr>
          <w:rFonts w:ascii="Times New Roman" w:eastAsia="Times New Roman" w:hAnsi="Times New Roman" w:cs="Times New Roman"/>
          <w:b/>
          <w:bCs/>
          <w:sz w:val="24"/>
          <w:szCs w:val="24"/>
          <w:lang w:eastAsia="es-AR"/>
        </w:rPr>
        <w:t>arquitectura</w:t>
      </w:r>
      <w:r w:rsidRPr="00B96117">
        <w:rPr>
          <w:rFonts w:ascii="Times New Roman" w:eastAsia="Times New Roman" w:hAnsi="Times New Roman" w:cs="Times New Roman"/>
          <w:sz w:val="24"/>
          <w:szCs w:val="24"/>
          <w:lang w:eastAsia="es-AR"/>
        </w:rPr>
        <w:t xml:space="preserve"> define cómo observarlo, </w:t>
      </w:r>
    </w:p>
    <w:p w:rsidR="00B96117" w:rsidRPr="00B96117" w:rsidRDefault="00B96117" w:rsidP="00B961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la </w:t>
      </w:r>
      <w:r w:rsidRPr="00B96117">
        <w:rPr>
          <w:rFonts w:ascii="Times New Roman" w:eastAsia="Times New Roman" w:hAnsi="Times New Roman" w:cs="Times New Roman"/>
          <w:b/>
          <w:bCs/>
          <w:sz w:val="24"/>
          <w:szCs w:val="24"/>
          <w:lang w:eastAsia="es-AR"/>
        </w:rPr>
        <w:t>base de datos</w:t>
      </w:r>
      <w:r w:rsidRPr="00B96117">
        <w:rPr>
          <w:rFonts w:ascii="Times New Roman" w:eastAsia="Times New Roman" w:hAnsi="Times New Roman" w:cs="Times New Roman"/>
          <w:sz w:val="24"/>
          <w:szCs w:val="24"/>
          <w:lang w:eastAsia="es-AR"/>
        </w:rPr>
        <w:t xml:space="preserve"> define cómo conservarlo, </w:t>
      </w:r>
    </w:p>
    <w:p w:rsidR="00B96117" w:rsidRPr="00B96117" w:rsidRDefault="00B96117" w:rsidP="00B961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y la </w:t>
      </w:r>
      <w:r w:rsidRPr="00B96117">
        <w:rPr>
          <w:rFonts w:ascii="Times New Roman" w:eastAsia="Times New Roman" w:hAnsi="Times New Roman" w:cs="Times New Roman"/>
          <w:b/>
          <w:bCs/>
          <w:sz w:val="24"/>
          <w:szCs w:val="24"/>
          <w:lang w:eastAsia="es-AR"/>
        </w:rPr>
        <w:t>API</w:t>
      </w:r>
      <w:r w:rsidRPr="00B96117">
        <w:rPr>
          <w:rFonts w:ascii="Times New Roman" w:eastAsia="Times New Roman" w:hAnsi="Times New Roman" w:cs="Times New Roman"/>
          <w:sz w:val="24"/>
          <w:szCs w:val="24"/>
          <w:lang w:eastAsia="es-AR"/>
        </w:rPr>
        <w:t xml:space="preserve"> define cómo operar sobre esa evidencia. </w:t>
      </w:r>
    </w:p>
    <w:p w:rsidR="00B96117" w:rsidRPr="00B96117" w:rsidRDefault="00B96117" w:rsidP="00B96117">
      <w:pPr>
        <w:spacing w:before="100" w:beforeAutospacing="1" w:after="100" w:afterAutospacing="1" w:line="240" w:lineRule="auto"/>
        <w:rPr>
          <w:rFonts w:ascii="Times New Roman" w:eastAsia="Times New Roman" w:hAnsi="Times New Roman" w:cs="Times New Roman"/>
          <w:sz w:val="24"/>
          <w:szCs w:val="24"/>
          <w:lang w:eastAsia="es-AR"/>
        </w:rPr>
      </w:pPr>
      <w:r w:rsidRPr="00B96117">
        <w:rPr>
          <w:rFonts w:ascii="Times New Roman" w:eastAsia="Times New Roman" w:hAnsi="Times New Roman" w:cs="Times New Roman"/>
          <w:sz w:val="24"/>
          <w:szCs w:val="24"/>
          <w:lang w:eastAsia="es-AR"/>
        </w:rPr>
        <w:t xml:space="preserve">El sistema deja así de ser una plataforma de funcionalidades y pasa a ser una </w:t>
      </w:r>
      <w:r w:rsidRPr="00B96117">
        <w:rPr>
          <w:rFonts w:ascii="Times New Roman" w:eastAsia="Times New Roman" w:hAnsi="Times New Roman" w:cs="Times New Roman"/>
          <w:b/>
          <w:bCs/>
          <w:sz w:val="24"/>
          <w:szCs w:val="24"/>
          <w:lang w:eastAsia="es-AR"/>
        </w:rPr>
        <w:t>implementación normativa de una epistemología del aprendizaje</w:t>
      </w:r>
      <w:r w:rsidRPr="00B96117">
        <w:rPr>
          <w:rFonts w:ascii="Times New Roman" w:eastAsia="Times New Roman" w:hAnsi="Times New Roman" w:cs="Times New Roman"/>
          <w:sz w:val="24"/>
          <w:szCs w:val="24"/>
          <w:lang w:eastAsia="es-AR"/>
        </w:rPr>
        <w:t>.</w:t>
      </w:r>
    </w:p>
    <w:p w:rsidR="006B79C0" w:rsidRDefault="006B79C0"/>
    <w:p>
      <w:r>
        <w:t>9. Matriz de evolución del documento maestro empate1 → empate2 → empate3. [E8-empate3]</w:t>
      </w:r>
    </w:p>
    <w:p>
      <w:r>
        <w:t>Esta sección cierra el documento con una lectura meta-documental de su propia trayectoria, de modo que cualquier revisor pueda rastrear qué debilidad histórica fue cerrada en qué edición y qué riesgo residual permanece asumido por el régimen de madurez del propio documento.</w:t>
      </w:r>
    </w:p>
    <w:p>
      <w:r>
        <w:t>Dimensión 1 — Rigidez normativa. empate1: canon homogéneo. empate2: régimen de madurez del documento. empate3: nota interpretativa del metadato de madurez para prevenir ambigüedad. Riesgo residual: depende de una organización institucional dispuesta a sostener la distinción en la práctica.</w:t>
      </w:r>
    </w:p>
    <w:p>
      <w:r>
        <w:t>Dimensión 2 — Definiciones. empate1: no diferenciadas. empate2: metadato obligatorio de madurez. empate3: operacionalización explícita de los tres niveles del metadato. Riesgo residual: puede complejizar la lectura para autores nuevos del ecosistema.</w:t>
      </w:r>
    </w:p>
    <w:p>
      <w:r>
        <w:t>Dimensión 3 — Trazabilidad. empate1: absoluta. empate2: niveles básico / intermedio / avanzado. empate3: regla de anti-regresión. Riesgo residual: la regla exige vigilancia activa del auditor.</w:t>
      </w:r>
    </w:p>
    <w:p>
      <w:r>
        <w:t>Dimensión 4 — Mapeo teoría-sistema. empate1: rico pero ambiguo. empate2: estado de implementación por fila. empate3: sin intervención adicional; la honestidad técnica permanece asumida.</w:t>
      </w:r>
    </w:p>
    <w:p>
      <w:r>
        <w:t>Dimensión 5 — Contrato de evaluación. empate1: normatividad fuerte. empate2: contrato mínimo viable. empate3: aclaración de piso vs. objetivo y prohibición de estacionamiento prolongado en el mínimo. Riesgo residual: requiere rol activo del auditor de coherencia.</w:t>
      </w:r>
    </w:p>
    <w:p>
      <w:r>
        <w:t>Dimensión 6 — Coherencia evaluativa. empate1: regla absoluta. empate2: regla absoluta mantenida. empate3: matiz acotado para pilotos bajo etiquetado explícito y temporalidad limitada. Riesgo residual: el matiz puede ser invocado de mala fe si el auditor no lo revisa.</w:t>
      </w:r>
    </w:p>
    <w:p>
      <w:r>
        <w:t>Dimensión 7 — Gobernanza del glosario. empate1: estático. empate2: procedimiento formal de modificación. empate3: umbral de intervención que distingue cambios sustantivos de cosméticos. Riesgo residual: la distinción queda a criterio del auditor.</w:t>
      </w:r>
    </w:p>
    <w:p>
      <w:r>
        <w:t>Dimensión 8 — Evolución del sistema. empate1: no definida. empate2: versionado semántico y auditor de coherencia. empate3: salvaguardas anti-abuso de la cláusula de excepción y auto-escalamiento. Riesgo residual: complejidad del régimen, compensada por la integración con procesos reales declarada en la cláusula introductoria.</w:t>
      </w:r>
    </w:p>
    <w:p>
      <w:r>
        <w:t>Nota de cierre. La trayectoria empate1 → empate3 no es una acumulación de reglas sino una maduración progresiva desde un canon rígido hacia un régimen normativo con teoría de estabilidad, teoría de evolución y mecanismos de defensa contra su propio abuso. El documento reconoce que ningún régimen normativo puede anticipar todas las situaciones reales; por eso acompaña cada regla de su mecanismo de excepción legítima, cada excepción de su mecanismo de prevención de abuso y cada mecanismo de prevención de su integración con procesos operativos concretos.</w:t>
      </w:r>
    </w:p>
    <w:sectPr w:rsidR="006B79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8564AF"/>
    <w:multiLevelType w:val="multilevel"/>
    <w:tmpl w:val="AF52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720FF"/>
    <w:multiLevelType w:val="multilevel"/>
    <w:tmpl w:val="418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F86"/>
    <w:multiLevelType w:val="multilevel"/>
    <w:tmpl w:val="BCB0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65EA3"/>
    <w:multiLevelType w:val="multilevel"/>
    <w:tmpl w:val="A066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72214"/>
    <w:multiLevelType w:val="multilevel"/>
    <w:tmpl w:val="4254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2631A"/>
    <w:multiLevelType w:val="multilevel"/>
    <w:tmpl w:val="6A04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AF5540"/>
    <w:multiLevelType w:val="multilevel"/>
    <w:tmpl w:val="727C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B06E2"/>
    <w:multiLevelType w:val="multilevel"/>
    <w:tmpl w:val="8E6E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7B0640"/>
    <w:multiLevelType w:val="multilevel"/>
    <w:tmpl w:val="E168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7"/>
  </w:num>
  <w:num w:numId="4">
    <w:abstractNumId w:val="2"/>
  </w:num>
  <w:num w:numId="5">
    <w:abstractNumId w:val="8"/>
  </w:num>
  <w:num w:numId="6">
    <w:abstractNumId w:val="1"/>
  </w:num>
  <w:num w:numId="7">
    <w:abstractNumId w:val="6"/>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17"/>
    <w:rsid w:val="006B79C0"/>
    <w:rsid w:val="00B961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D5A2B"/>
  <w15:chartTrackingRefBased/>
  <w15:docId w15:val="{5FAE2130-0353-43ED-9A3E-CDC9496E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B961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B96117"/>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B961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6117"/>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B96117"/>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B96117"/>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B96117"/>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96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B96117"/>
    <w:rPr>
      <w:rFonts w:ascii="Courier New" w:eastAsia="Times New Roman" w:hAnsi="Courier New" w:cs="Courier New"/>
      <w:sz w:val="20"/>
      <w:szCs w:val="20"/>
      <w:lang w:eastAsia="es-AR"/>
    </w:rPr>
  </w:style>
  <w:style w:type="character" w:styleId="Textoennegrita">
    <w:name w:val="Strong"/>
    <w:basedOn w:val="Fuentedeprrafopredeter"/>
    <w:uiPriority w:val="22"/>
    <w:qFormat/>
    <w:rsid w:val="00B96117"/>
    <w:rPr>
      <w:b/>
      <w:bCs/>
    </w:rPr>
  </w:style>
  <w:style w:type="character" w:customStyle="1" w:styleId="Ttulo3Car">
    <w:name w:val="Título 3 Car"/>
    <w:basedOn w:val="Fuentedeprrafopredeter"/>
    <w:link w:val="Ttulo3"/>
    <w:uiPriority w:val="9"/>
    <w:semiHidden/>
    <w:rsid w:val="00B9611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51072">
      <w:bodyDiv w:val="1"/>
      <w:marLeft w:val="0"/>
      <w:marRight w:val="0"/>
      <w:marTop w:val="0"/>
      <w:marBottom w:val="0"/>
      <w:divBdr>
        <w:top w:val="none" w:sz="0" w:space="0" w:color="auto"/>
        <w:left w:val="none" w:sz="0" w:space="0" w:color="auto"/>
        <w:bottom w:val="none" w:sz="0" w:space="0" w:color="auto"/>
        <w:right w:val="none" w:sz="0" w:space="0" w:color="auto"/>
      </w:divBdr>
      <w:divsChild>
        <w:div w:id="258681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683865">
          <w:marLeft w:val="0"/>
          <w:marRight w:val="0"/>
          <w:marTop w:val="0"/>
          <w:marBottom w:val="0"/>
          <w:divBdr>
            <w:top w:val="none" w:sz="0" w:space="0" w:color="auto"/>
            <w:left w:val="none" w:sz="0" w:space="0" w:color="auto"/>
            <w:bottom w:val="none" w:sz="0" w:space="0" w:color="auto"/>
            <w:right w:val="none" w:sz="0" w:space="0" w:color="auto"/>
          </w:divBdr>
          <w:divsChild>
            <w:div w:id="1260985388">
              <w:marLeft w:val="0"/>
              <w:marRight w:val="0"/>
              <w:marTop w:val="0"/>
              <w:marBottom w:val="0"/>
              <w:divBdr>
                <w:top w:val="none" w:sz="0" w:space="0" w:color="auto"/>
                <w:left w:val="none" w:sz="0" w:space="0" w:color="auto"/>
                <w:bottom w:val="none" w:sz="0" w:space="0" w:color="auto"/>
                <w:right w:val="none" w:sz="0" w:space="0" w:color="auto"/>
              </w:divBdr>
            </w:div>
          </w:divsChild>
        </w:div>
        <w:div w:id="1227839336">
          <w:marLeft w:val="0"/>
          <w:marRight w:val="0"/>
          <w:marTop w:val="0"/>
          <w:marBottom w:val="0"/>
          <w:divBdr>
            <w:top w:val="none" w:sz="0" w:space="0" w:color="auto"/>
            <w:left w:val="none" w:sz="0" w:space="0" w:color="auto"/>
            <w:bottom w:val="none" w:sz="0" w:space="0" w:color="auto"/>
            <w:right w:val="none" w:sz="0" w:space="0" w:color="auto"/>
          </w:divBdr>
          <w:divsChild>
            <w:div w:id="804665790">
              <w:marLeft w:val="0"/>
              <w:marRight w:val="0"/>
              <w:marTop w:val="0"/>
              <w:marBottom w:val="0"/>
              <w:divBdr>
                <w:top w:val="none" w:sz="0" w:space="0" w:color="auto"/>
                <w:left w:val="none" w:sz="0" w:space="0" w:color="auto"/>
                <w:bottom w:val="none" w:sz="0" w:space="0" w:color="auto"/>
                <w:right w:val="none" w:sz="0" w:space="0" w:color="auto"/>
              </w:divBdr>
            </w:div>
          </w:divsChild>
        </w:div>
        <w:div w:id="292948687">
          <w:marLeft w:val="0"/>
          <w:marRight w:val="0"/>
          <w:marTop w:val="0"/>
          <w:marBottom w:val="0"/>
          <w:divBdr>
            <w:top w:val="none" w:sz="0" w:space="0" w:color="auto"/>
            <w:left w:val="none" w:sz="0" w:space="0" w:color="auto"/>
            <w:bottom w:val="none" w:sz="0" w:space="0" w:color="auto"/>
            <w:right w:val="none" w:sz="0" w:space="0" w:color="auto"/>
          </w:divBdr>
          <w:divsChild>
            <w:div w:id="1452165202">
              <w:marLeft w:val="0"/>
              <w:marRight w:val="0"/>
              <w:marTop w:val="0"/>
              <w:marBottom w:val="0"/>
              <w:divBdr>
                <w:top w:val="none" w:sz="0" w:space="0" w:color="auto"/>
                <w:left w:val="none" w:sz="0" w:space="0" w:color="auto"/>
                <w:bottom w:val="none" w:sz="0" w:space="0" w:color="auto"/>
                <w:right w:val="none" w:sz="0" w:space="0" w:color="auto"/>
              </w:divBdr>
            </w:div>
          </w:divsChild>
        </w:div>
        <w:div w:id="175731251">
          <w:marLeft w:val="0"/>
          <w:marRight w:val="0"/>
          <w:marTop w:val="0"/>
          <w:marBottom w:val="0"/>
          <w:divBdr>
            <w:top w:val="none" w:sz="0" w:space="0" w:color="auto"/>
            <w:left w:val="none" w:sz="0" w:space="0" w:color="auto"/>
            <w:bottom w:val="none" w:sz="0" w:space="0" w:color="auto"/>
            <w:right w:val="none" w:sz="0" w:space="0" w:color="auto"/>
          </w:divBdr>
          <w:divsChild>
            <w:div w:id="1878153209">
              <w:marLeft w:val="0"/>
              <w:marRight w:val="0"/>
              <w:marTop w:val="0"/>
              <w:marBottom w:val="0"/>
              <w:divBdr>
                <w:top w:val="none" w:sz="0" w:space="0" w:color="auto"/>
                <w:left w:val="none" w:sz="0" w:space="0" w:color="auto"/>
                <w:bottom w:val="none" w:sz="0" w:space="0" w:color="auto"/>
                <w:right w:val="none" w:sz="0" w:space="0" w:color="auto"/>
              </w:divBdr>
            </w:div>
          </w:divsChild>
        </w:div>
        <w:div w:id="1764566602">
          <w:marLeft w:val="0"/>
          <w:marRight w:val="0"/>
          <w:marTop w:val="0"/>
          <w:marBottom w:val="0"/>
          <w:divBdr>
            <w:top w:val="none" w:sz="0" w:space="0" w:color="auto"/>
            <w:left w:val="none" w:sz="0" w:space="0" w:color="auto"/>
            <w:bottom w:val="none" w:sz="0" w:space="0" w:color="auto"/>
            <w:right w:val="none" w:sz="0" w:space="0" w:color="auto"/>
          </w:divBdr>
          <w:divsChild>
            <w:div w:id="415902389">
              <w:marLeft w:val="0"/>
              <w:marRight w:val="0"/>
              <w:marTop w:val="0"/>
              <w:marBottom w:val="0"/>
              <w:divBdr>
                <w:top w:val="none" w:sz="0" w:space="0" w:color="auto"/>
                <w:left w:val="none" w:sz="0" w:space="0" w:color="auto"/>
                <w:bottom w:val="none" w:sz="0" w:space="0" w:color="auto"/>
                <w:right w:val="none" w:sz="0" w:space="0" w:color="auto"/>
              </w:divBdr>
            </w:div>
          </w:divsChild>
        </w:div>
        <w:div w:id="1092773907">
          <w:marLeft w:val="0"/>
          <w:marRight w:val="0"/>
          <w:marTop w:val="0"/>
          <w:marBottom w:val="0"/>
          <w:divBdr>
            <w:top w:val="none" w:sz="0" w:space="0" w:color="auto"/>
            <w:left w:val="none" w:sz="0" w:space="0" w:color="auto"/>
            <w:bottom w:val="none" w:sz="0" w:space="0" w:color="auto"/>
            <w:right w:val="none" w:sz="0" w:space="0" w:color="auto"/>
          </w:divBdr>
          <w:divsChild>
            <w:div w:id="1388845726">
              <w:marLeft w:val="0"/>
              <w:marRight w:val="0"/>
              <w:marTop w:val="0"/>
              <w:marBottom w:val="0"/>
              <w:divBdr>
                <w:top w:val="none" w:sz="0" w:space="0" w:color="auto"/>
                <w:left w:val="none" w:sz="0" w:space="0" w:color="auto"/>
                <w:bottom w:val="none" w:sz="0" w:space="0" w:color="auto"/>
                <w:right w:val="none" w:sz="0" w:space="0" w:color="auto"/>
              </w:divBdr>
            </w:div>
          </w:divsChild>
        </w:div>
        <w:div w:id="1047559676">
          <w:marLeft w:val="0"/>
          <w:marRight w:val="0"/>
          <w:marTop w:val="0"/>
          <w:marBottom w:val="0"/>
          <w:divBdr>
            <w:top w:val="none" w:sz="0" w:space="0" w:color="auto"/>
            <w:left w:val="none" w:sz="0" w:space="0" w:color="auto"/>
            <w:bottom w:val="none" w:sz="0" w:space="0" w:color="auto"/>
            <w:right w:val="none" w:sz="0" w:space="0" w:color="auto"/>
          </w:divBdr>
          <w:divsChild>
            <w:div w:id="2051150654">
              <w:marLeft w:val="0"/>
              <w:marRight w:val="0"/>
              <w:marTop w:val="0"/>
              <w:marBottom w:val="0"/>
              <w:divBdr>
                <w:top w:val="none" w:sz="0" w:space="0" w:color="auto"/>
                <w:left w:val="none" w:sz="0" w:space="0" w:color="auto"/>
                <w:bottom w:val="none" w:sz="0" w:space="0" w:color="auto"/>
                <w:right w:val="none" w:sz="0" w:space="0" w:color="auto"/>
              </w:divBdr>
            </w:div>
          </w:divsChild>
        </w:div>
        <w:div w:id="1173884772">
          <w:marLeft w:val="0"/>
          <w:marRight w:val="0"/>
          <w:marTop w:val="0"/>
          <w:marBottom w:val="0"/>
          <w:divBdr>
            <w:top w:val="none" w:sz="0" w:space="0" w:color="auto"/>
            <w:left w:val="none" w:sz="0" w:space="0" w:color="auto"/>
            <w:bottom w:val="none" w:sz="0" w:space="0" w:color="auto"/>
            <w:right w:val="none" w:sz="0" w:space="0" w:color="auto"/>
          </w:divBdr>
          <w:divsChild>
            <w:div w:id="1740327402">
              <w:marLeft w:val="0"/>
              <w:marRight w:val="0"/>
              <w:marTop w:val="0"/>
              <w:marBottom w:val="0"/>
              <w:divBdr>
                <w:top w:val="none" w:sz="0" w:space="0" w:color="auto"/>
                <w:left w:val="none" w:sz="0" w:space="0" w:color="auto"/>
                <w:bottom w:val="none" w:sz="0" w:space="0" w:color="auto"/>
                <w:right w:val="none" w:sz="0" w:space="0" w:color="auto"/>
              </w:divBdr>
              <w:divsChild>
                <w:div w:id="792018697">
                  <w:marLeft w:val="0"/>
                  <w:marRight w:val="0"/>
                  <w:marTop w:val="0"/>
                  <w:marBottom w:val="0"/>
                  <w:divBdr>
                    <w:top w:val="none" w:sz="0" w:space="0" w:color="auto"/>
                    <w:left w:val="none" w:sz="0" w:space="0" w:color="auto"/>
                    <w:bottom w:val="none" w:sz="0" w:space="0" w:color="auto"/>
                    <w:right w:val="none" w:sz="0" w:space="0" w:color="auto"/>
                  </w:divBdr>
                  <w:divsChild>
                    <w:div w:id="1556577143">
                      <w:marLeft w:val="0"/>
                      <w:marRight w:val="0"/>
                      <w:marTop w:val="0"/>
                      <w:marBottom w:val="0"/>
                      <w:divBdr>
                        <w:top w:val="none" w:sz="0" w:space="0" w:color="auto"/>
                        <w:left w:val="none" w:sz="0" w:space="0" w:color="auto"/>
                        <w:bottom w:val="none" w:sz="0" w:space="0" w:color="auto"/>
                        <w:right w:val="none" w:sz="0" w:space="0" w:color="auto"/>
                      </w:divBdr>
                      <w:divsChild>
                        <w:div w:id="1162769595">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694187755">
                                  <w:marLeft w:val="0"/>
                                  <w:marRight w:val="0"/>
                                  <w:marTop w:val="0"/>
                                  <w:marBottom w:val="0"/>
                                  <w:divBdr>
                                    <w:top w:val="none" w:sz="0" w:space="0" w:color="auto"/>
                                    <w:left w:val="none" w:sz="0" w:space="0" w:color="auto"/>
                                    <w:bottom w:val="none" w:sz="0" w:space="0" w:color="auto"/>
                                    <w:right w:val="none" w:sz="0" w:space="0" w:color="auto"/>
                                  </w:divBdr>
                                  <w:divsChild>
                                    <w:div w:id="620960304">
                                      <w:marLeft w:val="0"/>
                                      <w:marRight w:val="0"/>
                                      <w:marTop w:val="0"/>
                                      <w:marBottom w:val="0"/>
                                      <w:divBdr>
                                        <w:top w:val="none" w:sz="0" w:space="0" w:color="auto"/>
                                        <w:left w:val="none" w:sz="0" w:space="0" w:color="auto"/>
                                        <w:bottom w:val="none" w:sz="0" w:space="0" w:color="auto"/>
                                        <w:right w:val="none" w:sz="0" w:space="0" w:color="auto"/>
                                      </w:divBdr>
                                      <w:divsChild>
                                        <w:div w:id="854539136">
                                          <w:marLeft w:val="0"/>
                                          <w:marRight w:val="0"/>
                                          <w:marTop w:val="0"/>
                                          <w:marBottom w:val="0"/>
                                          <w:divBdr>
                                            <w:top w:val="none" w:sz="0" w:space="0" w:color="auto"/>
                                            <w:left w:val="none" w:sz="0" w:space="0" w:color="auto"/>
                                            <w:bottom w:val="none" w:sz="0" w:space="0" w:color="auto"/>
                                            <w:right w:val="none" w:sz="0" w:space="0" w:color="auto"/>
                                          </w:divBdr>
                                          <w:divsChild>
                                            <w:div w:id="511184838">
                                              <w:marLeft w:val="0"/>
                                              <w:marRight w:val="0"/>
                                              <w:marTop w:val="0"/>
                                              <w:marBottom w:val="0"/>
                                              <w:divBdr>
                                                <w:top w:val="none" w:sz="0" w:space="0" w:color="auto"/>
                                                <w:left w:val="none" w:sz="0" w:space="0" w:color="auto"/>
                                                <w:bottom w:val="none" w:sz="0" w:space="0" w:color="auto"/>
                                                <w:right w:val="none" w:sz="0" w:space="0" w:color="auto"/>
                                              </w:divBdr>
                                              <w:divsChild>
                                                <w:div w:id="1622033513">
                                                  <w:marLeft w:val="0"/>
                                                  <w:marRight w:val="0"/>
                                                  <w:marTop w:val="0"/>
                                                  <w:marBottom w:val="0"/>
                                                  <w:divBdr>
                                                    <w:top w:val="none" w:sz="0" w:space="0" w:color="auto"/>
                                                    <w:left w:val="none" w:sz="0" w:space="0" w:color="auto"/>
                                                    <w:bottom w:val="none" w:sz="0" w:space="0" w:color="auto"/>
                                                    <w:right w:val="none" w:sz="0" w:space="0" w:color="auto"/>
                                                  </w:divBdr>
                                                  <w:divsChild>
                                                    <w:div w:id="157380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2838589">
          <w:marLeft w:val="0"/>
          <w:marRight w:val="0"/>
          <w:marTop w:val="0"/>
          <w:marBottom w:val="0"/>
          <w:divBdr>
            <w:top w:val="none" w:sz="0" w:space="0" w:color="auto"/>
            <w:left w:val="none" w:sz="0" w:space="0" w:color="auto"/>
            <w:bottom w:val="none" w:sz="0" w:space="0" w:color="auto"/>
            <w:right w:val="none" w:sz="0" w:space="0" w:color="auto"/>
          </w:divBdr>
          <w:divsChild>
            <w:div w:id="1726181526">
              <w:marLeft w:val="0"/>
              <w:marRight w:val="0"/>
              <w:marTop w:val="0"/>
              <w:marBottom w:val="0"/>
              <w:divBdr>
                <w:top w:val="none" w:sz="0" w:space="0" w:color="auto"/>
                <w:left w:val="none" w:sz="0" w:space="0" w:color="auto"/>
                <w:bottom w:val="none" w:sz="0" w:space="0" w:color="auto"/>
                <w:right w:val="none" w:sz="0" w:space="0" w:color="auto"/>
              </w:divBdr>
              <w:divsChild>
                <w:div w:id="298271141">
                  <w:marLeft w:val="0"/>
                  <w:marRight w:val="0"/>
                  <w:marTop w:val="0"/>
                  <w:marBottom w:val="0"/>
                  <w:divBdr>
                    <w:top w:val="none" w:sz="0" w:space="0" w:color="auto"/>
                    <w:left w:val="none" w:sz="0" w:space="0" w:color="auto"/>
                    <w:bottom w:val="none" w:sz="0" w:space="0" w:color="auto"/>
                    <w:right w:val="none" w:sz="0" w:space="0" w:color="auto"/>
                  </w:divBdr>
                  <w:divsChild>
                    <w:div w:id="278538133">
                      <w:marLeft w:val="0"/>
                      <w:marRight w:val="0"/>
                      <w:marTop w:val="0"/>
                      <w:marBottom w:val="0"/>
                      <w:divBdr>
                        <w:top w:val="none" w:sz="0" w:space="0" w:color="auto"/>
                        <w:left w:val="none" w:sz="0" w:space="0" w:color="auto"/>
                        <w:bottom w:val="none" w:sz="0" w:space="0" w:color="auto"/>
                        <w:right w:val="none" w:sz="0" w:space="0" w:color="auto"/>
                      </w:divBdr>
                      <w:divsChild>
                        <w:div w:id="903372246">
                          <w:marLeft w:val="0"/>
                          <w:marRight w:val="0"/>
                          <w:marTop w:val="0"/>
                          <w:marBottom w:val="0"/>
                          <w:divBdr>
                            <w:top w:val="none" w:sz="0" w:space="0" w:color="auto"/>
                            <w:left w:val="none" w:sz="0" w:space="0" w:color="auto"/>
                            <w:bottom w:val="none" w:sz="0" w:space="0" w:color="auto"/>
                            <w:right w:val="none" w:sz="0" w:space="0" w:color="auto"/>
                          </w:divBdr>
                          <w:divsChild>
                            <w:div w:id="1050035319">
                              <w:marLeft w:val="0"/>
                              <w:marRight w:val="0"/>
                              <w:marTop w:val="0"/>
                              <w:marBottom w:val="0"/>
                              <w:divBdr>
                                <w:top w:val="none" w:sz="0" w:space="0" w:color="auto"/>
                                <w:left w:val="none" w:sz="0" w:space="0" w:color="auto"/>
                                <w:bottom w:val="none" w:sz="0" w:space="0" w:color="auto"/>
                                <w:right w:val="none" w:sz="0" w:space="0" w:color="auto"/>
                              </w:divBdr>
                              <w:divsChild>
                                <w:div w:id="1007900006">
                                  <w:marLeft w:val="0"/>
                                  <w:marRight w:val="0"/>
                                  <w:marTop w:val="0"/>
                                  <w:marBottom w:val="0"/>
                                  <w:divBdr>
                                    <w:top w:val="none" w:sz="0" w:space="0" w:color="auto"/>
                                    <w:left w:val="none" w:sz="0" w:space="0" w:color="auto"/>
                                    <w:bottom w:val="none" w:sz="0" w:space="0" w:color="auto"/>
                                    <w:right w:val="none" w:sz="0" w:space="0" w:color="auto"/>
                                  </w:divBdr>
                                  <w:divsChild>
                                    <w:div w:id="129445252">
                                      <w:marLeft w:val="0"/>
                                      <w:marRight w:val="0"/>
                                      <w:marTop w:val="0"/>
                                      <w:marBottom w:val="0"/>
                                      <w:divBdr>
                                        <w:top w:val="none" w:sz="0" w:space="0" w:color="auto"/>
                                        <w:left w:val="none" w:sz="0" w:space="0" w:color="auto"/>
                                        <w:bottom w:val="none" w:sz="0" w:space="0" w:color="auto"/>
                                        <w:right w:val="none" w:sz="0" w:space="0" w:color="auto"/>
                                      </w:divBdr>
                                      <w:divsChild>
                                        <w:div w:id="414328077">
                                          <w:marLeft w:val="0"/>
                                          <w:marRight w:val="0"/>
                                          <w:marTop w:val="0"/>
                                          <w:marBottom w:val="0"/>
                                          <w:divBdr>
                                            <w:top w:val="none" w:sz="0" w:space="0" w:color="auto"/>
                                            <w:left w:val="none" w:sz="0" w:space="0" w:color="auto"/>
                                            <w:bottom w:val="none" w:sz="0" w:space="0" w:color="auto"/>
                                            <w:right w:val="none" w:sz="0" w:space="0" w:color="auto"/>
                                          </w:divBdr>
                                          <w:divsChild>
                                            <w:div w:id="1723990120">
                                              <w:marLeft w:val="0"/>
                                              <w:marRight w:val="0"/>
                                              <w:marTop w:val="0"/>
                                              <w:marBottom w:val="0"/>
                                              <w:divBdr>
                                                <w:top w:val="none" w:sz="0" w:space="0" w:color="auto"/>
                                                <w:left w:val="none" w:sz="0" w:space="0" w:color="auto"/>
                                                <w:bottom w:val="none" w:sz="0" w:space="0" w:color="auto"/>
                                                <w:right w:val="none" w:sz="0" w:space="0" w:color="auto"/>
                                              </w:divBdr>
                                              <w:divsChild>
                                                <w:div w:id="1423062689">
                                                  <w:marLeft w:val="0"/>
                                                  <w:marRight w:val="0"/>
                                                  <w:marTop w:val="0"/>
                                                  <w:marBottom w:val="0"/>
                                                  <w:divBdr>
                                                    <w:top w:val="none" w:sz="0" w:space="0" w:color="auto"/>
                                                    <w:left w:val="none" w:sz="0" w:space="0" w:color="auto"/>
                                                    <w:bottom w:val="none" w:sz="0" w:space="0" w:color="auto"/>
                                                    <w:right w:val="none" w:sz="0" w:space="0" w:color="auto"/>
                                                  </w:divBdr>
                                                  <w:divsChild>
                                                    <w:div w:id="17806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177441">
      <w:bodyDiv w:val="1"/>
      <w:marLeft w:val="0"/>
      <w:marRight w:val="0"/>
      <w:marTop w:val="0"/>
      <w:marBottom w:val="0"/>
      <w:divBdr>
        <w:top w:val="none" w:sz="0" w:space="0" w:color="auto"/>
        <w:left w:val="none" w:sz="0" w:space="0" w:color="auto"/>
        <w:bottom w:val="none" w:sz="0" w:space="0" w:color="auto"/>
        <w:right w:val="none" w:sz="0" w:space="0" w:color="auto"/>
      </w:divBdr>
      <w:divsChild>
        <w:div w:id="1945071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325618">
          <w:blockQuote w:val="1"/>
          <w:marLeft w:val="720"/>
          <w:marRight w:val="720"/>
          <w:marTop w:val="100"/>
          <w:marBottom w:val="100"/>
          <w:divBdr>
            <w:top w:val="none" w:sz="0" w:space="0" w:color="auto"/>
            <w:left w:val="none" w:sz="0" w:space="0" w:color="auto"/>
            <w:bottom w:val="none" w:sz="0" w:space="0" w:color="auto"/>
            <w:right w:val="none" w:sz="0" w:space="0" w:color="auto"/>
          </w:divBdr>
        </w:div>
        <w:div w:id="29622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281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639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071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19094">
          <w:marLeft w:val="0"/>
          <w:marRight w:val="0"/>
          <w:marTop w:val="0"/>
          <w:marBottom w:val="0"/>
          <w:divBdr>
            <w:top w:val="none" w:sz="0" w:space="0" w:color="auto"/>
            <w:left w:val="none" w:sz="0" w:space="0" w:color="auto"/>
            <w:bottom w:val="none" w:sz="0" w:space="0" w:color="auto"/>
            <w:right w:val="none" w:sz="0" w:space="0" w:color="auto"/>
          </w:divBdr>
          <w:divsChild>
            <w:div w:id="1785926384">
              <w:marLeft w:val="0"/>
              <w:marRight w:val="0"/>
              <w:marTop w:val="0"/>
              <w:marBottom w:val="0"/>
              <w:divBdr>
                <w:top w:val="none" w:sz="0" w:space="0" w:color="auto"/>
                <w:left w:val="none" w:sz="0" w:space="0" w:color="auto"/>
                <w:bottom w:val="none" w:sz="0" w:space="0" w:color="auto"/>
                <w:right w:val="none" w:sz="0" w:space="0" w:color="auto"/>
              </w:divBdr>
            </w:div>
          </w:divsChild>
        </w:div>
        <w:div w:id="39197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480468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9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330835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23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950742869">
          <w:blockQuote w:val="1"/>
          <w:marLeft w:val="720"/>
          <w:marRight w:val="720"/>
          <w:marTop w:val="100"/>
          <w:marBottom w:val="100"/>
          <w:divBdr>
            <w:top w:val="none" w:sz="0" w:space="0" w:color="auto"/>
            <w:left w:val="none" w:sz="0" w:space="0" w:color="auto"/>
            <w:bottom w:val="none" w:sz="0" w:space="0" w:color="auto"/>
            <w:right w:val="none" w:sz="0" w:space="0" w:color="auto"/>
          </w:divBdr>
        </w:div>
        <w:div w:id="221066937">
          <w:marLeft w:val="0"/>
          <w:marRight w:val="0"/>
          <w:marTop w:val="0"/>
          <w:marBottom w:val="0"/>
          <w:divBdr>
            <w:top w:val="none" w:sz="0" w:space="0" w:color="auto"/>
            <w:left w:val="none" w:sz="0" w:space="0" w:color="auto"/>
            <w:bottom w:val="none" w:sz="0" w:space="0" w:color="auto"/>
            <w:right w:val="none" w:sz="0" w:space="0" w:color="auto"/>
          </w:divBdr>
          <w:divsChild>
            <w:div w:id="1707682245">
              <w:marLeft w:val="0"/>
              <w:marRight w:val="0"/>
              <w:marTop w:val="0"/>
              <w:marBottom w:val="0"/>
              <w:divBdr>
                <w:top w:val="none" w:sz="0" w:space="0" w:color="auto"/>
                <w:left w:val="none" w:sz="0" w:space="0" w:color="auto"/>
                <w:bottom w:val="none" w:sz="0" w:space="0" w:color="auto"/>
                <w:right w:val="none" w:sz="0" w:space="0" w:color="auto"/>
              </w:divBdr>
              <w:divsChild>
                <w:div w:id="2146119539">
                  <w:marLeft w:val="0"/>
                  <w:marRight w:val="0"/>
                  <w:marTop w:val="0"/>
                  <w:marBottom w:val="0"/>
                  <w:divBdr>
                    <w:top w:val="none" w:sz="0" w:space="0" w:color="auto"/>
                    <w:left w:val="none" w:sz="0" w:space="0" w:color="auto"/>
                    <w:bottom w:val="none" w:sz="0" w:space="0" w:color="auto"/>
                    <w:right w:val="none" w:sz="0" w:space="0" w:color="auto"/>
                  </w:divBdr>
                  <w:divsChild>
                    <w:div w:id="1611859998">
                      <w:marLeft w:val="0"/>
                      <w:marRight w:val="0"/>
                      <w:marTop w:val="0"/>
                      <w:marBottom w:val="0"/>
                      <w:divBdr>
                        <w:top w:val="none" w:sz="0" w:space="0" w:color="auto"/>
                        <w:left w:val="none" w:sz="0" w:space="0" w:color="auto"/>
                        <w:bottom w:val="none" w:sz="0" w:space="0" w:color="auto"/>
                        <w:right w:val="none" w:sz="0" w:space="0" w:color="auto"/>
                      </w:divBdr>
                      <w:divsChild>
                        <w:div w:id="1110735112">
                          <w:marLeft w:val="0"/>
                          <w:marRight w:val="0"/>
                          <w:marTop w:val="0"/>
                          <w:marBottom w:val="0"/>
                          <w:divBdr>
                            <w:top w:val="none" w:sz="0" w:space="0" w:color="auto"/>
                            <w:left w:val="none" w:sz="0" w:space="0" w:color="auto"/>
                            <w:bottom w:val="none" w:sz="0" w:space="0" w:color="auto"/>
                            <w:right w:val="none" w:sz="0" w:space="0" w:color="auto"/>
                          </w:divBdr>
                          <w:divsChild>
                            <w:div w:id="1058095444">
                              <w:marLeft w:val="0"/>
                              <w:marRight w:val="0"/>
                              <w:marTop w:val="0"/>
                              <w:marBottom w:val="0"/>
                              <w:divBdr>
                                <w:top w:val="none" w:sz="0" w:space="0" w:color="auto"/>
                                <w:left w:val="none" w:sz="0" w:space="0" w:color="auto"/>
                                <w:bottom w:val="none" w:sz="0" w:space="0" w:color="auto"/>
                                <w:right w:val="none" w:sz="0" w:space="0" w:color="auto"/>
                              </w:divBdr>
                              <w:divsChild>
                                <w:div w:id="1789811169">
                                  <w:marLeft w:val="0"/>
                                  <w:marRight w:val="0"/>
                                  <w:marTop w:val="0"/>
                                  <w:marBottom w:val="0"/>
                                  <w:divBdr>
                                    <w:top w:val="none" w:sz="0" w:space="0" w:color="auto"/>
                                    <w:left w:val="none" w:sz="0" w:space="0" w:color="auto"/>
                                    <w:bottom w:val="none" w:sz="0" w:space="0" w:color="auto"/>
                                    <w:right w:val="none" w:sz="0" w:space="0" w:color="auto"/>
                                  </w:divBdr>
                                  <w:divsChild>
                                    <w:div w:id="184946528">
                                      <w:marLeft w:val="0"/>
                                      <w:marRight w:val="0"/>
                                      <w:marTop w:val="0"/>
                                      <w:marBottom w:val="0"/>
                                      <w:divBdr>
                                        <w:top w:val="none" w:sz="0" w:space="0" w:color="auto"/>
                                        <w:left w:val="none" w:sz="0" w:space="0" w:color="auto"/>
                                        <w:bottom w:val="none" w:sz="0" w:space="0" w:color="auto"/>
                                        <w:right w:val="none" w:sz="0" w:space="0" w:color="auto"/>
                                      </w:divBdr>
                                      <w:divsChild>
                                        <w:div w:id="813838710">
                                          <w:marLeft w:val="0"/>
                                          <w:marRight w:val="0"/>
                                          <w:marTop w:val="0"/>
                                          <w:marBottom w:val="0"/>
                                          <w:divBdr>
                                            <w:top w:val="none" w:sz="0" w:space="0" w:color="auto"/>
                                            <w:left w:val="none" w:sz="0" w:space="0" w:color="auto"/>
                                            <w:bottom w:val="none" w:sz="0" w:space="0" w:color="auto"/>
                                            <w:right w:val="none" w:sz="0" w:space="0" w:color="auto"/>
                                          </w:divBdr>
                                          <w:divsChild>
                                            <w:div w:id="166483451">
                                              <w:marLeft w:val="0"/>
                                              <w:marRight w:val="0"/>
                                              <w:marTop w:val="0"/>
                                              <w:marBottom w:val="0"/>
                                              <w:divBdr>
                                                <w:top w:val="none" w:sz="0" w:space="0" w:color="auto"/>
                                                <w:left w:val="none" w:sz="0" w:space="0" w:color="auto"/>
                                                <w:bottom w:val="none" w:sz="0" w:space="0" w:color="auto"/>
                                                <w:right w:val="none" w:sz="0" w:space="0" w:color="auto"/>
                                              </w:divBdr>
                                              <w:divsChild>
                                                <w:div w:id="141890118">
                                                  <w:marLeft w:val="0"/>
                                                  <w:marRight w:val="0"/>
                                                  <w:marTop w:val="0"/>
                                                  <w:marBottom w:val="0"/>
                                                  <w:divBdr>
                                                    <w:top w:val="none" w:sz="0" w:space="0" w:color="auto"/>
                                                    <w:left w:val="none" w:sz="0" w:space="0" w:color="auto"/>
                                                    <w:bottom w:val="none" w:sz="0" w:space="0" w:color="auto"/>
                                                    <w:right w:val="none" w:sz="0" w:space="0" w:color="auto"/>
                                                  </w:divBdr>
                                                  <w:divsChild>
                                                    <w:div w:id="192834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269999">
          <w:blockQuote w:val="1"/>
          <w:marLeft w:val="720"/>
          <w:marRight w:val="720"/>
          <w:marTop w:val="100"/>
          <w:marBottom w:val="100"/>
          <w:divBdr>
            <w:top w:val="none" w:sz="0" w:space="0" w:color="auto"/>
            <w:left w:val="none" w:sz="0" w:space="0" w:color="auto"/>
            <w:bottom w:val="none" w:sz="0" w:space="0" w:color="auto"/>
            <w:right w:val="none" w:sz="0" w:space="0" w:color="auto"/>
          </w:divBdr>
        </w:div>
        <w:div w:id="511845967">
          <w:blockQuote w:val="1"/>
          <w:marLeft w:val="720"/>
          <w:marRight w:val="720"/>
          <w:marTop w:val="100"/>
          <w:marBottom w:val="100"/>
          <w:divBdr>
            <w:top w:val="none" w:sz="0" w:space="0" w:color="auto"/>
            <w:left w:val="none" w:sz="0" w:space="0" w:color="auto"/>
            <w:bottom w:val="none" w:sz="0" w:space="0" w:color="auto"/>
            <w:right w:val="none" w:sz="0" w:space="0" w:color="auto"/>
          </w:divBdr>
        </w:div>
        <w:div w:id="847404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2989</Words>
  <Characters>16440</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2026-04-09T03:14:00Z</dcterms:created>
  <dcterms:modified xsi:type="dcterms:W3CDTF">2026-04-09T03:19:00Z</dcterms:modified>
</cp:coreProperties>
</file>