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BE5" w:rsidRDefault="00FF582E">
      <w:pPr>
        <w:jc w:val="center"/>
        <w:rPr>
          <w:rFonts w:ascii="Arial" w:eastAsia="Arial" w:hAnsi="Arial" w:cs="Arial"/>
          <w:sz w:val="36"/>
          <w:szCs w:val="36"/>
        </w:rPr>
      </w:pPr>
      <w:r>
        <w:rPr>
          <w:rFonts w:ascii="Arial" w:eastAsia="Arial" w:hAnsi="Arial" w:cs="Arial"/>
          <w:sz w:val="36"/>
          <w:szCs w:val="36"/>
        </w:rPr>
        <w:t>UNIVERSIDAD AUTÓNOMA DE GUADALAJARA</w:t>
      </w:r>
    </w:p>
    <w:p w:rsidR="00175BE5" w:rsidRDefault="00175BE5">
      <w:pPr>
        <w:jc w:val="center"/>
        <w:rPr>
          <w:rFonts w:ascii="Arial" w:eastAsia="Arial" w:hAnsi="Arial" w:cs="Arial"/>
          <w:sz w:val="36"/>
          <w:szCs w:val="36"/>
        </w:rPr>
      </w:pPr>
    </w:p>
    <w:p w:rsidR="00175BE5" w:rsidRDefault="00FF582E">
      <w:pPr>
        <w:jc w:val="center"/>
        <w:rPr>
          <w:rFonts w:ascii="Arial" w:eastAsia="Arial" w:hAnsi="Arial" w:cs="Arial"/>
          <w:sz w:val="36"/>
          <w:szCs w:val="36"/>
        </w:rPr>
      </w:pPr>
      <w:r>
        <w:rPr>
          <w:noProof/>
        </w:rPr>
        <w:drawing>
          <wp:inline distT="0" distB="0" distL="0" distR="0">
            <wp:extent cx="2143125" cy="2143125"/>
            <wp:effectExtent l="0" t="0" r="0" b="0"/>
            <wp:docPr id="1" name="image2.jpg" descr="Image result for UAG"/>
            <wp:cNvGraphicFramePr/>
            <a:graphic xmlns:a="http://schemas.openxmlformats.org/drawingml/2006/main">
              <a:graphicData uri="http://schemas.openxmlformats.org/drawingml/2006/picture">
                <pic:pic xmlns:pic="http://schemas.openxmlformats.org/drawingml/2006/picture">
                  <pic:nvPicPr>
                    <pic:cNvPr id="0" name="image2.jpg" descr="Image result for UA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175BE5" w:rsidRDefault="00175BE5">
      <w:pPr>
        <w:jc w:val="center"/>
        <w:rPr>
          <w:rFonts w:ascii="Arial" w:eastAsia="Arial" w:hAnsi="Arial" w:cs="Arial"/>
          <w:sz w:val="36"/>
          <w:szCs w:val="36"/>
        </w:rPr>
      </w:pPr>
    </w:p>
    <w:p w:rsidR="00175BE5" w:rsidRDefault="00175BE5">
      <w:pPr>
        <w:jc w:val="center"/>
        <w:rPr>
          <w:rFonts w:ascii="Arial" w:eastAsia="Arial" w:hAnsi="Arial" w:cs="Arial"/>
          <w:sz w:val="36"/>
          <w:szCs w:val="36"/>
        </w:rPr>
      </w:pPr>
    </w:p>
    <w:p w:rsidR="00175BE5" w:rsidRDefault="00FF582E">
      <w:pPr>
        <w:jc w:val="center"/>
        <w:rPr>
          <w:rFonts w:ascii="Arial" w:eastAsia="Arial" w:hAnsi="Arial" w:cs="Arial"/>
          <w:sz w:val="36"/>
          <w:szCs w:val="36"/>
        </w:rPr>
      </w:pPr>
      <w:r>
        <w:rPr>
          <w:rFonts w:ascii="Arial" w:eastAsia="Arial" w:hAnsi="Arial" w:cs="Arial"/>
          <w:sz w:val="36"/>
          <w:szCs w:val="36"/>
        </w:rPr>
        <w:t>ADMINISTRACIÓN DE PROYECTOS</w:t>
      </w:r>
    </w:p>
    <w:p w:rsidR="00175BE5" w:rsidRDefault="00175BE5">
      <w:pPr>
        <w:jc w:val="center"/>
        <w:rPr>
          <w:rFonts w:ascii="Arial" w:eastAsia="Arial" w:hAnsi="Arial" w:cs="Arial"/>
          <w:sz w:val="36"/>
          <w:szCs w:val="36"/>
        </w:rPr>
      </w:pPr>
    </w:p>
    <w:p w:rsidR="00175BE5" w:rsidRDefault="007506BC">
      <w:pPr>
        <w:jc w:val="center"/>
        <w:rPr>
          <w:rFonts w:ascii="Arial" w:eastAsia="Arial" w:hAnsi="Arial" w:cs="Arial"/>
          <w:sz w:val="24"/>
          <w:szCs w:val="24"/>
        </w:rPr>
      </w:pPr>
      <w:r>
        <w:rPr>
          <w:rFonts w:ascii="Arial" w:eastAsia="Arial" w:hAnsi="Arial" w:cs="Arial"/>
          <w:sz w:val="24"/>
          <w:szCs w:val="24"/>
        </w:rPr>
        <w:t>Integrantes</w:t>
      </w:r>
      <w:r w:rsidR="00FF582E">
        <w:rPr>
          <w:rFonts w:ascii="Arial" w:eastAsia="Arial" w:hAnsi="Arial" w:cs="Arial"/>
          <w:sz w:val="24"/>
          <w:szCs w:val="24"/>
        </w:rPr>
        <w:t>:</w:t>
      </w:r>
    </w:p>
    <w:p w:rsidR="007506BC" w:rsidRDefault="007506BC">
      <w:pPr>
        <w:jc w:val="center"/>
        <w:rPr>
          <w:rFonts w:ascii="Arial" w:eastAsia="Arial" w:hAnsi="Arial" w:cs="Arial"/>
          <w:sz w:val="24"/>
          <w:szCs w:val="24"/>
        </w:rPr>
      </w:pPr>
      <w:r>
        <w:rPr>
          <w:rFonts w:ascii="Arial" w:eastAsia="Arial" w:hAnsi="Arial" w:cs="Arial"/>
          <w:sz w:val="24"/>
          <w:szCs w:val="24"/>
        </w:rPr>
        <w:t>Javier Medina Cazares</w:t>
      </w:r>
      <w:r>
        <w:rPr>
          <w:rFonts w:ascii="Arial" w:eastAsia="Arial" w:hAnsi="Arial" w:cs="Arial"/>
          <w:sz w:val="24"/>
          <w:szCs w:val="24"/>
        </w:rPr>
        <w:tab/>
        <w:t>2600752</w:t>
      </w:r>
    </w:p>
    <w:p w:rsidR="007506BC" w:rsidRDefault="007506BC">
      <w:pPr>
        <w:jc w:val="center"/>
        <w:rPr>
          <w:rFonts w:ascii="Arial" w:eastAsia="Arial" w:hAnsi="Arial" w:cs="Arial"/>
          <w:sz w:val="24"/>
          <w:szCs w:val="24"/>
        </w:rPr>
      </w:pPr>
      <w:r>
        <w:rPr>
          <w:rFonts w:ascii="Arial" w:eastAsia="Arial" w:hAnsi="Arial" w:cs="Arial"/>
          <w:sz w:val="24"/>
          <w:szCs w:val="24"/>
        </w:rPr>
        <w:t>Gustavo Luna Guzmán</w:t>
      </w:r>
      <w:r>
        <w:rPr>
          <w:rFonts w:ascii="Arial" w:eastAsia="Arial" w:hAnsi="Arial" w:cs="Arial"/>
          <w:sz w:val="24"/>
          <w:szCs w:val="24"/>
        </w:rPr>
        <w:tab/>
      </w:r>
      <w:r w:rsidR="008E7FF8">
        <w:rPr>
          <w:rFonts w:ascii="Arial" w:eastAsia="Arial" w:hAnsi="Arial" w:cs="Arial"/>
          <w:sz w:val="24"/>
          <w:szCs w:val="24"/>
        </w:rPr>
        <w:t>3269439</w:t>
      </w:r>
    </w:p>
    <w:p w:rsidR="007506BC" w:rsidRDefault="007506BC">
      <w:pPr>
        <w:jc w:val="center"/>
        <w:rPr>
          <w:rFonts w:ascii="Arial" w:eastAsia="Arial" w:hAnsi="Arial" w:cs="Arial"/>
          <w:sz w:val="24"/>
          <w:szCs w:val="24"/>
        </w:rPr>
      </w:pPr>
      <w:r>
        <w:rPr>
          <w:rFonts w:ascii="Arial" w:eastAsia="Arial" w:hAnsi="Arial" w:cs="Arial"/>
          <w:sz w:val="24"/>
          <w:szCs w:val="24"/>
        </w:rPr>
        <w:t>Issac Jiménez Escamilla</w:t>
      </w:r>
      <w:r>
        <w:rPr>
          <w:rFonts w:ascii="Arial" w:eastAsia="Arial" w:hAnsi="Arial" w:cs="Arial"/>
          <w:sz w:val="24"/>
          <w:szCs w:val="24"/>
        </w:rPr>
        <w:tab/>
      </w:r>
      <w:r w:rsidR="003D722B">
        <w:rPr>
          <w:rFonts w:ascii="Arial" w:eastAsia="Arial" w:hAnsi="Arial" w:cs="Arial"/>
          <w:sz w:val="24"/>
          <w:szCs w:val="24"/>
        </w:rPr>
        <w:t>3116719</w:t>
      </w:r>
    </w:p>
    <w:p w:rsidR="007506BC" w:rsidRDefault="007506BC">
      <w:pPr>
        <w:jc w:val="center"/>
        <w:rPr>
          <w:rFonts w:ascii="Arial" w:eastAsia="Arial" w:hAnsi="Arial" w:cs="Arial"/>
          <w:sz w:val="24"/>
          <w:szCs w:val="24"/>
        </w:rPr>
      </w:pPr>
      <w:r w:rsidRPr="007506BC">
        <w:rPr>
          <w:rFonts w:ascii="Arial" w:eastAsia="Arial" w:hAnsi="Arial" w:cs="Arial"/>
          <w:sz w:val="24"/>
          <w:szCs w:val="24"/>
        </w:rPr>
        <w:t>Juan Adolfo Mejía Ramos</w:t>
      </w:r>
      <w:r>
        <w:rPr>
          <w:rFonts w:ascii="Arial" w:eastAsia="Arial" w:hAnsi="Arial" w:cs="Arial"/>
          <w:sz w:val="24"/>
          <w:szCs w:val="24"/>
        </w:rPr>
        <w:tab/>
      </w:r>
      <w:r w:rsidR="008E7FF8">
        <w:rPr>
          <w:rFonts w:ascii="Arial" w:eastAsia="Arial" w:hAnsi="Arial" w:cs="Arial"/>
          <w:sz w:val="24"/>
          <w:szCs w:val="24"/>
        </w:rPr>
        <w:t>3108514</w:t>
      </w:r>
    </w:p>
    <w:p w:rsidR="007506BC" w:rsidRDefault="007506BC">
      <w:pPr>
        <w:jc w:val="center"/>
        <w:rPr>
          <w:rFonts w:ascii="Arial" w:eastAsia="Arial" w:hAnsi="Arial" w:cs="Arial"/>
          <w:sz w:val="24"/>
          <w:szCs w:val="24"/>
        </w:rPr>
      </w:pPr>
    </w:p>
    <w:p w:rsidR="007506BC" w:rsidRDefault="007506BC">
      <w:pPr>
        <w:jc w:val="center"/>
        <w:rPr>
          <w:rFonts w:ascii="Arial" w:eastAsia="Arial" w:hAnsi="Arial" w:cs="Arial"/>
          <w:sz w:val="24"/>
          <w:szCs w:val="24"/>
        </w:rPr>
      </w:pPr>
    </w:p>
    <w:p w:rsidR="007506BC" w:rsidRPr="005662AC" w:rsidRDefault="005662AC">
      <w:pPr>
        <w:jc w:val="center"/>
        <w:rPr>
          <w:rFonts w:ascii="Arial" w:eastAsia="Arial" w:hAnsi="Arial" w:cs="Arial"/>
          <w:sz w:val="28"/>
          <w:szCs w:val="24"/>
        </w:rPr>
      </w:pPr>
      <w:r w:rsidRPr="005662AC">
        <w:rPr>
          <w:rFonts w:ascii="Arial" w:eastAsia="Arial" w:hAnsi="Arial" w:cs="Arial"/>
          <w:b/>
          <w:sz w:val="28"/>
          <w:szCs w:val="24"/>
        </w:rPr>
        <w:t>Diagrama a bloques de Hardware del dispositivo</w:t>
      </w:r>
    </w:p>
    <w:p w:rsidR="00175BE5" w:rsidRPr="00A71659" w:rsidRDefault="00175BE5">
      <w:pPr>
        <w:jc w:val="center"/>
        <w:rPr>
          <w:rFonts w:ascii="Arial" w:eastAsia="Arial" w:hAnsi="Arial" w:cs="Arial"/>
          <w:sz w:val="32"/>
          <w:szCs w:val="32"/>
          <w:lang w:val="en-US"/>
        </w:rPr>
      </w:pPr>
    </w:p>
    <w:p w:rsidR="00FF582E" w:rsidRDefault="00FF582E"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Pr="007506BC" w:rsidRDefault="007506BC" w:rsidP="007506BC">
      <w:pPr>
        <w:pStyle w:val="Sinespaciado"/>
        <w:ind w:left="720"/>
        <w:jc w:val="both"/>
        <w:rPr>
          <w:rFonts w:ascii="Arial" w:hAnsi="Arial" w:cs="Arial"/>
          <w:b/>
          <w:sz w:val="32"/>
          <w:szCs w:val="24"/>
        </w:rPr>
      </w:pPr>
      <w:r w:rsidRPr="007506BC">
        <w:rPr>
          <w:rFonts w:ascii="Arial" w:hAnsi="Arial" w:cs="Arial"/>
          <w:b/>
          <w:sz w:val="32"/>
          <w:szCs w:val="24"/>
        </w:rPr>
        <w:lastRenderedPageBreak/>
        <w:t>1.- INTRODUCCION</w:t>
      </w:r>
    </w:p>
    <w:p w:rsidR="007506BC" w:rsidRDefault="007506BC" w:rsidP="007506BC">
      <w:pPr>
        <w:pStyle w:val="Sinespaciado"/>
        <w:ind w:left="720"/>
        <w:jc w:val="both"/>
        <w:rPr>
          <w:rFonts w:ascii="Arial" w:hAnsi="Arial" w:cs="Arial"/>
          <w:sz w:val="24"/>
          <w:szCs w:val="24"/>
        </w:rPr>
      </w:pPr>
    </w:p>
    <w:p w:rsidR="007506BC" w:rsidRPr="007506BC" w:rsidRDefault="007506BC" w:rsidP="007506BC">
      <w:pPr>
        <w:pStyle w:val="Sinespaciado"/>
        <w:numPr>
          <w:ilvl w:val="1"/>
          <w:numId w:val="2"/>
        </w:numPr>
        <w:jc w:val="both"/>
        <w:rPr>
          <w:rFonts w:ascii="Arial" w:hAnsi="Arial" w:cs="Arial"/>
          <w:b/>
          <w:sz w:val="24"/>
          <w:szCs w:val="24"/>
        </w:rPr>
      </w:pPr>
      <w:r w:rsidRPr="007506BC">
        <w:rPr>
          <w:rFonts w:ascii="Arial" w:hAnsi="Arial" w:cs="Arial"/>
          <w:b/>
          <w:sz w:val="28"/>
          <w:szCs w:val="24"/>
        </w:rPr>
        <w:t>Objetivo</w:t>
      </w:r>
    </w:p>
    <w:p w:rsidR="007506BC" w:rsidRDefault="007506BC" w:rsidP="007506BC">
      <w:pPr>
        <w:pStyle w:val="Sinespaciado"/>
        <w:jc w:val="both"/>
        <w:rPr>
          <w:rFonts w:ascii="Arial" w:hAnsi="Arial" w:cs="Arial"/>
          <w:sz w:val="24"/>
          <w:szCs w:val="24"/>
        </w:rPr>
      </w:pPr>
    </w:p>
    <w:p w:rsidR="007506BC" w:rsidRPr="005662AC" w:rsidRDefault="005662AC" w:rsidP="007506BC">
      <w:pPr>
        <w:pStyle w:val="Sinespaciado"/>
        <w:ind w:left="720"/>
        <w:jc w:val="both"/>
        <w:rPr>
          <w:rFonts w:ascii="Arial" w:hAnsi="Arial" w:cs="Arial"/>
          <w:sz w:val="24"/>
          <w:szCs w:val="24"/>
        </w:rPr>
      </w:pPr>
      <w:r>
        <w:rPr>
          <w:rFonts w:ascii="Arial" w:hAnsi="Arial" w:cs="Arial"/>
          <w:sz w:val="24"/>
          <w:szCs w:val="24"/>
        </w:rPr>
        <w:t xml:space="preserve">El siguiente documento tiene como objetivo representar a nivel de bloques la arquitectura del hardware, con el fin de hacer una representación abstracta de los módulos que constituirían la solución del dispositivo que medirá la cantidad de desechos en el contenedor, así como una breve descripción del concepto de cada módulo de hardware. </w:t>
      </w:r>
    </w:p>
    <w:p w:rsidR="005662AC" w:rsidRPr="007506BC" w:rsidRDefault="005662AC" w:rsidP="007506BC">
      <w:pPr>
        <w:pStyle w:val="Sinespaciado"/>
        <w:ind w:left="720"/>
        <w:jc w:val="both"/>
        <w:rPr>
          <w:rFonts w:ascii="Arial" w:hAnsi="Arial" w:cs="Arial"/>
          <w:b/>
          <w:sz w:val="28"/>
          <w:szCs w:val="24"/>
        </w:rPr>
      </w:pPr>
    </w:p>
    <w:p w:rsidR="007506BC" w:rsidRPr="007506BC" w:rsidRDefault="007506BC" w:rsidP="007506BC">
      <w:pPr>
        <w:pStyle w:val="Sinespaciado"/>
        <w:ind w:left="720"/>
        <w:jc w:val="both"/>
        <w:rPr>
          <w:rFonts w:ascii="Arial" w:hAnsi="Arial" w:cs="Arial"/>
          <w:b/>
          <w:sz w:val="28"/>
          <w:szCs w:val="24"/>
        </w:rPr>
      </w:pPr>
      <w:r w:rsidRPr="007506BC">
        <w:rPr>
          <w:rFonts w:ascii="Arial" w:hAnsi="Arial" w:cs="Arial"/>
          <w:b/>
          <w:sz w:val="28"/>
          <w:szCs w:val="24"/>
        </w:rPr>
        <w:t>1.2 Historial de revisión</w:t>
      </w:r>
    </w:p>
    <w:p w:rsidR="007506BC" w:rsidRDefault="007506BC" w:rsidP="007506BC">
      <w:pPr>
        <w:pStyle w:val="Sinespaciado"/>
        <w:ind w:left="72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2070"/>
        <w:gridCol w:w="2074"/>
        <w:gridCol w:w="2136"/>
        <w:gridCol w:w="2054"/>
      </w:tblGrid>
      <w:tr w:rsidR="007506BC" w:rsidTr="007506BC">
        <w:tc>
          <w:tcPr>
            <w:tcW w:w="2244" w:type="dxa"/>
            <w:shd w:val="clear" w:color="auto" w:fill="C00000"/>
          </w:tcPr>
          <w:p w:rsidR="007506BC" w:rsidRP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Autor</w:t>
            </w:r>
          </w:p>
        </w:tc>
        <w:tc>
          <w:tcPr>
            <w:tcW w:w="2244" w:type="dxa"/>
            <w:shd w:val="clear" w:color="auto" w:fill="C00000"/>
          </w:tcPr>
          <w:p w:rsidR="007506BC" w:rsidRP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Versión</w:t>
            </w:r>
          </w:p>
        </w:tc>
        <w:tc>
          <w:tcPr>
            <w:tcW w:w="2245" w:type="dxa"/>
            <w:shd w:val="clear" w:color="auto" w:fill="C00000"/>
          </w:tcPr>
          <w:p w:rsidR="007506BC" w:rsidRP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Acción</w:t>
            </w:r>
          </w:p>
        </w:tc>
        <w:tc>
          <w:tcPr>
            <w:tcW w:w="2245" w:type="dxa"/>
            <w:shd w:val="clear" w:color="auto" w:fill="C00000"/>
          </w:tcPr>
          <w:p w:rsidR="007506BC" w:rsidRP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Fecha</w:t>
            </w:r>
          </w:p>
        </w:tc>
      </w:tr>
      <w:tr w:rsidR="007506BC" w:rsidTr="007506BC">
        <w:tc>
          <w:tcPr>
            <w:tcW w:w="2244"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Javier Medina C</w:t>
            </w:r>
          </w:p>
        </w:tc>
        <w:tc>
          <w:tcPr>
            <w:tcW w:w="2244"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1.0</w:t>
            </w:r>
          </w:p>
        </w:tc>
        <w:tc>
          <w:tcPr>
            <w:tcW w:w="2245"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Versión Inicial</w:t>
            </w:r>
          </w:p>
        </w:tc>
        <w:tc>
          <w:tcPr>
            <w:tcW w:w="2245"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r>
      <w:tr w:rsidR="007506BC" w:rsidTr="007506BC">
        <w:tc>
          <w:tcPr>
            <w:tcW w:w="2244" w:type="dxa"/>
          </w:tcPr>
          <w:p w:rsidR="007506BC" w:rsidRDefault="00E2226F" w:rsidP="007506BC">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r>
              <w:rPr>
                <w:rFonts w:ascii="Arial" w:hAnsi="Arial" w:cs="Arial"/>
                <w:sz w:val="24"/>
                <w:szCs w:val="24"/>
              </w:rPr>
              <w:t>Javier Medina C</w:t>
            </w:r>
          </w:p>
        </w:tc>
        <w:tc>
          <w:tcPr>
            <w:tcW w:w="2244" w:type="dxa"/>
          </w:tcPr>
          <w:p w:rsidR="007506BC" w:rsidRDefault="00E2226F" w:rsidP="00E2226F">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1.1</w:t>
            </w:r>
          </w:p>
        </w:tc>
        <w:tc>
          <w:tcPr>
            <w:tcW w:w="2245" w:type="dxa"/>
          </w:tcPr>
          <w:p w:rsidR="007506BC" w:rsidRDefault="00E2226F" w:rsidP="00E2226F">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Descripción Módulos</w:t>
            </w:r>
          </w:p>
        </w:tc>
        <w:tc>
          <w:tcPr>
            <w:tcW w:w="2245"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7506BC" w:rsidTr="007506BC">
        <w:tc>
          <w:tcPr>
            <w:tcW w:w="2244"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7506BC" w:rsidTr="007506BC">
        <w:tc>
          <w:tcPr>
            <w:tcW w:w="2244"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rsidR="007506BC" w:rsidRDefault="007506BC" w:rsidP="007506BC">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bl>
    <w:p w:rsidR="007506BC" w:rsidRDefault="007506BC"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Pr="005662AC" w:rsidRDefault="007506BC" w:rsidP="007506BC">
      <w:pPr>
        <w:pStyle w:val="Sinespaciado"/>
        <w:ind w:left="720"/>
        <w:jc w:val="both"/>
        <w:rPr>
          <w:rFonts w:ascii="Arial" w:hAnsi="Arial" w:cs="Arial"/>
          <w:b/>
          <w:sz w:val="28"/>
          <w:szCs w:val="24"/>
        </w:rPr>
      </w:pPr>
    </w:p>
    <w:p w:rsidR="007506BC" w:rsidRDefault="005662AC" w:rsidP="007506BC">
      <w:pPr>
        <w:pStyle w:val="Sinespaciado"/>
        <w:ind w:left="720"/>
        <w:jc w:val="both"/>
        <w:rPr>
          <w:rFonts w:ascii="Arial" w:hAnsi="Arial" w:cs="Arial"/>
          <w:b/>
          <w:sz w:val="28"/>
          <w:szCs w:val="24"/>
        </w:rPr>
      </w:pPr>
      <w:r w:rsidRPr="005662AC">
        <w:rPr>
          <w:rFonts w:ascii="Arial" w:hAnsi="Arial" w:cs="Arial"/>
          <w:b/>
          <w:sz w:val="28"/>
          <w:szCs w:val="24"/>
        </w:rPr>
        <w:t>2.- Diagrama a bloques de módulos de hardware.</w:t>
      </w:r>
    </w:p>
    <w:p w:rsidR="00E2226F" w:rsidRPr="005662AC" w:rsidRDefault="00E2226F" w:rsidP="007506BC">
      <w:pPr>
        <w:pStyle w:val="Sinespaciado"/>
        <w:ind w:left="720"/>
        <w:jc w:val="both"/>
        <w:rPr>
          <w:rFonts w:ascii="Arial" w:hAnsi="Arial" w:cs="Arial"/>
          <w:b/>
          <w:sz w:val="28"/>
          <w:szCs w:val="24"/>
        </w:rPr>
      </w:pPr>
    </w:p>
    <w:p w:rsidR="005662AC" w:rsidRDefault="005662AC" w:rsidP="007506BC">
      <w:pPr>
        <w:pStyle w:val="Sinespaciado"/>
        <w:ind w:left="720"/>
        <w:jc w:val="both"/>
        <w:rPr>
          <w:rFonts w:ascii="Arial" w:hAnsi="Arial" w:cs="Arial"/>
          <w:sz w:val="24"/>
          <w:szCs w:val="24"/>
        </w:rPr>
      </w:pPr>
    </w:p>
    <w:p w:rsidR="005662AC" w:rsidRDefault="005662AC" w:rsidP="007506BC">
      <w:pPr>
        <w:pStyle w:val="Sinespaciado"/>
        <w:ind w:left="720"/>
        <w:jc w:val="both"/>
        <w:rPr>
          <w:rFonts w:ascii="Arial" w:hAnsi="Arial" w:cs="Arial"/>
          <w:sz w:val="24"/>
          <w:szCs w:val="24"/>
        </w:rPr>
      </w:pPr>
      <w:r>
        <w:rPr>
          <w:noProof/>
        </w:rPr>
        <w:drawing>
          <wp:inline distT="0" distB="0" distL="0" distR="0">
            <wp:extent cx="4347798" cy="2179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55" cy="2181905"/>
                    </a:xfrm>
                    <a:prstGeom prst="rect">
                      <a:avLst/>
                    </a:prstGeom>
                    <a:noFill/>
                    <a:ln>
                      <a:noFill/>
                    </a:ln>
                  </pic:spPr>
                </pic:pic>
              </a:graphicData>
            </a:graphic>
          </wp:inline>
        </w:drawing>
      </w:r>
    </w:p>
    <w:p w:rsidR="00E2226F" w:rsidRDefault="00E2226F" w:rsidP="007506BC">
      <w:pPr>
        <w:pStyle w:val="Sinespaciado"/>
        <w:ind w:left="720"/>
        <w:jc w:val="both"/>
        <w:rPr>
          <w:rFonts w:ascii="Arial" w:hAnsi="Arial" w:cs="Arial"/>
          <w:sz w:val="24"/>
          <w:szCs w:val="24"/>
        </w:rPr>
      </w:pPr>
    </w:p>
    <w:p w:rsidR="00E2226F" w:rsidRDefault="00E2226F" w:rsidP="007506BC">
      <w:pPr>
        <w:pStyle w:val="Sinespaciado"/>
        <w:ind w:left="720"/>
        <w:jc w:val="both"/>
        <w:rPr>
          <w:rFonts w:ascii="Arial" w:hAnsi="Arial" w:cs="Arial"/>
          <w:sz w:val="24"/>
          <w:szCs w:val="24"/>
        </w:rPr>
      </w:pPr>
    </w:p>
    <w:p w:rsidR="00E2226F" w:rsidRDefault="00E2226F" w:rsidP="007506BC">
      <w:pPr>
        <w:pStyle w:val="Sinespaciado"/>
        <w:ind w:left="720"/>
        <w:jc w:val="both"/>
        <w:rPr>
          <w:rFonts w:ascii="Arial" w:hAnsi="Arial" w:cs="Arial"/>
          <w:sz w:val="24"/>
          <w:szCs w:val="24"/>
        </w:rPr>
      </w:pPr>
    </w:p>
    <w:p w:rsidR="00E2226F" w:rsidRDefault="00E2226F" w:rsidP="007506BC">
      <w:pPr>
        <w:pStyle w:val="Sinespaciado"/>
        <w:ind w:left="720"/>
        <w:jc w:val="both"/>
        <w:rPr>
          <w:rFonts w:ascii="Arial" w:hAnsi="Arial" w:cs="Arial"/>
          <w:sz w:val="24"/>
          <w:szCs w:val="24"/>
        </w:rPr>
      </w:pPr>
    </w:p>
    <w:p w:rsidR="00E2226F" w:rsidRDefault="00E2226F" w:rsidP="007506BC">
      <w:pPr>
        <w:pStyle w:val="Sinespaciado"/>
        <w:ind w:left="720"/>
        <w:jc w:val="both"/>
        <w:rPr>
          <w:rFonts w:ascii="Arial" w:hAnsi="Arial" w:cs="Arial"/>
          <w:sz w:val="24"/>
          <w:szCs w:val="24"/>
        </w:rPr>
      </w:pPr>
    </w:p>
    <w:p w:rsidR="00E2226F" w:rsidRDefault="00E2226F" w:rsidP="007506BC">
      <w:pPr>
        <w:pStyle w:val="Sinespaciado"/>
        <w:ind w:left="720"/>
        <w:jc w:val="both"/>
        <w:rPr>
          <w:rFonts w:ascii="Arial" w:hAnsi="Arial" w:cs="Arial"/>
          <w:sz w:val="24"/>
          <w:szCs w:val="24"/>
        </w:rPr>
      </w:pPr>
    </w:p>
    <w:p w:rsidR="00E2226F" w:rsidRDefault="00E2226F" w:rsidP="007506BC">
      <w:pPr>
        <w:pStyle w:val="Sinespaciado"/>
        <w:ind w:left="720"/>
        <w:jc w:val="both"/>
        <w:rPr>
          <w:rFonts w:ascii="Arial" w:hAnsi="Arial" w:cs="Arial"/>
          <w:sz w:val="24"/>
          <w:szCs w:val="24"/>
        </w:rPr>
      </w:pPr>
    </w:p>
    <w:p w:rsidR="00E2226F" w:rsidRDefault="00E2226F" w:rsidP="007506BC">
      <w:pPr>
        <w:pStyle w:val="Sinespaciado"/>
        <w:ind w:left="720"/>
        <w:jc w:val="both"/>
        <w:rPr>
          <w:rFonts w:ascii="Arial" w:hAnsi="Arial" w:cs="Arial"/>
          <w:sz w:val="24"/>
          <w:szCs w:val="24"/>
        </w:rPr>
      </w:pPr>
    </w:p>
    <w:p w:rsidR="00E2226F" w:rsidRDefault="00E2226F" w:rsidP="007506BC">
      <w:pPr>
        <w:pStyle w:val="Sinespaciado"/>
        <w:ind w:left="720"/>
        <w:jc w:val="both"/>
        <w:rPr>
          <w:rFonts w:ascii="Arial" w:hAnsi="Arial" w:cs="Arial"/>
          <w:sz w:val="24"/>
          <w:szCs w:val="24"/>
        </w:rPr>
      </w:pPr>
    </w:p>
    <w:p w:rsidR="00E2226F" w:rsidRDefault="00E2226F" w:rsidP="007506BC">
      <w:pPr>
        <w:pStyle w:val="Sinespaciado"/>
        <w:ind w:left="720"/>
        <w:jc w:val="both"/>
        <w:rPr>
          <w:rFonts w:ascii="Arial" w:hAnsi="Arial" w:cs="Arial"/>
          <w:sz w:val="24"/>
          <w:szCs w:val="24"/>
        </w:rPr>
      </w:pPr>
    </w:p>
    <w:p w:rsidR="00E2226F" w:rsidRDefault="00E2226F" w:rsidP="007506BC">
      <w:pPr>
        <w:pStyle w:val="Sinespaciado"/>
        <w:ind w:left="720"/>
        <w:jc w:val="both"/>
        <w:rPr>
          <w:rFonts w:ascii="Arial" w:hAnsi="Arial" w:cs="Arial"/>
          <w:b/>
          <w:sz w:val="28"/>
          <w:szCs w:val="24"/>
        </w:rPr>
      </w:pPr>
      <w:r w:rsidRPr="00E2226F">
        <w:rPr>
          <w:rFonts w:ascii="Arial" w:hAnsi="Arial" w:cs="Arial"/>
          <w:b/>
          <w:sz w:val="28"/>
          <w:szCs w:val="24"/>
        </w:rPr>
        <w:t>2.1 Descripción de módulos de Hardware</w:t>
      </w:r>
    </w:p>
    <w:p w:rsidR="00E2226F" w:rsidRDefault="00E2226F" w:rsidP="007506BC">
      <w:pPr>
        <w:pStyle w:val="Sinespaciado"/>
        <w:ind w:left="720"/>
        <w:jc w:val="both"/>
        <w:rPr>
          <w:rFonts w:ascii="Arial" w:hAnsi="Arial" w:cs="Arial"/>
          <w:b/>
          <w:sz w:val="28"/>
          <w:szCs w:val="24"/>
        </w:rPr>
      </w:pPr>
    </w:p>
    <w:p w:rsidR="00E2226F" w:rsidRDefault="00E2226F" w:rsidP="007506BC">
      <w:pPr>
        <w:pStyle w:val="Sinespaciado"/>
        <w:ind w:left="720"/>
        <w:jc w:val="both"/>
        <w:rPr>
          <w:rFonts w:ascii="Arial" w:hAnsi="Arial" w:cs="Arial"/>
          <w:sz w:val="24"/>
          <w:szCs w:val="24"/>
        </w:rPr>
      </w:pPr>
      <w:r>
        <w:rPr>
          <w:rFonts w:ascii="Arial" w:hAnsi="Arial" w:cs="Arial"/>
          <w:b/>
          <w:sz w:val="24"/>
          <w:szCs w:val="24"/>
        </w:rPr>
        <w:t xml:space="preserve">Microcontrolador: </w:t>
      </w:r>
      <w:r w:rsidRPr="00E2226F">
        <w:rPr>
          <w:rFonts w:ascii="Arial" w:hAnsi="Arial" w:cs="Arial"/>
          <w:sz w:val="24"/>
          <w:szCs w:val="24"/>
        </w:rPr>
        <w:t>Circuito integrado programable que contendrá la aplicación principal</w:t>
      </w:r>
      <w:r w:rsidR="003D722B">
        <w:rPr>
          <w:rFonts w:ascii="Arial" w:hAnsi="Arial" w:cs="Arial"/>
          <w:sz w:val="24"/>
          <w:szCs w:val="24"/>
        </w:rPr>
        <w:t>, con la capacidad de trabajar en modos de bajo consumo, al detectar un cambio de nivel el microcontrolador enviará la información por el módulo del radio hacia el Gateway.</w:t>
      </w:r>
    </w:p>
    <w:p w:rsidR="00E2226F" w:rsidRPr="00E2226F" w:rsidRDefault="00E2226F" w:rsidP="007506BC">
      <w:pPr>
        <w:pStyle w:val="Sinespaciado"/>
        <w:ind w:left="720"/>
        <w:jc w:val="both"/>
        <w:rPr>
          <w:rFonts w:ascii="Arial" w:hAnsi="Arial" w:cs="Arial"/>
          <w:sz w:val="24"/>
          <w:szCs w:val="24"/>
        </w:rPr>
      </w:pPr>
    </w:p>
    <w:p w:rsidR="00E2226F" w:rsidRDefault="00E2226F" w:rsidP="007506BC">
      <w:pPr>
        <w:pStyle w:val="Sinespaciado"/>
        <w:ind w:left="720"/>
        <w:jc w:val="both"/>
        <w:rPr>
          <w:rFonts w:ascii="Arial" w:hAnsi="Arial" w:cs="Arial"/>
          <w:b/>
          <w:sz w:val="24"/>
          <w:szCs w:val="24"/>
        </w:rPr>
      </w:pPr>
      <w:r>
        <w:rPr>
          <w:rFonts w:ascii="Arial" w:hAnsi="Arial" w:cs="Arial"/>
          <w:b/>
          <w:sz w:val="24"/>
          <w:szCs w:val="24"/>
        </w:rPr>
        <w:t>Sensor Ultrasónico:</w:t>
      </w:r>
      <w:r w:rsidR="003D722B">
        <w:rPr>
          <w:rFonts w:ascii="Arial" w:hAnsi="Arial" w:cs="Arial"/>
          <w:b/>
          <w:sz w:val="24"/>
          <w:szCs w:val="24"/>
        </w:rPr>
        <w:t xml:space="preserve"> </w:t>
      </w:r>
      <w:r w:rsidR="003D722B" w:rsidRPr="003D722B">
        <w:rPr>
          <w:rFonts w:ascii="Arial" w:hAnsi="Arial" w:cs="Arial"/>
          <w:sz w:val="24"/>
          <w:szCs w:val="24"/>
        </w:rPr>
        <w:t>Detector de proximidad con el fin de medir el nivel de basura recolectado</w:t>
      </w:r>
      <w:r w:rsidR="00A82EB8">
        <w:rPr>
          <w:rFonts w:ascii="Arial" w:hAnsi="Arial" w:cs="Arial"/>
          <w:sz w:val="24"/>
          <w:szCs w:val="24"/>
        </w:rPr>
        <w:t>.</w:t>
      </w:r>
      <w:bookmarkStart w:id="0" w:name="_GoBack"/>
      <w:bookmarkEnd w:id="0"/>
    </w:p>
    <w:p w:rsidR="003D722B" w:rsidRDefault="003D722B" w:rsidP="007506BC">
      <w:pPr>
        <w:pStyle w:val="Sinespaciado"/>
        <w:ind w:left="720"/>
        <w:jc w:val="both"/>
        <w:rPr>
          <w:rFonts w:ascii="Arial" w:hAnsi="Arial" w:cs="Arial"/>
          <w:b/>
          <w:sz w:val="24"/>
          <w:szCs w:val="24"/>
        </w:rPr>
      </w:pPr>
    </w:p>
    <w:p w:rsidR="00E2226F" w:rsidRDefault="00E2226F" w:rsidP="007506BC">
      <w:pPr>
        <w:pStyle w:val="Sinespaciado"/>
        <w:ind w:left="720"/>
        <w:jc w:val="both"/>
        <w:rPr>
          <w:rFonts w:ascii="Arial" w:hAnsi="Arial" w:cs="Arial"/>
          <w:b/>
          <w:sz w:val="24"/>
          <w:szCs w:val="24"/>
        </w:rPr>
      </w:pPr>
      <w:r>
        <w:rPr>
          <w:rFonts w:ascii="Arial" w:hAnsi="Arial" w:cs="Arial"/>
          <w:b/>
          <w:sz w:val="24"/>
          <w:szCs w:val="24"/>
        </w:rPr>
        <w:t>Batería:</w:t>
      </w:r>
      <w:r w:rsidR="00A82EB8">
        <w:rPr>
          <w:rFonts w:ascii="Arial" w:hAnsi="Arial" w:cs="Arial"/>
          <w:b/>
          <w:sz w:val="24"/>
          <w:szCs w:val="24"/>
        </w:rPr>
        <w:t xml:space="preserve"> </w:t>
      </w:r>
      <w:r w:rsidR="00A82EB8" w:rsidRPr="00FD39F7">
        <w:rPr>
          <w:rFonts w:ascii="Arial" w:hAnsi="Arial" w:cs="Arial"/>
          <w:sz w:val="24"/>
          <w:szCs w:val="24"/>
        </w:rPr>
        <w:t xml:space="preserve">Suministro de energía del dispositivo, debido a que el microcontrolador estará en modo de bajo consumo y el </w:t>
      </w:r>
      <w:r w:rsidR="00FD39F7" w:rsidRPr="00FD39F7">
        <w:rPr>
          <w:rFonts w:ascii="Arial" w:hAnsi="Arial" w:cs="Arial"/>
          <w:sz w:val="24"/>
          <w:szCs w:val="24"/>
        </w:rPr>
        <w:t>módulo</w:t>
      </w:r>
      <w:r w:rsidR="00A82EB8" w:rsidRPr="00FD39F7">
        <w:rPr>
          <w:rFonts w:ascii="Arial" w:hAnsi="Arial" w:cs="Arial"/>
          <w:sz w:val="24"/>
          <w:szCs w:val="24"/>
        </w:rPr>
        <w:t xml:space="preserve"> de </w:t>
      </w:r>
      <w:r w:rsidR="00FD39F7" w:rsidRPr="00FD39F7">
        <w:rPr>
          <w:rFonts w:ascii="Arial" w:hAnsi="Arial" w:cs="Arial"/>
          <w:sz w:val="24"/>
          <w:szCs w:val="24"/>
        </w:rPr>
        <w:t>radio trabaja con una tecnología de bajo consumo, la vida de la batería se verá prolongada a más de 5 años.</w:t>
      </w:r>
      <w:r w:rsidR="00FD39F7">
        <w:rPr>
          <w:rFonts w:ascii="Arial" w:hAnsi="Arial" w:cs="Arial"/>
          <w:b/>
          <w:sz w:val="24"/>
          <w:szCs w:val="24"/>
        </w:rPr>
        <w:t xml:space="preserve"> </w:t>
      </w:r>
    </w:p>
    <w:p w:rsidR="00A82EB8" w:rsidRDefault="00A82EB8" w:rsidP="007506BC">
      <w:pPr>
        <w:pStyle w:val="Sinespaciado"/>
        <w:ind w:left="720"/>
        <w:jc w:val="both"/>
        <w:rPr>
          <w:rFonts w:ascii="Arial" w:hAnsi="Arial" w:cs="Arial"/>
          <w:b/>
          <w:sz w:val="24"/>
          <w:szCs w:val="24"/>
        </w:rPr>
      </w:pPr>
    </w:p>
    <w:p w:rsidR="00E2226F" w:rsidRPr="00A82EB8" w:rsidRDefault="00E2226F" w:rsidP="007506BC">
      <w:pPr>
        <w:pStyle w:val="Sinespaciado"/>
        <w:ind w:left="720"/>
        <w:jc w:val="both"/>
        <w:rPr>
          <w:rFonts w:ascii="Arial" w:hAnsi="Arial" w:cs="Arial"/>
          <w:sz w:val="24"/>
          <w:szCs w:val="24"/>
        </w:rPr>
      </w:pPr>
      <w:r>
        <w:rPr>
          <w:rFonts w:ascii="Arial" w:hAnsi="Arial" w:cs="Arial"/>
          <w:b/>
          <w:sz w:val="24"/>
          <w:szCs w:val="24"/>
        </w:rPr>
        <w:t>Módulo de radio:</w:t>
      </w:r>
      <w:r w:rsidR="00A82EB8">
        <w:rPr>
          <w:rFonts w:ascii="Arial" w:hAnsi="Arial" w:cs="Arial"/>
          <w:b/>
          <w:sz w:val="24"/>
          <w:szCs w:val="24"/>
        </w:rPr>
        <w:t xml:space="preserve"> </w:t>
      </w:r>
      <w:r w:rsidR="00A82EB8" w:rsidRPr="00A82EB8">
        <w:rPr>
          <w:rFonts w:ascii="Arial" w:hAnsi="Arial" w:cs="Arial"/>
          <w:sz w:val="24"/>
          <w:szCs w:val="24"/>
        </w:rPr>
        <w:t xml:space="preserve">Modulo que enviara la información recolectada por el sensor, con destinatario al Gateway. </w:t>
      </w:r>
    </w:p>
    <w:p w:rsidR="007506BC" w:rsidRDefault="007506BC"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Default="007506BC" w:rsidP="007506BC">
      <w:pPr>
        <w:pStyle w:val="Sinespaciado"/>
        <w:ind w:left="720"/>
        <w:jc w:val="both"/>
        <w:rPr>
          <w:rFonts w:ascii="Arial" w:hAnsi="Arial" w:cs="Arial"/>
          <w:sz w:val="24"/>
          <w:szCs w:val="24"/>
        </w:rPr>
      </w:pPr>
    </w:p>
    <w:p w:rsidR="007506BC" w:rsidRPr="005E1FD5" w:rsidRDefault="007506BC" w:rsidP="007506BC">
      <w:pPr>
        <w:pStyle w:val="Sinespaciado"/>
        <w:ind w:left="720"/>
        <w:jc w:val="both"/>
        <w:rPr>
          <w:rFonts w:ascii="Arial" w:hAnsi="Arial" w:cs="Arial"/>
          <w:sz w:val="24"/>
          <w:szCs w:val="24"/>
        </w:rPr>
      </w:pPr>
    </w:p>
    <w:sectPr w:rsidR="007506BC" w:rsidRPr="005E1FD5">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4DDA"/>
    <w:multiLevelType w:val="multilevel"/>
    <w:tmpl w:val="B4D0067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1BF2A3A"/>
    <w:multiLevelType w:val="hybridMultilevel"/>
    <w:tmpl w:val="4446BD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E5"/>
    <w:rsid w:val="00042298"/>
    <w:rsid w:val="00175BE5"/>
    <w:rsid w:val="003D722B"/>
    <w:rsid w:val="005662AC"/>
    <w:rsid w:val="005E1FD5"/>
    <w:rsid w:val="007506BC"/>
    <w:rsid w:val="008E7FF8"/>
    <w:rsid w:val="00A71659"/>
    <w:rsid w:val="00A82EB8"/>
    <w:rsid w:val="00E2226F"/>
    <w:rsid w:val="00FD39F7"/>
    <w:rsid w:val="00FF58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9F7A"/>
  <w15:docId w15:val="{C3A9FE87-5F63-427F-A6CC-672B1A02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CellMar>
        <w:left w:w="115" w:type="dxa"/>
        <w:right w:w="115" w:type="dxa"/>
      </w:tblCellMar>
    </w:tblPr>
  </w:style>
  <w:style w:type="paragraph" w:styleId="Sinespaciado">
    <w:name w:val="No Spacing"/>
    <w:uiPriority w:val="1"/>
    <w:qFormat/>
    <w:rsid w:val="005E1FD5"/>
    <w:pPr>
      <w:spacing w:after="0" w:line="240" w:lineRule="auto"/>
    </w:pPr>
  </w:style>
  <w:style w:type="table" w:styleId="Tablaconcuadrcula">
    <w:name w:val="Table Grid"/>
    <w:basedOn w:val="Tablanormal"/>
    <w:uiPriority w:val="39"/>
    <w:rsid w:val="0075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244</Words>
  <Characters>1344</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EEEV</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Medina Cazares</dc:creator>
  <cp:lastModifiedBy>Javier Medina Cazares</cp:lastModifiedBy>
  <cp:revision>2</cp:revision>
  <dcterms:created xsi:type="dcterms:W3CDTF">2018-08-06T18:28:00Z</dcterms:created>
  <dcterms:modified xsi:type="dcterms:W3CDTF">2018-08-06T18:28:00Z</dcterms:modified>
</cp:coreProperties>
</file>