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9F4438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1C5FA6" w:rsidRDefault="001C5FA6" w:rsidP="001C5FA6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  <w:bookmarkStart w:id="1" w:name="_Hlk521351019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1"/>
    <w:p w:rsidR="00CB684B" w:rsidRPr="001C5FA6" w:rsidRDefault="00CB684B">
      <w:pPr>
        <w:jc w:val="center"/>
        <w:rPr>
          <w:rFonts w:ascii="Arial" w:eastAsia="Arial" w:hAnsi="Arial" w:cs="Arial"/>
          <w:sz w:val="32"/>
          <w:szCs w:val="32"/>
        </w:rPr>
      </w:pPr>
    </w:p>
    <w:p w:rsidR="00CB684B" w:rsidRPr="00AB7B41" w:rsidRDefault="00B15ECF">
      <w:pPr>
        <w:jc w:val="center"/>
        <w:rPr>
          <w:sz w:val="36"/>
          <w:szCs w:val="36"/>
        </w:rPr>
      </w:pPr>
      <w:r w:rsidRPr="00AB7B41">
        <w:rPr>
          <w:rFonts w:ascii="Arial" w:eastAsia="Arial" w:hAnsi="Arial" w:cs="Arial"/>
          <w:color w:val="000000"/>
          <w:sz w:val="36"/>
          <w:szCs w:val="36"/>
          <w:highlight w:val="white"/>
        </w:rPr>
        <w:t>PROJECT CHARTER</w:t>
      </w:r>
    </w:p>
    <w:p w:rsidR="00CB684B" w:rsidRPr="00AB7B41" w:rsidRDefault="00B15ECF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</w:rPr>
      </w:pPr>
      <w:r w:rsidRPr="00AB7B41">
        <w:rPr>
          <w:rFonts w:ascii="Arial" w:eastAsia="Arial" w:hAnsi="Arial" w:cs="Arial"/>
          <w:color w:val="000000"/>
          <w:sz w:val="32"/>
          <w:szCs w:val="32"/>
          <w:highlight w:val="white"/>
        </w:rPr>
        <w:t>PROYECTO FINAL</w:t>
      </w:r>
    </w:p>
    <w:p w:rsidR="00CB684B" w:rsidRPr="00AB7B41" w:rsidRDefault="00CB684B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CB684B" w:rsidRPr="00AB7B41" w:rsidRDefault="00CB684B">
      <w:pPr>
        <w:jc w:val="both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020FEE" w:rsidRPr="00AB7B41" w:rsidRDefault="00020FEE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020FEE" w:rsidRPr="00AB7B41" w:rsidRDefault="00020FEE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B684B" w:rsidRPr="001C5FA6" w:rsidRDefault="00B15ECF">
      <w:pPr>
        <w:jc w:val="center"/>
        <w:rPr>
          <w:rFonts w:ascii="Arial" w:eastAsia="Arial" w:hAnsi="Arial" w:cs="Arial"/>
          <w:lang w:val="en-US"/>
        </w:rPr>
      </w:pPr>
      <w:r w:rsidRPr="001C5FA6">
        <w:rPr>
          <w:rFonts w:ascii="Arial" w:eastAsia="Arial" w:hAnsi="Arial" w:cs="Arial"/>
          <w:b/>
          <w:sz w:val="32"/>
          <w:szCs w:val="32"/>
          <w:lang w:val="en-US"/>
        </w:rPr>
        <w:lastRenderedPageBreak/>
        <w:t>PROJECT CHARTER</w:t>
      </w: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</w:rPr>
        <w:t>DEFINICIÓN</w:t>
      </w:r>
      <w:r>
        <w:rPr>
          <w:rFonts w:ascii="Arial" w:eastAsia="Arial" w:hAnsi="Arial" w:cs="Arial"/>
          <w:color w:val="000000"/>
        </w:rPr>
        <w:t xml:space="preserve"> DEL PROBLEMA QUE SE QUIERE RESOLVER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0F38AF" w:rsidRDefault="000F38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:rsidR="005056D8" w:rsidRPr="005056D8" w:rsidRDefault="005056D8" w:rsidP="000F38A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5056D8">
        <w:rPr>
          <w:rFonts w:ascii="Arial" w:eastAsia="Arial" w:hAnsi="Arial" w:cs="Arial"/>
          <w:color w:val="000000"/>
        </w:rPr>
        <w:t>En la actualidad el control de recolecci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de los residuos</w:t>
      </w:r>
      <w:r w:rsidR="000F38AF">
        <w:rPr>
          <w:rFonts w:ascii="Arial" w:eastAsia="Arial" w:hAnsi="Arial" w:cs="Arial"/>
          <w:color w:val="000000"/>
        </w:rPr>
        <w:t>,</w:t>
      </w:r>
      <w:r w:rsidRPr="005056D8">
        <w:rPr>
          <w:rFonts w:ascii="Arial" w:eastAsia="Arial" w:hAnsi="Arial" w:cs="Arial"/>
          <w:color w:val="000000"/>
        </w:rPr>
        <w:t xml:space="preserve"> producto de las actividades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humanas,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enfrenta la falta de cultura en la disposici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y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separaci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adecuada de esos residuos, as</w:t>
      </w:r>
      <w:r w:rsidR="000F38AF">
        <w:rPr>
          <w:rFonts w:ascii="Arial" w:eastAsia="Arial" w:hAnsi="Arial" w:cs="Arial"/>
          <w:color w:val="000000"/>
        </w:rPr>
        <w:t>í</w:t>
      </w:r>
      <w:r w:rsidRPr="005056D8">
        <w:rPr>
          <w:rFonts w:ascii="Arial" w:eastAsia="Arial" w:hAnsi="Arial" w:cs="Arial"/>
          <w:color w:val="000000"/>
        </w:rPr>
        <w:t xml:space="preserve"> como fallas en la recolecci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oportuna de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los mismos.</w:t>
      </w:r>
    </w:p>
    <w:p w:rsidR="005056D8" w:rsidRPr="005056D8" w:rsidRDefault="005056D8" w:rsidP="000F38A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5056D8">
        <w:rPr>
          <w:rFonts w:ascii="Arial" w:eastAsia="Arial" w:hAnsi="Arial" w:cs="Arial"/>
          <w:color w:val="000000"/>
        </w:rPr>
        <w:t>Los contenedores de los residuos al ser rebasados en</w:t>
      </w:r>
      <w:r w:rsidR="005C66E8">
        <w:rPr>
          <w:rFonts w:ascii="Arial" w:eastAsia="Arial" w:hAnsi="Arial" w:cs="Arial"/>
          <w:color w:val="000000"/>
        </w:rPr>
        <w:t xml:space="preserve"> su</w:t>
      </w:r>
      <w:r w:rsidRPr="005056D8">
        <w:rPr>
          <w:rFonts w:ascii="Arial" w:eastAsia="Arial" w:hAnsi="Arial" w:cs="Arial"/>
          <w:color w:val="000000"/>
        </w:rPr>
        <w:t xml:space="preserve"> </w:t>
      </w:r>
      <w:r w:rsidR="000F38AF">
        <w:rPr>
          <w:rFonts w:ascii="Arial" w:eastAsia="Arial" w:hAnsi="Arial" w:cs="Arial"/>
          <w:color w:val="000000"/>
        </w:rPr>
        <w:t>cap</w:t>
      </w:r>
      <w:r w:rsidR="005C66E8">
        <w:rPr>
          <w:rFonts w:ascii="Arial" w:eastAsia="Arial" w:hAnsi="Arial" w:cs="Arial"/>
          <w:color w:val="000000"/>
        </w:rPr>
        <w:t>a</w:t>
      </w:r>
      <w:r w:rsidR="000F38AF">
        <w:rPr>
          <w:rFonts w:ascii="Arial" w:eastAsia="Arial" w:hAnsi="Arial" w:cs="Arial"/>
          <w:color w:val="000000"/>
        </w:rPr>
        <w:t xml:space="preserve">cidad </w:t>
      </w:r>
      <w:r w:rsidRPr="005056D8">
        <w:rPr>
          <w:rFonts w:ascii="Arial" w:eastAsia="Arial" w:hAnsi="Arial" w:cs="Arial"/>
          <w:color w:val="000000"/>
        </w:rPr>
        <w:t>propician que</w:t>
      </w:r>
    </w:p>
    <w:p w:rsidR="005056D8" w:rsidRPr="005056D8" w:rsidRDefault="005056D8" w:rsidP="005C66E8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5056D8">
        <w:rPr>
          <w:rFonts w:ascii="Arial" w:eastAsia="Arial" w:hAnsi="Arial" w:cs="Arial"/>
          <w:color w:val="000000"/>
        </w:rPr>
        <w:t xml:space="preserve">las personas los dispongan en lugares inadecuados, fomentando la </w:t>
      </w:r>
      <w:r w:rsidR="000F38AF">
        <w:rPr>
          <w:rFonts w:ascii="Arial" w:eastAsia="Arial" w:hAnsi="Arial" w:cs="Arial"/>
          <w:color w:val="000000"/>
        </w:rPr>
        <w:t>contaminación</w:t>
      </w:r>
      <w:r w:rsidRPr="005056D8">
        <w:rPr>
          <w:rFonts w:ascii="Arial" w:eastAsia="Arial" w:hAnsi="Arial" w:cs="Arial"/>
          <w:color w:val="000000"/>
        </w:rPr>
        <w:t xml:space="preserve"> de fauna</w:t>
      </w:r>
      <w:r w:rsidR="000F38AF">
        <w:rPr>
          <w:rFonts w:ascii="Arial" w:eastAsia="Arial" w:hAnsi="Arial" w:cs="Arial"/>
          <w:color w:val="000000"/>
        </w:rPr>
        <w:t xml:space="preserve"> y flora, además de</w:t>
      </w:r>
      <w:r w:rsidRPr="005056D8">
        <w:rPr>
          <w:rFonts w:ascii="Arial" w:eastAsia="Arial" w:hAnsi="Arial" w:cs="Arial"/>
          <w:color w:val="000000"/>
        </w:rPr>
        <w:t xml:space="preserve"> propaga</w:t>
      </w:r>
      <w:r w:rsidR="000F38AF">
        <w:rPr>
          <w:rFonts w:ascii="Arial" w:eastAsia="Arial" w:hAnsi="Arial" w:cs="Arial"/>
          <w:color w:val="000000"/>
        </w:rPr>
        <w:t>r</w:t>
      </w:r>
      <w:r w:rsidRPr="005056D8">
        <w:rPr>
          <w:rFonts w:ascii="Arial" w:eastAsia="Arial" w:hAnsi="Arial" w:cs="Arial"/>
          <w:color w:val="000000"/>
        </w:rPr>
        <w:t xml:space="preserve"> agentes contaminantes </w:t>
      </w:r>
      <w:r w:rsidR="000F38AF">
        <w:rPr>
          <w:rFonts w:ascii="Arial" w:eastAsia="Arial" w:hAnsi="Arial" w:cs="Arial"/>
          <w:color w:val="000000"/>
        </w:rPr>
        <w:t>a</w:t>
      </w:r>
      <w:r w:rsidRPr="005056D8">
        <w:rPr>
          <w:rFonts w:ascii="Arial" w:eastAsia="Arial" w:hAnsi="Arial" w:cs="Arial"/>
          <w:color w:val="000000"/>
        </w:rPr>
        <w:t>l entorno, afectando la imagen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de las instalaciones y la preservaci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de la naturaleza. Se propone un sistema de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medici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autom</w:t>
      </w:r>
      <w:r w:rsidR="000F38AF">
        <w:rPr>
          <w:rFonts w:ascii="Arial" w:eastAsia="Arial" w:hAnsi="Arial" w:cs="Arial"/>
          <w:color w:val="000000"/>
        </w:rPr>
        <w:t>á</w:t>
      </w:r>
      <w:r w:rsidRPr="005056D8">
        <w:rPr>
          <w:rFonts w:ascii="Arial" w:eastAsia="Arial" w:hAnsi="Arial" w:cs="Arial"/>
          <w:color w:val="000000"/>
        </w:rPr>
        <w:t>tico en tiempo real del nivel de cada uno de los contenedores de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los residuos ubicados dentro del Campus central de la Universidad Aut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noma de</w:t>
      </w:r>
      <w:r w:rsidR="005C66E8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Guadalajara, para el control y la oportuna recolecci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 de los residuos generados en</w:t>
      </w:r>
      <w:r w:rsidR="000F38AF">
        <w:rPr>
          <w:rFonts w:ascii="Arial" w:eastAsia="Arial" w:hAnsi="Arial" w:cs="Arial"/>
          <w:color w:val="000000"/>
        </w:rPr>
        <w:t xml:space="preserve"> </w:t>
      </w:r>
      <w:r w:rsidRPr="005056D8">
        <w:rPr>
          <w:rFonts w:ascii="Arial" w:eastAsia="Arial" w:hAnsi="Arial" w:cs="Arial"/>
          <w:color w:val="000000"/>
        </w:rPr>
        <w:t>las actividades de la instituci</w:t>
      </w:r>
      <w:r w:rsidR="000F38AF">
        <w:rPr>
          <w:rFonts w:ascii="Arial" w:eastAsia="Arial" w:hAnsi="Arial" w:cs="Arial"/>
          <w:color w:val="000000"/>
        </w:rPr>
        <w:t>ó</w:t>
      </w:r>
      <w:r w:rsidRPr="005056D8">
        <w:rPr>
          <w:rFonts w:ascii="Arial" w:eastAsia="Arial" w:hAnsi="Arial" w:cs="Arial"/>
          <w:color w:val="000000"/>
        </w:rPr>
        <w:t>n.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</w:rPr>
        <w:t>DEFINICIÓN</w:t>
      </w:r>
      <w:r>
        <w:rPr>
          <w:rFonts w:ascii="Arial" w:eastAsia="Arial" w:hAnsi="Arial" w:cs="Arial"/>
          <w:color w:val="000000"/>
        </w:rPr>
        <w:t xml:space="preserve"> DE LOS OBJETIVOS DE NEGOCIO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5C66E8" w:rsidRPr="001F09DC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Dise</w:t>
      </w:r>
      <w:r w:rsidR="00F04D9F">
        <w:rPr>
          <w:rFonts w:ascii="Arial" w:eastAsia="Arial" w:hAnsi="Arial" w:cs="Arial"/>
          <w:color w:val="000000"/>
        </w:rPr>
        <w:t>ñ</w:t>
      </w:r>
      <w:r w:rsidRPr="001F09DC">
        <w:rPr>
          <w:rFonts w:ascii="Arial" w:eastAsia="Arial" w:hAnsi="Arial" w:cs="Arial"/>
          <w:color w:val="000000"/>
        </w:rPr>
        <w:t>ar un sistema de medici</w:t>
      </w:r>
      <w:r w:rsidR="00F04D9F">
        <w:rPr>
          <w:rFonts w:ascii="Arial" w:eastAsia="Arial" w:hAnsi="Arial" w:cs="Arial"/>
          <w:color w:val="000000"/>
        </w:rPr>
        <w:t>ó</w:t>
      </w:r>
      <w:r w:rsidRPr="001F09DC">
        <w:rPr>
          <w:rFonts w:ascii="Arial" w:eastAsia="Arial" w:hAnsi="Arial" w:cs="Arial"/>
          <w:color w:val="000000"/>
        </w:rPr>
        <w:t>n autom</w:t>
      </w:r>
      <w:r w:rsidR="00F04D9F">
        <w:rPr>
          <w:rFonts w:ascii="Arial" w:eastAsia="Arial" w:hAnsi="Arial" w:cs="Arial"/>
          <w:color w:val="000000"/>
        </w:rPr>
        <w:t>á</w:t>
      </w:r>
      <w:r w:rsidRPr="001F09DC">
        <w:rPr>
          <w:rFonts w:ascii="Arial" w:eastAsia="Arial" w:hAnsi="Arial" w:cs="Arial"/>
          <w:color w:val="000000"/>
        </w:rPr>
        <w:t>tico, en tiempo real, del nivel de cada</w:t>
      </w:r>
    </w:p>
    <w:p w:rsidR="005C66E8" w:rsidRPr="001F09DC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uno de los contenedores de los residuos ubicados dentro del Campus central de la</w:t>
      </w:r>
    </w:p>
    <w:p w:rsidR="005C66E8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Universidad Aut</w:t>
      </w:r>
      <w:r w:rsidR="00F04D9F">
        <w:rPr>
          <w:rFonts w:ascii="Arial" w:eastAsia="Arial" w:hAnsi="Arial" w:cs="Arial"/>
          <w:color w:val="000000"/>
        </w:rPr>
        <w:t>ó</w:t>
      </w:r>
      <w:r w:rsidRPr="001F09DC">
        <w:rPr>
          <w:rFonts w:ascii="Arial" w:eastAsia="Arial" w:hAnsi="Arial" w:cs="Arial"/>
          <w:color w:val="000000"/>
        </w:rPr>
        <w:t>noma de Guadalajara</w:t>
      </w:r>
      <w:r w:rsidR="00F04D9F">
        <w:rPr>
          <w:rFonts w:ascii="Arial" w:eastAsia="Arial" w:hAnsi="Arial" w:cs="Arial"/>
          <w:color w:val="000000"/>
        </w:rPr>
        <w:t>.</w:t>
      </w:r>
    </w:p>
    <w:p w:rsidR="002F58AE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F58AE" w:rsidRPr="002F58AE" w:rsidRDefault="002F58AE" w:rsidP="002F58AE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2F58AE">
        <w:rPr>
          <w:rFonts w:ascii="Arial" w:eastAsia="Arial" w:hAnsi="Arial" w:cs="Arial"/>
          <w:color w:val="000000"/>
        </w:rPr>
        <w:t xml:space="preserve">Las mediciones del sistema </w:t>
      </w:r>
      <w:r>
        <w:rPr>
          <w:rFonts w:ascii="Arial" w:eastAsia="Arial" w:hAnsi="Arial" w:cs="Arial"/>
          <w:color w:val="000000"/>
        </w:rPr>
        <w:t>estarán</w:t>
      </w:r>
      <w:r w:rsidRPr="002F58AE">
        <w:rPr>
          <w:rFonts w:ascii="Arial" w:eastAsia="Arial" w:hAnsi="Arial" w:cs="Arial"/>
          <w:color w:val="000000"/>
        </w:rPr>
        <w:t xml:space="preserve"> disponible</w:t>
      </w:r>
      <w:r>
        <w:rPr>
          <w:rFonts w:ascii="Arial" w:eastAsia="Arial" w:hAnsi="Arial" w:cs="Arial"/>
          <w:color w:val="000000"/>
        </w:rPr>
        <w:t>s</w:t>
      </w:r>
      <w:r w:rsidRPr="002F58AE">
        <w:rPr>
          <w:rFonts w:ascii="Arial" w:eastAsia="Arial" w:hAnsi="Arial" w:cs="Arial"/>
          <w:color w:val="000000"/>
        </w:rPr>
        <w:t>, en cualquier momento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y desde cualquier lugar, al utilizar comunicaci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telef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nica m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vil adaptable a la generaci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de tecnolog</w:t>
      </w:r>
      <w:r>
        <w:rPr>
          <w:rFonts w:ascii="Arial" w:eastAsia="Arial" w:hAnsi="Arial" w:cs="Arial"/>
          <w:color w:val="000000"/>
        </w:rPr>
        <w:t>í</w:t>
      </w:r>
      <w:r w:rsidRPr="002F58AE">
        <w:rPr>
          <w:rFonts w:ascii="Arial" w:eastAsia="Arial" w:hAnsi="Arial" w:cs="Arial"/>
          <w:color w:val="000000"/>
        </w:rPr>
        <w:t>a G3 o G4. La medici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continua del nivel de cada contenedor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ser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trasmitida por radiofrecuencia </w:t>
      </w:r>
      <w:r>
        <w:rPr>
          <w:rFonts w:ascii="Arial" w:eastAsia="Arial" w:hAnsi="Arial" w:cs="Arial"/>
          <w:color w:val="000000"/>
        </w:rPr>
        <w:t xml:space="preserve">a </w:t>
      </w:r>
      <w:r w:rsidRPr="002F58AE">
        <w:rPr>
          <w:rFonts w:ascii="Arial" w:eastAsia="Arial" w:hAnsi="Arial" w:cs="Arial"/>
          <w:color w:val="000000"/>
        </w:rPr>
        <w:t>un concentrador</w:t>
      </w:r>
      <w:r w:rsidR="00D23B62">
        <w:rPr>
          <w:rFonts w:ascii="Arial" w:eastAsia="Arial" w:hAnsi="Arial" w:cs="Arial"/>
          <w:color w:val="000000"/>
        </w:rPr>
        <w:t xml:space="preserve"> (Gateway)</w:t>
      </w:r>
      <w:r w:rsidRPr="002F58AE">
        <w:rPr>
          <w:rFonts w:ascii="Arial" w:eastAsia="Arial" w:hAnsi="Arial" w:cs="Arial"/>
          <w:color w:val="000000"/>
        </w:rPr>
        <w:t xml:space="preserve"> y de ah</w:t>
      </w:r>
      <w:r>
        <w:rPr>
          <w:rFonts w:ascii="Arial" w:eastAsia="Arial" w:hAnsi="Arial" w:cs="Arial"/>
          <w:color w:val="000000"/>
        </w:rPr>
        <w:t>í</w:t>
      </w:r>
      <w:r w:rsidRPr="002F58AE">
        <w:rPr>
          <w:rFonts w:ascii="Arial" w:eastAsia="Arial" w:hAnsi="Arial" w:cs="Arial"/>
          <w:color w:val="000000"/>
        </w:rPr>
        <w:t xml:space="preserve"> ser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trasmitida a un servidor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de almacenamiento, esa informaci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permitir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a los responsables del proceso,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supervisar, analizar y establecer estrategias para el control de recolecci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n.</w:t>
      </w:r>
    </w:p>
    <w:p w:rsidR="002F58AE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F58AE" w:rsidRDefault="00D23B62" w:rsidP="002F58AE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</w:t>
      </w:r>
      <w:r w:rsidR="002F58AE">
        <w:rPr>
          <w:rFonts w:ascii="Arial" w:eastAsia="Arial" w:hAnsi="Arial" w:cs="Arial"/>
        </w:rPr>
        <w:t>l proyecto se dividió en tres partes: Dispositivo medidor de nivel de residuos, Gateway (Administrador de dispositivos) y Servidor.</w:t>
      </w:r>
    </w:p>
    <w:p w:rsidR="002F58AE" w:rsidRPr="001F09DC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MATRIZ DE FLEXIBILIDAD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tbl>
      <w:tblPr>
        <w:tblStyle w:val="a"/>
        <w:tblW w:w="1053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6"/>
        <w:gridCol w:w="1890"/>
        <w:gridCol w:w="1890"/>
        <w:gridCol w:w="1800"/>
        <w:gridCol w:w="3150"/>
      </w:tblGrid>
      <w:tr w:rsidR="00CB684B" w:rsidTr="00DA2873">
        <w:tc>
          <w:tcPr>
            <w:tcW w:w="1806" w:type="dxa"/>
          </w:tcPr>
          <w:p w:rsidR="00CB684B" w:rsidRDefault="00CB6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LEAST</w:t>
            </w:r>
          </w:p>
        </w:tc>
        <w:tc>
          <w:tcPr>
            <w:tcW w:w="1890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800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MOST</w:t>
            </w:r>
          </w:p>
        </w:tc>
        <w:tc>
          <w:tcPr>
            <w:tcW w:w="3150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WHY</w:t>
            </w:r>
          </w:p>
        </w:tc>
      </w:tr>
      <w:tr w:rsidR="00CB684B" w:rsidTr="00DA2873">
        <w:tc>
          <w:tcPr>
            <w:tcW w:w="1806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SCOPE (Alcance)</w:t>
            </w:r>
          </w:p>
        </w:tc>
        <w:tc>
          <w:tcPr>
            <w:tcW w:w="1890" w:type="dxa"/>
          </w:tcPr>
          <w:p w:rsidR="00CB684B" w:rsidRPr="002F58AE" w:rsidRDefault="00EB1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</w:t>
            </w:r>
            <w:r w:rsidR="00B66795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ació</w:t>
            </w:r>
            <w:r w:rsidR="002F58AE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n del dispositivo medidor de nivel de residuos</w:t>
            </w:r>
            <w:r w:rsidR="00252BB0">
              <w:rPr>
                <w:rFonts w:ascii="Arial" w:eastAsia="Arial" w:hAnsi="Arial" w:cs="Arial"/>
                <w:color w:val="000000"/>
                <w:sz w:val="20"/>
                <w:szCs w:val="20"/>
              </w:rPr>
              <w:t>. Conceptualización del Gateway y S</w:t>
            </w:r>
            <w:r w:rsidR="003A5B4D">
              <w:rPr>
                <w:rFonts w:ascii="Arial" w:eastAsia="Arial" w:hAnsi="Arial" w:cs="Arial"/>
                <w:color w:val="000000"/>
                <w:sz w:val="20"/>
                <w:szCs w:val="20"/>
              </w:rPr>
              <w:t>istema de recolección.</w:t>
            </w:r>
          </w:p>
        </w:tc>
        <w:tc>
          <w:tcPr>
            <w:tcW w:w="1890" w:type="dxa"/>
          </w:tcPr>
          <w:p w:rsidR="00CB684B" w:rsidRPr="002F58AE" w:rsidRDefault="00EB1075" w:rsidP="00EB1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Elaborac</w:t>
            </w:r>
            <w:r w:rsidR="00252BB0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ión del dispositivo medidor de nivel de residuos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Gateway y</w:t>
            </w:r>
            <w:r w:rsidR="00252BB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3A5B4D"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de recolección</w:t>
            </w:r>
          </w:p>
        </w:tc>
        <w:tc>
          <w:tcPr>
            <w:tcW w:w="1800" w:type="dxa"/>
          </w:tcPr>
          <w:p w:rsidR="00CB684B" w:rsidRPr="002F58AE" w:rsidRDefault="00252BB0" w:rsidP="00EB1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Construc</w:t>
            </w: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ción del dispositivo medidor de nivel de residuos</w:t>
            </w:r>
            <w:r w:rsidR="00EB107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 Gateway y </w:t>
            </w:r>
            <w:r w:rsidR="003A5B4D"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de recolección</w:t>
            </w:r>
          </w:p>
        </w:tc>
        <w:tc>
          <w:tcPr>
            <w:tcW w:w="3150" w:type="dxa"/>
          </w:tcPr>
          <w:p w:rsidR="00CB684B" w:rsidRPr="002F58AE" w:rsidRDefault="00DA2873" w:rsidP="00DA2873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Por su escalabilidad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el sistema de medici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es aplicable a todo el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á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mbito de 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Universidad,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así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como a distintos espacios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ú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blicos, centros comerciales, escuelas,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iglesias, mercados, y en general en los diversos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puntos de aglomeraci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 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gente.</w:t>
            </w: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Los datos obtenidos proveer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á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 de informaci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para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las campa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ñ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as que promuevan</w:t>
            </w:r>
            <w:r w:rsidR="00604F1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la reducci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n, reciclaje 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reutilizaci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 de los residuos, en bene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cio de la preservaci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ó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  <w:r w:rsidR="00604F1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>de</w:t>
            </w:r>
            <w:bookmarkStart w:id="2" w:name="_GoBack"/>
            <w:bookmarkEnd w:id="2"/>
            <w:r w:rsidRPr="00DA287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los recursos naturales.</w:t>
            </w:r>
          </w:p>
        </w:tc>
      </w:tr>
      <w:tr w:rsidR="00CB684B" w:rsidTr="00DA2873">
        <w:tc>
          <w:tcPr>
            <w:tcW w:w="1806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SCHEDULE (Tiempo)</w:t>
            </w:r>
          </w:p>
        </w:tc>
        <w:tc>
          <w:tcPr>
            <w:tcW w:w="1890" w:type="dxa"/>
          </w:tcPr>
          <w:p w:rsidR="00CB684B" w:rsidRPr="002F58AE" w:rsidRDefault="00AB7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semana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90" w:type="dxa"/>
          </w:tcPr>
          <w:p w:rsidR="00CB684B" w:rsidRPr="002F58AE" w:rsidRDefault="00AB7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semanas</w:t>
            </w:r>
          </w:p>
        </w:tc>
        <w:tc>
          <w:tcPr>
            <w:tcW w:w="1800" w:type="dxa"/>
          </w:tcPr>
          <w:p w:rsidR="00CB684B" w:rsidRPr="002F58AE" w:rsidRDefault="000B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EB1075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semanas</w:t>
            </w:r>
          </w:p>
        </w:tc>
        <w:tc>
          <w:tcPr>
            <w:tcW w:w="3150" w:type="dxa"/>
          </w:tcPr>
          <w:p w:rsidR="00CB684B" w:rsidRPr="002F58AE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Para poder cumplir en tiempo con cada uno de los requerimientos planteados por el cliente.</w:t>
            </w:r>
          </w:p>
        </w:tc>
      </w:tr>
      <w:tr w:rsidR="00CB684B" w:rsidTr="00DA2873">
        <w:tc>
          <w:tcPr>
            <w:tcW w:w="1806" w:type="dxa"/>
          </w:tcPr>
          <w:p w:rsidR="00CB684B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RESOURCES (Recursos)</w:t>
            </w:r>
          </w:p>
        </w:tc>
        <w:tc>
          <w:tcPr>
            <w:tcW w:w="1890" w:type="dxa"/>
          </w:tcPr>
          <w:p w:rsidR="00CB684B" w:rsidRPr="002F58AE" w:rsidRDefault="00DA2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1389A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ingenieros</w:t>
            </w:r>
            <w:r w:rsidR="00B15ECF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experiencia en</w:t>
            </w:r>
            <w:r w:rsidR="00DE593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sistemas embebidos</w:t>
            </w:r>
            <w:r w:rsidR="0061389A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1C5FA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software PM</w:t>
            </w:r>
          </w:p>
        </w:tc>
        <w:tc>
          <w:tcPr>
            <w:tcW w:w="1890" w:type="dxa"/>
          </w:tcPr>
          <w:p w:rsidR="00CB684B" w:rsidRPr="002F58AE" w:rsidRDefault="00DE5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1389A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ingenieros</w:t>
            </w: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experiencia en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sistemas embebidos</w:t>
            </w:r>
            <w:r w:rsidR="001C5FA6">
              <w:rPr>
                <w:rFonts w:ascii="Arial" w:eastAsia="Arial" w:hAnsi="Arial" w:cs="Arial"/>
                <w:color w:val="000000"/>
                <w:sz w:val="20"/>
                <w:szCs w:val="20"/>
              </w:rPr>
              <w:t>. 1 software PM</w:t>
            </w:r>
          </w:p>
        </w:tc>
        <w:tc>
          <w:tcPr>
            <w:tcW w:w="1800" w:type="dxa"/>
          </w:tcPr>
          <w:p w:rsidR="00CB684B" w:rsidRPr="002F58AE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DE5933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1389A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ingenieros</w:t>
            </w:r>
            <w:r w:rsidR="00DE5933"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experiencia en</w:t>
            </w:r>
            <w:r w:rsidR="00DE593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sistemas embebidos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1C5FA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software PM.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ingeniero de software.</w:t>
            </w:r>
          </w:p>
        </w:tc>
        <w:tc>
          <w:tcPr>
            <w:tcW w:w="3150" w:type="dxa"/>
          </w:tcPr>
          <w:p w:rsidR="00CB684B" w:rsidRPr="002F58AE" w:rsidRDefault="00B15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F58AE">
              <w:rPr>
                <w:rFonts w:ascii="Arial" w:eastAsia="Arial" w:hAnsi="Arial" w:cs="Arial"/>
                <w:color w:val="000000"/>
                <w:sz w:val="20"/>
                <w:szCs w:val="20"/>
              </w:rPr>
              <w:t>Para poder cumplir en tiempo con los entregables se necesita el personal adecuado</w:t>
            </w:r>
          </w:p>
        </w:tc>
      </w:tr>
    </w:tbl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PLANTEAMIENTO INICIAL DE LA </w:t>
      </w:r>
      <w:r>
        <w:rPr>
          <w:rFonts w:ascii="Arial" w:eastAsia="Arial" w:hAnsi="Arial" w:cs="Arial"/>
        </w:rPr>
        <w:t>RESOLUCIÓN</w:t>
      </w:r>
      <w:r>
        <w:rPr>
          <w:rFonts w:ascii="Arial" w:eastAsia="Arial" w:hAnsi="Arial" w:cs="Arial"/>
          <w:color w:val="000000"/>
        </w:rPr>
        <w:t xml:space="preserve"> DEL PROBLEMA</w:t>
      </w:r>
    </w:p>
    <w:p w:rsidR="00DE5933" w:rsidRDefault="00B15EC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trabajará para realizar la opción más deseada de las tres planteadas para que el proyecto sobresalga y supere la calidad requerida por el cliente. </w:t>
      </w:r>
    </w:p>
    <w:p w:rsidR="00CB684B" w:rsidRDefault="00DE593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</w:t>
      </w:r>
      <w:r w:rsidR="0068248E">
        <w:rPr>
          <w:rFonts w:ascii="Arial" w:eastAsia="Arial" w:hAnsi="Arial" w:cs="Arial"/>
        </w:rPr>
        <w:t xml:space="preserve">va a </w:t>
      </w:r>
      <w:r w:rsidR="0061389A">
        <w:rPr>
          <w:rFonts w:ascii="Arial" w:eastAsia="Arial" w:hAnsi="Arial" w:cs="Arial"/>
        </w:rPr>
        <w:t>construi</w:t>
      </w:r>
      <w:r w:rsidR="0068248E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 xml:space="preserve"> el </w:t>
      </w:r>
      <w:r w:rsidR="0068248E">
        <w:rPr>
          <w:rFonts w:ascii="Arial" w:eastAsia="Arial" w:hAnsi="Arial" w:cs="Arial"/>
        </w:rPr>
        <w:t xml:space="preserve">dispositivo </w:t>
      </w:r>
      <w:r>
        <w:rPr>
          <w:rFonts w:ascii="Arial" w:eastAsia="Arial" w:hAnsi="Arial" w:cs="Arial"/>
        </w:rPr>
        <w:t>medidor</w:t>
      </w:r>
      <w:r w:rsidR="0068248E">
        <w:rPr>
          <w:rFonts w:ascii="Arial" w:eastAsia="Arial" w:hAnsi="Arial" w:cs="Arial"/>
        </w:rPr>
        <w:t xml:space="preserve"> de nivel de residuos y el Gateway</w:t>
      </w:r>
      <w:r w:rsidR="0061389A">
        <w:rPr>
          <w:rFonts w:ascii="Arial" w:eastAsia="Arial" w:hAnsi="Arial" w:cs="Arial"/>
        </w:rPr>
        <w:t xml:space="preserve">, y se va a realizar la elaboración del servidor, con esto se garantiza el funcionamiento óptimo del sistema de acuerdo a los requerimientos. </w:t>
      </w:r>
      <w:r w:rsidR="00B15ECF">
        <w:rPr>
          <w:rFonts w:ascii="Arial" w:eastAsia="Arial" w:hAnsi="Arial" w:cs="Arial"/>
        </w:rPr>
        <w:t xml:space="preserve">Todo esto, será realizado en un periodo de </w:t>
      </w:r>
      <w:r w:rsidR="0061389A">
        <w:rPr>
          <w:rFonts w:ascii="Arial" w:eastAsia="Arial" w:hAnsi="Arial" w:cs="Arial"/>
        </w:rPr>
        <w:t>10</w:t>
      </w:r>
      <w:r w:rsidR="00B15ECF">
        <w:rPr>
          <w:rFonts w:ascii="Arial" w:eastAsia="Arial" w:hAnsi="Arial" w:cs="Arial"/>
        </w:rPr>
        <w:t xml:space="preserve"> semanas, utilizando para ello a cuatro Ingenieros con experiencia en </w:t>
      </w:r>
      <w:r w:rsidR="0061389A">
        <w:rPr>
          <w:rFonts w:ascii="Arial" w:eastAsia="Arial" w:hAnsi="Arial" w:cs="Arial"/>
        </w:rPr>
        <w:t>sistemas embebidos</w:t>
      </w:r>
      <w:r w:rsidR="00B15ECF">
        <w:rPr>
          <w:rFonts w:ascii="Arial" w:eastAsia="Arial" w:hAnsi="Arial" w:cs="Arial"/>
        </w:rPr>
        <w:t>.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AUTORIZACIÓN DEL PROYECTO POR PARTE DEL SPONSOR Y EL CLIENTE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:rsidR="00CB684B" w:rsidRPr="003A5B4D" w:rsidRDefault="00B15ECF">
      <w:pPr>
        <w:rPr>
          <w:rFonts w:ascii="Arial" w:eastAsia="Arial" w:hAnsi="Arial" w:cs="Arial"/>
          <w:lang w:val="es-US"/>
        </w:rPr>
      </w:pPr>
      <w:r w:rsidRPr="003A5B4D">
        <w:rPr>
          <w:rFonts w:ascii="Arial" w:eastAsia="Arial" w:hAnsi="Arial" w:cs="Arial"/>
          <w:lang w:val="es-US"/>
        </w:rPr>
        <w:t>Cliente:</w:t>
      </w:r>
      <w:r w:rsidR="004147BC" w:rsidRPr="003A5B4D">
        <w:rPr>
          <w:rFonts w:ascii="Arial" w:eastAsia="Arial" w:hAnsi="Arial" w:cs="Arial"/>
          <w:lang w:val="es-US"/>
        </w:rPr>
        <w:t xml:space="preserve">            Jorge Bonalez</w:t>
      </w:r>
    </w:p>
    <w:p w:rsidR="00CB684B" w:rsidRPr="003A5B4D" w:rsidRDefault="00B15ECF">
      <w:pPr>
        <w:rPr>
          <w:rFonts w:ascii="Arial" w:eastAsia="Arial" w:hAnsi="Arial" w:cs="Arial"/>
          <w:lang w:val="es-US"/>
        </w:rPr>
      </w:pPr>
      <w:r w:rsidRPr="003A5B4D">
        <w:rPr>
          <w:rFonts w:ascii="Arial" w:eastAsia="Arial" w:hAnsi="Arial" w:cs="Arial"/>
          <w:lang w:val="es-US"/>
        </w:rPr>
        <w:t>Empresa:</w:t>
      </w:r>
      <w:r w:rsidRPr="003A5B4D">
        <w:rPr>
          <w:rFonts w:ascii="Arial" w:eastAsia="Arial" w:hAnsi="Arial" w:cs="Arial"/>
          <w:lang w:val="es-US"/>
        </w:rPr>
        <w:tab/>
      </w:r>
      <w:r w:rsidR="004147BC" w:rsidRPr="003A5B4D">
        <w:rPr>
          <w:rFonts w:ascii="Arial" w:eastAsia="Arial" w:hAnsi="Arial" w:cs="Arial"/>
          <w:lang w:val="es-US"/>
        </w:rPr>
        <w:t>Aqualimpy</w:t>
      </w:r>
    </w:p>
    <w:p w:rsidR="00CB684B" w:rsidRDefault="00B15ECF">
      <w:pPr>
        <w:rPr>
          <w:rFonts w:ascii="Arial" w:eastAsia="Arial" w:hAnsi="Arial" w:cs="Arial"/>
        </w:rPr>
      </w:pPr>
      <w:r w:rsidRPr="003A5B4D">
        <w:rPr>
          <w:rFonts w:ascii="Arial" w:eastAsia="Arial" w:hAnsi="Arial" w:cs="Arial"/>
        </w:rPr>
        <w:t>Administrador del Proyecto:</w:t>
      </w:r>
      <w:r w:rsidRPr="003A5B4D">
        <w:rPr>
          <w:rFonts w:ascii="Arial" w:eastAsia="Arial" w:hAnsi="Arial" w:cs="Arial"/>
        </w:rPr>
        <w:tab/>
      </w:r>
      <w:r w:rsidR="004147BC" w:rsidRPr="003A5B4D">
        <w:rPr>
          <w:rFonts w:ascii="Arial" w:eastAsia="Arial" w:hAnsi="Arial" w:cs="Arial"/>
        </w:rPr>
        <w:t xml:space="preserve">Gustavo </w:t>
      </w:r>
      <w:r w:rsidR="003A5B4D" w:rsidRPr="003A5B4D">
        <w:rPr>
          <w:rFonts w:ascii="Arial" w:eastAsia="Arial" w:hAnsi="Arial" w:cs="Arial"/>
        </w:rPr>
        <w:t>Guzmán</w:t>
      </w:r>
    </w:p>
    <w:p w:rsidR="00CB684B" w:rsidRDefault="00CB684B">
      <w:pPr>
        <w:rPr>
          <w:rFonts w:ascii="Arial" w:eastAsia="Arial" w:hAnsi="Arial" w:cs="Arial"/>
        </w:rPr>
      </w:pPr>
    </w:p>
    <w:p w:rsidR="00CB684B" w:rsidRDefault="00CB684B">
      <w:pPr>
        <w:rPr>
          <w:rFonts w:ascii="Arial" w:eastAsia="Arial" w:hAnsi="Arial" w:cs="Arial"/>
        </w:rPr>
      </w:pPr>
    </w:p>
    <w:p w:rsidR="00CB684B" w:rsidRDefault="00B15E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FIRMAS:</w:t>
      </w:r>
    </w:p>
    <w:p w:rsidR="00CB684B" w:rsidRDefault="00CB684B">
      <w:pPr>
        <w:rPr>
          <w:rFonts w:ascii="Arial" w:eastAsia="Arial" w:hAnsi="Arial" w:cs="Arial"/>
        </w:rPr>
      </w:pPr>
    </w:p>
    <w:p w:rsidR="00CB684B" w:rsidRDefault="00B15E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</w:t>
      </w:r>
      <w:r>
        <w:rPr>
          <w:rFonts w:ascii="Arial" w:eastAsia="Arial" w:hAnsi="Arial" w:cs="Arial"/>
        </w:rPr>
        <w:tab/>
        <w:t xml:space="preserve">     ________________________________</w:t>
      </w:r>
    </w:p>
    <w:p w:rsidR="00CB684B" w:rsidRDefault="003A5B4D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Jorge Bonalez</w:t>
      </w:r>
      <w:r w:rsidR="00B15ECF">
        <w:rPr>
          <w:rFonts w:ascii="Arial" w:eastAsia="Arial" w:hAnsi="Arial" w:cs="Arial"/>
        </w:rPr>
        <w:tab/>
      </w:r>
      <w:r w:rsidR="00B15ECF">
        <w:rPr>
          <w:rFonts w:ascii="Arial" w:eastAsia="Arial" w:hAnsi="Arial" w:cs="Arial"/>
        </w:rPr>
        <w:tab/>
      </w:r>
      <w:r w:rsidR="00B15ECF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                      Gustavo Guzmán</w:t>
      </w:r>
      <w:r w:rsidR="00B15ECF">
        <w:rPr>
          <w:rFonts w:ascii="Arial" w:eastAsia="Arial" w:hAnsi="Arial" w:cs="Arial"/>
        </w:rPr>
        <w:t>, PM</w:t>
      </w:r>
    </w:p>
    <w:sectPr w:rsidR="00CB684B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4A1" w:rsidRDefault="00D924A1" w:rsidP="001C5FA6">
      <w:pPr>
        <w:spacing w:after="0" w:line="240" w:lineRule="auto"/>
      </w:pPr>
      <w:r>
        <w:separator/>
      </w:r>
    </w:p>
  </w:endnote>
  <w:endnote w:type="continuationSeparator" w:id="0">
    <w:p w:rsidR="00D924A1" w:rsidRDefault="00D924A1" w:rsidP="001C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4A1" w:rsidRDefault="00D924A1" w:rsidP="001C5FA6">
      <w:pPr>
        <w:spacing w:after="0" w:line="240" w:lineRule="auto"/>
      </w:pPr>
      <w:r>
        <w:separator/>
      </w:r>
    </w:p>
  </w:footnote>
  <w:footnote w:type="continuationSeparator" w:id="0">
    <w:p w:rsidR="00D924A1" w:rsidRDefault="00D924A1" w:rsidP="001C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E3975"/>
    <w:multiLevelType w:val="multilevel"/>
    <w:tmpl w:val="DD523DD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684B"/>
    <w:rsid w:val="00020FEE"/>
    <w:rsid w:val="000B4C3E"/>
    <w:rsid w:val="000F38AF"/>
    <w:rsid w:val="001C5FA6"/>
    <w:rsid w:val="001F09DC"/>
    <w:rsid w:val="00252BB0"/>
    <w:rsid w:val="002F58AE"/>
    <w:rsid w:val="003A5B4D"/>
    <w:rsid w:val="004147BC"/>
    <w:rsid w:val="004E7A78"/>
    <w:rsid w:val="005056D8"/>
    <w:rsid w:val="005C66E8"/>
    <w:rsid w:val="00604F15"/>
    <w:rsid w:val="0061389A"/>
    <w:rsid w:val="006412B9"/>
    <w:rsid w:val="0068248E"/>
    <w:rsid w:val="006D75B7"/>
    <w:rsid w:val="009F4438"/>
    <w:rsid w:val="00AB7B41"/>
    <w:rsid w:val="00B15ECF"/>
    <w:rsid w:val="00B57E86"/>
    <w:rsid w:val="00B66795"/>
    <w:rsid w:val="00CB684B"/>
    <w:rsid w:val="00D23B62"/>
    <w:rsid w:val="00D924A1"/>
    <w:rsid w:val="00DA2873"/>
    <w:rsid w:val="00DE5933"/>
    <w:rsid w:val="00EA7E01"/>
    <w:rsid w:val="00EB1075"/>
    <w:rsid w:val="00F0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9F888D-4911-4A78-8E8F-F27C45E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A6"/>
  </w:style>
  <w:style w:type="paragraph" w:styleId="Footer">
    <w:name w:val="footer"/>
    <w:basedOn w:val="Normal"/>
    <w:link w:val="FooterCh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Jimenez, Issac</cp:lastModifiedBy>
  <cp:revision>12</cp:revision>
  <dcterms:created xsi:type="dcterms:W3CDTF">2018-08-04T18:04:00Z</dcterms:created>
  <dcterms:modified xsi:type="dcterms:W3CDTF">2018-08-11T01:57:00Z</dcterms:modified>
</cp:coreProperties>
</file>