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5F0202" w:rsidRDefault="005F0202" w:rsidP="005F0202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Descripción de requisitos funcionales y no funcionales del </w:t>
      </w: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Sistema de recolección</w:t>
      </w: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 </w:t>
      </w: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bookmarkStart w:id="1" w:name="_gjdgxs" w:colFirst="0" w:colLast="0"/>
      <w:bookmarkEnd w:id="1"/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:rsidR="0066602E" w:rsidRDefault="0066602E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2et92p0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586351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REQ-FS1</w:t>
            </w:r>
          </w:p>
        </w:tc>
        <w:tc>
          <w:tcPr>
            <w:tcW w:w="1560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va a controlar y monitorear los dispositivos medidores de residuos.</w:t>
            </w:r>
          </w:p>
        </w:tc>
      </w:tr>
      <w:tr w:rsidR="00586351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REQ-FS2</w:t>
            </w:r>
          </w:p>
        </w:tc>
        <w:tc>
          <w:tcPr>
            <w:tcW w:w="1560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se va a comunicar con el servicio de recolección de basura</w:t>
            </w:r>
            <w:r w:rsidR="005F0202">
              <w:rPr>
                <w:lang w:val="es-US"/>
              </w:rPr>
              <w:t>, de manera automática</w:t>
            </w:r>
            <w:r>
              <w:rPr>
                <w:lang w:val="es-US"/>
              </w:rPr>
              <w:t>.</w:t>
            </w:r>
          </w:p>
        </w:tc>
      </w:tr>
      <w:tr w:rsidR="005F0202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REQ-FS3</w:t>
            </w:r>
          </w:p>
        </w:tc>
        <w:tc>
          <w:tcPr>
            <w:tcW w:w="1560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debe tener la opción de comunicarse con el servicio de recolección de basura a través de forma manual.</w:t>
            </w:r>
          </w:p>
        </w:tc>
      </w:tr>
      <w:tr w:rsidR="005F0202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REQ-FS4</w:t>
            </w:r>
          </w:p>
        </w:tc>
        <w:tc>
          <w:tcPr>
            <w:tcW w:w="1560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sistema de recolección servidor se podrá conectar hasta con 200 </w:t>
            </w:r>
            <w:proofErr w:type="spellStart"/>
            <w:r>
              <w:rPr>
                <w:lang w:val="es-US"/>
              </w:rPr>
              <w:t>Gateways</w:t>
            </w:r>
            <w:proofErr w:type="spellEnd"/>
          </w:p>
        </w:tc>
      </w:tr>
    </w:tbl>
    <w:p w:rsidR="00E40666" w:rsidRDefault="00E40666">
      <w:bookmarkStart w:id="4" w:name="_3znysh7" w:colFirst="0" w:colLast="0"/>
      <w:bookmarkEnd w:id="4"/>
    </w:p>
    <w:p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bookmarkStart w:id="5" w:name="_GoBack"/>
            <w:bookmarkEnd w:id="5"/>
            <w:r>
              <w:rPr>
                <w:rFonts w:ascii="Arial" w:eastAsia="Arial" w:hAnsi="Arial" w:cs="Arial"/>
                <w:sz w:val="20"/>
                <w:szCs w:val="20"/>
              </w:rPr>
              <w:t>REQ-NFS1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D0A64">
              <w:rPr>
                <w:rFonts w:ascii="Arial" w:eastAsia="Arial" w:hAnsi="Arial" w:cs="Arial"/>
                <w:sz w:val="20"/>
                <w:szCs w:val="20"/>
              </w:rPr>
              <w:t>Si se identifican ataques de seguridad o brecha del sistema, el mismo no continuará operando hasta ser desbloqueado por un administrador de seguridad.</w:t>
            </w:r>
          </w:p>
        </w:tc>
      </w:tr>
      <w:tr w:rsidR="006D0A64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FC36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S2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FC366C" w:rsidRDefault="00FC366C" w:rsidP="00FC3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FC366C">
              <w:rPr>
                <w:lang w:val="es-US"/>
              </w:rPr>
              <w:t>Los permisos de acceso al sistema podrán ser cambiados solamente por el administrador de acceso a datos.</w:t>
            </w:r>
          </w:p>
        </w:tc>
      </w:tr>
    </w:tbl>
    <w:p w:rsidR="00E40666" w:rsidRDefault="00E40666"/>
    <w:sectPr w:rsidR="00E40666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0666"/>
    <w:rsid w:val="000776D8"/>
    <w:rsid w:val="001440B7"/>
    <w:rsid w:val="00586351"/>
    <w:rsid w:val="005F0202"/>
    <w:rsid w:val="0066602E"/>
    <w:rsid w:val="006C3D3D"/>
    <w:rsid w:val="006D0A64"/>
    <w:rsid w:val="00842825"/>
    <w:rsid w:val="00CA5634"/>
    <w:rsid w:val="00DD3AC1"/>
    <w:rsid w:val="00E40666"/>
    <w:rsid w:val="00E85117"/>
    <w:rsid w:val="00F00229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7</cp:revision>
  <dcterms:created xsi:type="dcterms:W3CDTF">2018-08-07T04:26:00Z</dcterms:created>
  <dcterms:modified xsi:type="dcterms:W3CDTF">2018-08-12T01:01:00Z</dcterms:modified>
</cp:coreProperties>
</file>