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0"/>
          <w:szCs w:val="20"/>
          <w:rtl w:val="0"/>
        </w:rPr>
        <w:t xml:space="preserve">BIG DATA  ·  TRABAJO 3  (TERCERA NOTA)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36"/>
          <w:szCs w:val="36"/>
          <w:rtl w:val="0"/>
        </w:rPr>
        <w:t xml:space="preserve">Pipeline de streaming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b7b"/>
          <w:sz w:val="23"/>
          <w:szCs w:val="23"/>
          <w:rtl w:val="0"/>
        </w:rPr>
        <w:t xml:space="preserve">Detección de patrones en vivo con Kafka + Spark Structured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2c39a" w:space="8" w:sz="6" w:val="single"/>
        </w:pBd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5a6b7b"/>
          <w:sz w:val="20"/>
          <w:szCs w:val="20"/>
          <w:rtl w:val="0"/>
        </w:rPr>
        <w:t xml:space="preserve">Prof. Alejandro Mery Agudelo  ·  En parejas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5"/>
          <w:szCs w:val="25"/>
          <w:rtl w:val="0"/>
        </w:rPr>
        <w:t xml:space="preserve">De qué se trata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Construirán un pipeline de streaming completo que consume un flujo de eventos desde Kafka y detecta patrones en tiempo real usando Spark Structured Streaming. Es el paso final de la unidad: aplicar todo lo visto (Kafka, parseo de eventos, ventanas de tiempo, estado y reglas) a un problema de negocio real, de principio a fin.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fe0ea" w:space="0" w:sz="2" w:val="single"/>
          <w:left w:color="cfe0ea" w:space="0" w:sz="2" w:val="single"/>
          <w:bottom w:color="cfe0ea" w:space="0" w:sz="2" w:val="single"/>
          <w:right w:color="cfe0ea" w:space="0" w:sz="2" w:val="single"/>
          <w:insideH w:color="cfe0ea" w:space="0" w:sz="2" w:val="single"/>
          <w:insideV w:color="cfe0ea" w:space="0" w:sz="2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3f6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Cómo funciona este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6" w:line="25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• Elijan UNO de los tres casos de negocio descritos abajo. Los tres tienen nivel de dificultad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equivalente; elijan el dominio que más les interese.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6" w:line="25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rtl w:val="0"/>
              </w:rPr>
              <w:t xml:space="preserve">El profe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rtl w:val="0"/>
              </w:rPr>
              <w:t xml:space="preserve">entrega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el PRODUCTOR de Kafka de su caso (genera el flujo de eventos con los patrones ya sembrados). Ustedes construyen TODO lo demás.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6" w:line="25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• Trabajo en PAREJAS. Esta es la tercera nota formal del 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5"/>
          <w:szCs w:val="25"/>
          <w:rtl w:val="0"/>
        </w:rPr>
        <w:t xml:space="preserve">Qué les da el profe / qué construyen ustedes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Les entrega el profe: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script productor del caso (p. ej. productor_flota.py), que envía los eventos a Kafka. No lo modifiquen; es su fuente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Construyen ustedes: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montaje de Kafka en Docker y la creación del topic (como en la Clase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detector con Spark Structured Streaming: leer de Kafka, parsear el JSON, e implementar las 3 reglas de detección de su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informe de negocio: interpretar lo que detectan, no solo producir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 evidencia de que el pipeline corrió en vivo (capturas del detector alertando).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5"/>
          <w:szCs w:val="25"/>
          <w:rtl w:val="0"/>
        </w:rPr>
        <w:t xml:space="preserve">Requisitos técnicos (comunes a los tres casos)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Kafka levantado en Docker (reutilicen el entorno de la Clase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Spark leyendo de Kafka con el conector spark-sql-kafka (se descarga al arrancar).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Spark y Kafka en la MISMA máquina (Colab en la nube no ve su Kafka 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rtl w:val="0"/>
        </w:rPr>
        <w:t xml:space="preserve">Nota técnica (aplica sobre todo al Caso C, y a la regla 2 del Caso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6" w:line="258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foreachBatch en caso de problemas con las windows functions ;)</w:t>
      </w:r>
    </w:p>
    <w:p w:rsidR="00000000" w:rsidDel="00000000" w:rsidP="00000000" w:rsidRDefault="00000000" w:rsidRPr="00000000" w14:paraId="00000019">
      <w:pPr>
        <w:spacing w:after="36" w:line="258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6" w:line="258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6" w:line="258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6" w:line="258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6" w:line="258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" w:line="258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" w:line="258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b2545" w:space="0" w:sz="2" w:val="single"/>
          <w:left w:color="0b2545" w:space="0" w:sz="2" w:val="single"/>
          <w:bottom w:color="0b2545" w:space="0" w:sz="2" w:val="single"/>
          <w:right w:color="0b2545" w:space="0" w:sz="2" w:val="single"/>
          <w:insideH w:color="0b2545" w:space="0" w:sz="2" w:val="single"/>
          <w:insideV w:color="0b2545" w:space="0" w:sz="2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0b2545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2c39a"/>
                <w:sz w:val="24"/>
                <w:szCs w:val="24"/>
                <w:rtl w:val="0"/>
              </w:rPr>
              <w:t xml:space="preserve">CASO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a" w:val="clear"/>
            <w:tcMar>
              <w:top w:w="110.0" w:type="dxa"/>
              <w:left w:w="15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25"/>
                <w:szCs w:val="25"/>
                <w:rtl w:val="0"/>
              </w:rPr>
              <w:t xml:space="preserve">Monitoreo de una flota de vehículos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28090"/>
                <w:sz w:val="18"/>
                <w:szCs w:val="18"/>
                <w:rtl w:val="0"/>
              </w:rPr>
              <w:t xml:space="preserve">Topic de Kafka: flota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Una empresa de logística monitorea su flota en tiempo real. Cada vehículo emite telemetría continuamente: velocidad, nivel de combustible y posición. Deben construir un tablero de alertas que detecte problemas al instante.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 evento trae: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id_vehiculo, velocidad, combustible, lat, lon.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5"/>
          <w:szCs w:val="25"/>
          <w:rtl w:val="0"/>
        </w:rPr>
        <w:t xml:space="preserve">Reglas a implementar (las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EXCESO DE VELOCIDAD SOSTENIDO: alertar cuando un vehículo supera los 100 km/h en 3 o más lecturas dentro de una ventana de tiempo (no un pico aislado, sino sostenido).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CAÍDA ANÓMALA DE COMBUSTIBLE: alertar cuando el combustible de un vehículo baja mucho más rápido de lo normal entre lecturas (posible robo o fuga). Pista: necesitan comparar cada lectura con la anterior del mismo vehículo.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VEHÍCULO EN SILENCIO: detectar vehículos que venían emitiendo y dejaron de hacerlo (posible falla o accidente). Pista: rastreen la última emisión de cada vehículo.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Preguntas de negocio: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¿qué vehículo dio más alertas? ¿el silencio se detecta rápido o tarde? ¿qué harían en producción con cada tipo de alerta?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b2545" w:space="0" w:sz="2" w:val="single"/>
          <w:left w:color="0b2545" w:space="0" w:sz="2" w:val="single"/>
          <w:bottom w:color="0b2545" w:space="0" w:sz="2" w:val="single"/>
          <w:right w:color="0b2545" w:space="0" w:sz="2" w:val="single"/>
          <w:insideH w:color="0b2545" w:space="0" w:sz="2" w:val="single"/>
          <w:insideV w:color="0b2545" w:space="0" w:sz="2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0b2545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2c39a"/>
                <w:sz w:val="24"/>
                <w:szCs w:val="24"/>
                <w:rtl w:val="0"/>
              </w:rPr>
              <w:t xml:space="preserve">CASO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a" w:val="clear"/>
            <w:tcMar>
              <w:top w:w="110.0" w:type="dxa"/>
              <w:left w:w="15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25"/>
                <w:szCs w:val="25"/>
                <w:rtl w:val="0"/>
              </w:rPr>
              <w:t xml:space="preserve">Analítica de e-commerce en vivo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28090"/>
                <w:sz w:val="18"/>
                <w:szCs w:val="18"/>
                <w:rtl w:val="0"/>
              </w:rPr>
              <w:t xml:space="preserve">Topic de Kafka: ecommerce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Una tienda online quiere entender el comportamiento de sus usuarios EN VIVO, no con reportes del día siguiente. Cada acción de los usuarios genera un evento: ver un producto, agregarlo al carrito o comprarlo. Construyan un panel de analítica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 evento trae: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usuario, producto, tipo (vista / carrito / compra),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5"/>
          <w:szCs w:val="25"/>
          <w:rtl w:val="0"/>
        </w:rPr>
        <w:t xml:space="preserve">Reglas a implementar (las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PRODUCTOS MÁS VISTOS POR VENTANA: calcular, en ventanas de tiempo, el ranking de productos más vistos. Es el 'trending' de la tienda en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TASA DE CONVERSIÓN: por ventana, calcular qué porcentaje de las vistas terminan en compra (compras / vistas). Es la métrica reina del e-commerce.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CARRITOS ABANDONADOS: detectar usuarios que agregaron un producto al carrito pero NO lo compraron (un evento que no llegó). Pista: comparen quién agregó vs. quién compró.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Preguntas de negocio: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¿cuál es el producto estrella? ¿la tasa de conversión es sana? ¿cuántos carritos se abandonan y qué campaña propondrían para recuperarlos?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b2545" w:space="0" w:sz="2" w:val="single"/>
          <w:left w:color="0b2545" w:space="0" w:sz="2" w:val="single"/>
          <w:bottom w:color="0b2545" w:space="0" w:sz="2" w:val="single"/>
          <w:right w:color="0b2545" w:space="0" w:sz="2" w:val="single"/>
          <w:insideH w:color="0b2545" w:space="0" w:sz="2" w:val="single"/>
          <w:insideV w:color="0b2545" w:space="0" w:sz="2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0b2545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2c39a"/>
                <w:sz w:val="24"/>
                <w:szCs w:val="24"/>
                <w:rtl w:val="0"/>
              </w:rPr>
              <w:t xml:space="preserve">CASO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a" w:val="clear"/>
            <w:tcMar>
              <w:top w:w="110.0" w:type="dxa"/>
              <w:left w:w="15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25"/>
                <w:szCs w:val="25"/>
                <w:rtl w:val="0"/>
              </w:rPr>
              <w:t xml:space="preserve">Monitoreo de precios de acciones/cripto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28090"/>
                <w:sz w:val="18"/>
                <w:szCs w:val="18"/>
                <w:rtl w:val="0"/>
              </w:rPr>
              <w:t xml:space="preserve">Topic de Kafka: precios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Una plataforma de inversión monitorea precios de varios activos (acciones y cripto) que cambian constantemente. Construyan un sistema que calcule indicadores en vivo y genere señales de trading, como lo haría un panel financiero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10" w:line="27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 evento trae: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simbolo,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28090"/>
          <w:sz w:val="25"/>
          <w:szCs w:val="25"/>
          <w:rtl w:val="0"/>
        </w:rPr>
        <w:t xml:space="preserve">Reglas a implementar (las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MEDIAS MÓVILES: para cada símbolo, calcular una media móvil corta (p. ej. últimos 3 precios) y una larga (p. ej. últimos 8). Es la base del análisis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VOLATILIDAD: alertar cuando un símbolo tiene un cambio de precio brusco (p. ej. rango &gt; 3% dentro de una ventana). Señala movimientos importantes del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CRUCE DE MEDIAS: generar una señal de COMPRA cuando la media corta cruza por encima de la larga (y de VENTA en el cruce contrario). Es una estrategia clásica de trading.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Preguntas de negocio: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¿qué símbolo fue más volátil? ¿cuántas señales de compra/venta se generaron? ¿confiarían en esta estrategia con dinero real? ¿por qué sí o no?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32"/>
          <w:szCs w:val="32"/>
          <w:rtl w:val="0"/>
        </w:rPr>
        <w:t xml:space="preserve">Qué y cómo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código de su detector (detector.py), con las 3 reglas de su caso implementadas y comentadas.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 informe en PDF o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(máx. 5 páginas) con: qué caso eligieron, cómo funciona su detector, los resultados de cada regla, las respuestas a las preguntas de negocio, y al menos una captura del detector alertando EN VIVO (evidencia de que el pipeline corrió).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Una breve sección de 'retos técnicos': qué les costó (montar Kafka, el conector, foreachBatch...) y cómo lo resolvieron.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Los nombres de la pareja y el caso elegido en la primera página.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u4Y/yO9vi4O8X5TDsLei+p2Trw==">CgMxLjA4AHIhMXk1aEFpb1JXNFJxMzdLbkFXY3dQVHhxV0ZxM3NaaWty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2026-09-30T18:53:28.115Z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