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Parcial 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3">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2495550" cy="1981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955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6">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Integrante:</w:t>
      </w:r>
    </w:p>
    <w:p w:rsidR="00000000" w:rsidDel="00000000" w:rsidP="00000000" w:rsidRDefault="00000000" w:rsidRPr="00000000" w14:paraId="0000000A">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Jose Moncayo Martinez - 2225678</w:t>
      </w:r>
    </w:p>
    <w:p w:rsidR="00000000" w:rsidDel="00000000" w:rsidP="00000000" w:rsidRDefault="00000000" w:rsidRPr="00000000" w14:paraId="0000000C">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 telemáticos</w:t>
      </w:r>
    </w:p>
    <w:p w:rsidR="00000000" w:rsidDel="00000000" w:rsidP="00000000" w:rsidRDefault="00000000" w:rsidRPr="00000000" w14:paraId="000000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012">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 </w:t>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Oscar Hernan Mondragon Martinez</w:t>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Autónoma de Occidente</w:t>
        <w:br w:type="textWrapping"/>
      </w:r>
    </w:p>
    <w:p w:rsidR="00000000" w:rsidDel="00000000" w:rsidP="00000000" w:rsidRDefault="00000000" w:rsidRPr="00000000" w14:paraId="000000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01/03/26</w:t>
      </w:r>
    </w:p>
    <w:p w:rsidR="00000000" w:rsidDel="00000000" w:rsidP="00000000" w:rsidRDefault="00000000" w:rsidRPr="00000000" w14:paraId="0000001D">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Parcial 1 – DNS Maestro/Esclavo con BIND9 + Apache con compresión</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 Windows (host) + VirtualBox + Vagrant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VMs: Ubuntu (Vagrant box `ubuntu/jammy64`)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Implementar DNS autoritativo maestro/esclavo con BIND9 (zonas directa e inversa + NOTIFY + AXFR seguro + medidas de seguridad).  </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Montar servidor Apache con compresión gzip usando mod_deflate, configurar exclusiones y verificar desde “clientes” o el esclavo </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Topología del laboratorio</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crean 2 máquinas virtuales usando Vagrant:</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VM1: maestro.empresa.local  </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IP: 192.168.56.10 </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-Rol: DNS Maestro (BIND9) + Servidor web (Apache)</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VM2:: esclavo.empresa.local </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-IP: 192.168.56.11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-Rol: DNS Esclavo (BIND9) y se usa como “cliente” para pruebas con dig y curl</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privada de VirtualBox/Vagrant: 192.168.56.0/24</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Creación de las máquinas con Vagrant</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Windows se creó una carpeta de trabajo y un `Vagrantfile` con 2 VMs, cada una con hostname y una IP fija en red privada.</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Levantar máquinas</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la carpeta del proyecto:</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vagrant up</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Acceder por SSH</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vagrant ssh vm1-maestro</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vagrant ssh vm2-esclavo</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Configuración DNS con BIND9 (Maestro / Esclavo)</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Instalación de paquetes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ambas VMs: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apt update</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apt install -y bind9 bind9utils dnsutils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verificó el servicio:</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systemctl status bind9 </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Configuración de BIND9 en VM1 (Maestro)</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4.1 Seguridad: evitar open resolver</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maestro se configuró BIND como autoritativo: no debe resolver dominios externos (no recursión pública).</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 /etc/bind/named.conf.options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Conceptos aplicados: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Recursión desactivado: recursion no</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Bloqueo de recursión: allow-recursion { none; }`</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Permitir consultas solo desde red local: allow-query { localhost; 192.168.56.0/24; };</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validó sintaxis y reinició:</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named-checkconf</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systemctl restart bind9</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Zonas configuradas en el maestro</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 /etc/bind/named.conf.local</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definieron:</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Zona directa principal: empresa.local</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Zona inversa: </w:t>
      </w:r>
      <w:hyperlink r:id="rId7">
        <w:r w:rsidDel="00000000" w:rsidR="00000000" w:rsidRPr="00000000">
          <w:rPr>
            <w:rFonts w:ascii="Times New Roman" w:cs="Times New Roman" w:eastAsia="Times New Roman" w:hAnsi="Times New Roman"/>
            <w:color w:val="1155cc"/>
            <w:u w:val="single"/>
            <w:rtl w:val="0"/>
          </w:rPr>
          <w:t xml:space="preserve">56.168.192.in-addr.arpa</w:t>
        </w:r>
      </w:hyperlink>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Zona adicional (para Apache): juanjo.com</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Transferencia segura y NOTIFY</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zona en el maestro se aplicó:</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allow-transfer 192.168.56.11 solo el esclavo puede hacer AXFR</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also-notify 192.168.56.11 y notify yes;  notificar cambios al esclavo automáticamente</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Zona directa empresa.local</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 /etc/bind/db.empresa.local</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Registros creados:</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NS: maestro y esclavo</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Cardo" w:cs="Cardo" w:eastAsia="Cardo" w:hAnsi="Cardo"/>
          <w:rtl w:val="0"/>
        </w:rPr>
        <w:t xml:space="preserve">  - maestro → `192.168.56.10`</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Cardo" w:cs="Cardo" w:eastAsia="Cardo" w:hAnsi="Cardo"/>
          <w:rtl w:val="0"/>
        </w:rPr>
        <w:t xml:space="preserve">  - esclavo → `192.168.56.11`</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Cardo" w:cs="Cardo" w:eastAsia="Cardo" w:hAnsi="Cardo"/>
          <w:rtl w:val="0"/>
        </w:rPr>
        <w:t xml:space="preserve">  - www→ `192.168.56.10</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CNAME:</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Cardo" w:cs="Cardo" w:eastAsia="Cardo" w:hAnsi="Cardo"/>
          <w:rtl w:val="0"/>
        </w:rPr>
        <w:t xml:space="preserve">  - dns→ maestro</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named-checkzone empresa.local /etc/bind/db.empresa.local</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Zona inversa 56.168.192.in-addr.arpa</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 /etc/bind/db.192.168.56</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Registros PTR:</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Cardo" w:cs="Cardo" w:eastAsia="Cardo" w:hAnsi="Cardo"/>
          <w:rtl w:val="0"/>
        </w:rPr>
        <w:t xml:space="preserve">- 10→ maestro.empresa.local</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Cardo" w:cs="Cardo" w:eastAsia="Cardo" w:hAnsi="Cardo"/>
          <w:rtl w:val="0"/>
        </w:rPr>
        <w:t xml:space="preserve">- 11 → esclavo.empresa.local</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named-checkzone 56.168.192.in-addr.arpa /etc/bind/db.192.168.56</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Recarga final del maestro</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rndc reload</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systemctl status bind9 </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Configuración de BIND9 en VM2 (Esclavo)</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Seguridad equivalente</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VM2 también se dejó como autoritativo (sin recursión pública) en:</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/etc/bind/named.conf.options</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recursion no;</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allow-recursion { none; };</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allow-query { localhost; 192.168.56.0/24; };</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Zonas como esclavo</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 /etc/bind/named.conf.local</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declararon como `type slave` y apuntando al maestro:</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masters { 192.168.56.10; }</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Archivos guardados en `/var/lib/bind/</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Reinicio:</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systemctl restart bind9</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que se generaron archivos transferidos:</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ls -l /var/lib/bind/</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Verificación DNS</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Resolución desde el esclavo</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VM2 se probó que responde:</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 @192.168.56.11 maestro.empresa.local A</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 @192.168.56.11 dns.empresa.local CNAME</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 @192.168.56.11 maestro.empresa.local AAAA</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Resolución inversa (PTR)</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 @192.168.56.11 -x 192.168.56.10</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 @192.168.56.11 -x 192.168.56.11</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Evitar open resolver </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comprobó que no resuelve dominios externos:</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 @192.168.56.10 google.com A</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 @192.168.56.11 google.com A</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 no debe actuar como resolver recurso público.</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Configuración de Apache en VM1 </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Instalación de Apache</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VM1:</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apt update</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apt install -y apache2</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systemctl enable --now apache2</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 local:</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curl -I http://127.0.0.1</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Contenido de prueba</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creó un directorio:</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/var/www/parcial</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archivos de prueba:</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index.html</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style.css</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app.js</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es disponer de HTML/CSS/JS para comprobar compresión gzip.</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VirtualHost para parcial.juanjo.com</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creó un sitio en:</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/etc/apache2/sites-available/parcial.conf</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principal:</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ServerName parcial.juanjo.com</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DocumentRoot /var/www/parcial</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habilitó y recargó Apache:</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a2ensite parcial.con</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a2dissite 000-default.conf </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apache2ctl configtest</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systemctl reload apache2</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Compresión gzip con mod_deflate</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Activación de módulos</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VM1:</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a2enmod deflate</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a2enmod headers</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systemctl restart apache2</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Reglas de compresión y exclusiones</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creó un archivo de configuración adicional:</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/etc/apache2/conf-available/parcial-deflate.conf</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Reglas aplicadas:</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Comprimir: `text/html`, `text/css`, `application/javascript`, `application/json`, `application/xml`, `image/svg+xml`, etc.</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Agregar cabecera: `Vary: Accept-Encoding`</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Excluir (no comprimir): imágenes y multimedia ya comprimidas (`.png`, `.jpg`, `.gif`, `.mp4`, `.mp3`, `.pdf`, `.zip`, etc.) usando `SetEnvIfNoCase ... no-gzip`.</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Habilitación:</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a2enconf parcial-deflate.conf</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apache2ctl configtest</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systemctl reload apache2</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DNS para parcial.juanjo.com</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que el servidor responda correctamente al nombre (sin usar /etc/hosts), se creó una zona DNS:</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juanjo.com</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maestro (VM1):</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etc/bind/named.conf.local se agregó la zona con allow-transfer al esclavo y notify al esclavo.</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creó el archivo: /etc/bind/db.juanjo.com con:</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Cardo" w:cs="Cardo" w:eastAsia="Cardo" w:hAnsi="Cardo"/>
          <w:rtl w:val="0"/>
        </w:rPr>
        <w:t xml:space="preserve">- parcial` → 192.168.56.10 </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validó y recargó BIND:</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named-checkzone su-nombre.com /etc/bind/db.su-nombre.com</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rndc reload</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esclavo (VM2):</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agregó la zona juanjo.com como type slave para que la transfiera desde el maestro.</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sudo systemctl restart bind9`</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verificó que exista el archivo en /var/lib/bind/</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 Pruebas de acceso web y verificación de compresión revisión de páginas</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Verificar DNS desde VM2 usando el esclavo</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VM2:</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 @192.168.56.11 parcial.su-nombre.com A</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devolver:</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- 192.168.56.10</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 Verificar acceso HTTP al sitio</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VM2:</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curl -I http://parcial.su-nombre.com/</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responder con estado `200 OK` (o similar) desde Apache en VM1.</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 Verificar compresión gzip con curl</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pedir gzip:</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curl -I http://parcial.su-nombre.com/</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Pidiendo gzip:</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curl -I -H "Accept-Encoding: gzip" http://parcial.su-nombre.com/</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 cuando gzip se aplica:</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Aparece: Content-Encoding: gzip</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Aparece: Vary: Accept-Encoding</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 Comparación comprimido vs no comprimido</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VM2 se midió el tamaño descargado:</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curl -s -o /dev/null -w "size_download=%{size_download}\n" </w:t>
      </w:r>
      <w:hyperlink r:id="rId8">
        <w:r w:rsidDel="00000000" w:rsidR="00000000" w:rsidRPr="00000000">
          <w:rPr>
            <w:rFonts w:ascii="Times New Roman" w:cs="Times New Roman" w:eastAsia="Times New Roman" w:hAnsi="Times New Roman"/>
            <w:color w:val="1155cc"/>
            <w:u w:val="single"/>
            <w:rtl w:val="0"/>
          </w:rPr>
          <w:t xml:space="preserve">http://parcial.su-nombre.com/</w:t>
        </w:r>
      </w:hyperlink>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curl -s -H "Accept-Encoding: gzip" -o /dev/null -w "size_download=%{size_download}\n</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http://parcial.juanjo.com/</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keepNext w:val="0"/>
        <w:keepLines w:val="0"/>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del Impacto de la Compresión en el Rendimiento Web</w:t>
      </w:r>
    </w:p>
    <w:p w:rsidR="00000000" w:rsidDel="00000000" w:rsidP="00000000" w:rsidRDefault="00000000" w:rsidRPr="00000000" w14:paraId="0000013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implementación de compresión GZIP mediante el módulo mod_deflate de Apache es una de las estrategias de optimización más efectivas en la ingeniería de servicios telemáticos. Su impacto se divide en tres ejes fundamentales:</w:t>
      </w:r>
    </w:p>
    <w:p w:rsidR="00000000" w:rsidDel="00000000" w:rsidP="00000000" w:rsidRDefault="00000000" w:rsidRPr="00000000" w14:paraId="00000138">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Optimización del Payload: Al aplicar algoritmos como LZ77 y Codificación Huffman, el servidor reduce el tamaño de archivos de texto HTML, CSS, JS antes de su transmisión. Esto minimiza drásticamente el tiempo de carga, mejorando la experiencia del usuario final.</w:t>
      </w:r>
    </w:p>
    <w:p w:rsidR="00000000" w:rsidDel="00000000" w:rsidP="00000000" w:rsidRDefault="00000000" w:rsidRPr="00000000" w14:paraId="00000139">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Eficiencia de Infraestructura: La reducción del volumen de datos transmitidos optimiza el uso del ancho de banda. En entornos de nube (Cloud Computing), esto representa una reducción directa en los costos operativos por transferencia de datos salientes.</w:t>
      </w:r>
    </w:p>
    <w:p w:rsidR="00000000" w:rsidDel="00000000" w:rsidP="00000000" w:rsidRDefault="00000000" w:rsidRPr="00000000" w14:paraId="0000013A">
      <w:pPr>
        <w:numPr>
          <w:ilvl w:val="0"/>
          <w:numId w:val="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Escalabilidad: Al reducir el tamaño de cada respuesta HTTP, el canal de red se satura con menor frecuencia, permitiendo que el servidor gestiona una mayor cantidad de usuarios concurrentes sin degradar la calidad del servicio.</w:t>
      </w:r>
    </w:p>
    <w:p w:rsidR="00000000" w:rsidDel="00000000" w:rsidP="00000000" w:rsidRDefault="00000000" w:rsidRPr="00000000" w14:paraId="0000013B">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keepNext w:val="0"/>
        <w:keepLines w:val="0"/>
        <w:spacing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keepNext w:val="0"/>
        <w:keepLines w:val="0"/>
        <w:spacing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keepNext w:val="0"/>
        <w:keepLines w:val="0"/>
        <w:spacing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Comparativa de Mejoras</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presentan los resultados obtenidos tras comparar una petición estándar frente a una optimizada con GZIP.</w:t>
      </w:r>
    </w:p>
    <w:p w:rsidR="00000000" w:rsidDel="00000000" w:rsidP="00000000" w:rsidRDefault="00000000" w:rsidRPr="00000000" w14:paraId="00000141">
      <w:pPr>
        <w:spacing w:after="240" w:lineRule="auto"/>
        <w:rPr>
          <w:rFonts w:ascii="Times New Roman" w:cs="Times New Roman" w:eastAsia="Times New Roman" w:hAnsi="Times New Roman"/>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935"/>
        <w:gridCol w:w="2145"/>
        <w:gridCol w:w="2535"/>
        <w:tblGridChange w:id="0">
          <w:tblGrid>
            <w:gridCol w:w="2190"/>
            <w:gridCol w:w="1935"/>
            <w:gridCol w:w="2145"/>
            <w:gridCol w:w="2535"/>
          </w:tblGrid>
        </w:tblGridChange>
      </w:tblGrid>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Métrica Analizada</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Petición SIN Compresión</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Petición CON Compresión (GZIP)</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 Porcentaje de Mejora</w:t>
            </w:r>
          </w:p>
        </w:tc>
      </w:tr>
      <w:tr>
        <w:trPr>
          <w:cantSplit w:val="0"/>
          <w:trHeight w:val="851.85058593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Encabezado de Respuesta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Content-Encoding: gzip</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4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exitosa de la negociación de contenido.</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Tamaño del Archivo (HTML)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 Bytes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 Bytes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4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 de reducción en el peso del archivo.</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Consumo de Ancho de Banda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 Bytes transmitidos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5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 Bytes transmitidos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5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Ahorro de 31 Bytes por cada petición.</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5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Transferencia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5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Nominal (Base)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5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Reducido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5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Eficiencia mejorada por menor volumen de datos en el canal.</w:t>
            </w:r>
          </w:p>
        </w:tc>
      </w:tr>
    </w:tbl>
    <w:p w:rsidR="00000000" w:rsidDel="00000000" w:rsidP="00000000" w:rsidRDefault="00000000" w:rsidRPr="00000000" w14:paraId="00000156">
      <w:pPr>
        <w:keepNext w:val="0"/>
        <w:keepLines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keepNext w:val="0"/>
        <w:keepLines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keepNext w:val="0"/>
        <w:keepLines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keepNext w:val="0"/>
        <w:keepLines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keepNext w:val="0"/>
        <w:keepLines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keepNext w:val="0"/>
        <w:keepLines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keepNext w:val="0"/>
        <w:keepLines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keepNext w:val="0"/>
        <w:keepLines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keepNext w:val="0"/>
        <w:keepLines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keepNext w:val="0"/>
        <w:keepLines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keepNext w:val="0"/>
        <w:keepLines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keepNext w:val="0"/>
        <w:keepLines w:val="0"/>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Crítico: El Compromiso CPU vs. Red</w:t>
      </w:r>
    </w:p>
    <w:p w:rsidR="00000000" w:rsidDel="00000000" w:rsidP="00000000" w:rsidRDefault="00000000" w:rsidRPr="00000000" w14:paraId="0000016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configuración de compresión plantea un equilibrio crítico entre dos recursos de hardware:</w:t>
      </w:r>
    </w:p>
    <w:p w:rsidR="00000000" w:rsidDel="00000000" w:rsidP="00000000" w:rsidRDefault="00000000" w:rsidRPr="00000000" w14:paraId="00000163">
      <w:pPr>
        <w:numPr>
          <w:ilvl w:val="0"/>
          <w:numId w:val="2"/>
        </w:numPr>
        <w:spacing w:after="0" w:afterAutospacing="0" w:lineRule="auto"/>
        <w:ind w:left="720" w:hanging="360"/>
        <w:rPr/>
      </w:pPr>
      <w:r w:rsidDel="00000000" w:rsidR="00000000" w:rsidRPr="00000000">
        <w:rPr>
          <w:rFonts w:ascii="Times New Roman" w:cs="Times New Roman" w:eastAsia="Times New Roman" w:hAnsi="Times New Roman"/>
          <w:rtl w:val="0"/>
        </w:rPr>
        <w:t xml:space="preserve">Beneficio en Red: Es el impacto más significativo. La disminución del tráfico de red saliente acelera la entrega y reduce costos operativos.</w:t>
      </w:r>
    </w:p>
    <w:p w:rsidR="00000000" w:rsidDel="00000000" w:rsidP="00000000" w:rsidRDefault="00000000" w:rsidRPr="00000000" w14:paraId="00000164">
      <w:pPr>
        <w:numPr>
          <w:ilvl w:val="0"/>
          <w:numId w:val="2"/>
        </w:numPr>
        <w:spacing w:after="240" w:lineRule="auto"/>
        <w:ind w:left="720" w:hanging="360"/>
        <w:rPr/>
      </w:pPr>
      <w:r w:rsidDel="00000000" w:rsidR="00000000" w:rsidRPr="00000000">
        <w:rPr>
          <w:rFonts w:ascii="Times New Roman" w:cs="Times New Roman" w:eastAsia="Times New Roman" w:hAnsi="Times New Roman"/>
          <w:rtl w:val="0"/>
        </w:rPr>
        <w:t xml:space="preserve">Costo en CPU: El servidor debe invertir ciclos de procesamiento para comprimir "al vuelo" (</w:t>
      </w:r>
      <w:r w:rsidDel="00000000" w:rsidR="00000000" w:rsidRPr="00000000">
        <w:rPr>
          <w:rFonts w:ascii="Times New Roman" w:cs="Times New Roman" w:eastAsia="Times New Roman" w:hAnsi="Times New Roman"/>
          <w:i w:val="1"/>
          <w:iCs w:val="1"/>
          <w:rtl w:val="0"/>
        </w:rPr>
        <w:t xml:space="preserve">on-the-fly</w:t>
      </w:r>
      <w:r w:rsidDel="00000000" w:rsidR="00000000" w:rsidRPr="00000000">
        <w:rPr>
          <w:rFonts w:ascii="Times New Roman" w:cs="Times New Roman" w:eastAsia="Times New Roman" w:hAnsi="Times New Roman"/>
          <w:rtl w:val="0"/>
        </w:rPr>
        <w:t xml:space="preserve">) los archivos solicitados. Asimismo, el cliente (navegador) debe dedicar recursos para la descompresión inmediata.</w:t>
      </w:r>
    </w:p>
    <w:p w:rsidR="00000000" w:rsidDel="00000000" w:rsidP="00000000" w:rsidRDefault="00000000" w:rsidRPr="00000000" w14:paraId="0000016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Conclusión del análisis: En la arquitectura telemática actual, el costo computacional de los algoritmos de compresión es despreciable frente a los beneficios de ahorro de ancho de banda. Sin embargo, es imperativo configurar reglas de exclusión para archivos ya comprimidos como imágenes </w:t>
      </w:r>
      <w:r w:rsidDel="00000000" w:rsidR="00000000" w:rsidRPr="00000000">
        <w:rPr>
          <w:rFonts w:ascii="Times New Roman" w:cs="Times New Roman" w:eastAsia="Times New Roman" w:hAnsi="Times New Roman"/>
          <w:rtl w:val="0"/>
        </w:rPr>
        <w:t xml:space="preserve">.jpg</w:t>
      </w:r>
      <w:r w:rsidDel="00000000" w:rsidR="00000000" w:rsidRPr="00000000">
        <w:rPr>
          <w:rFonts w:ascii="Times New Roman" w:cs="Times New Roman" w:eastAsia="Times New Roman" w:hAnsi="Times New Roman"/>
          <w:rtl w:val="0"/>
        </w:rPr>
        <w:t xml:space="preserve">, vídeos </w:t>
      </w:r>
      <w:r w:rsidDel="00000000" w:rsidR="00000000" w:rsidRPr="00000000">
        <w:rPr>
          <w:rFonts w:ascii="Times New Roman" w:cs="Times New Roman" w:eastAsia="Times New Roman" w:hAnsi="Times New Roman"/>
          <w:rtl w:val="0"/>
        </w:rPr>
        <w:t xml:space="preserve">.mp4</w:t>
      </w:r>
      <w:r w:rsidDel="00000000" w:rsidR="00000000" w:rsidRPr="00000000">
        <w:rPr>
          <w:rFonts w:ascii="Times New Roman" w:cs="Times New Roman" w:eastAsia="Times New Roman" w:hAnsi="Times New Roman"/>
          <w:rtl w:val="0"/>
        </w:rPr>
        <w:t xml:space="preserve"> o binarios </w:t>
      </w:r>
      <w:r w:rsidDel="00000000" w:rsidR="00000000" w:rsidRPr="00000000">
        <w:rPr>
          <w:rFonts w:ascii="Times New Roman" w:cs="Times New Roman" w:eastAsia="Times New Roman" w:hAnsi="Times New Roman"/>
          <w:rtl w:val="0"/>
        </w:rPr>
        <w:t xml:space="preserve">.zip</w:t>
      </w:r>
      <w:r w:rsidDel="00000000" w:rsidR="00000000" w:rsidRPr="00000000">
        <w:rPr>
          <w:rFonts w:ascii="Times New Roman" w:cs="Times New Roman" w:eastAsia="Times New Roman" w:hAnsi="Times New Roman"/>
          <w:rtl w:val="0"/>
        </w:rPr>
        <w:t xml:space="preserve">, ya que intentar comprimirlos nuevamente genera una carga innecesaria en la CPU sin reducir el tamaño del tráfico.</w:t>
      </w:r>
    </w:p>
    <w:p w:rsidR="00000000" w:rsidDel="00000000" w:rsidP="00000000" w:rsidRDefault="00000000" w:rsidRPr="00000000" w14:paraId="00000166">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Evidencias: </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005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30600"/>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415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10175" cy="638175"/>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101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95800" cy="1638300"/>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4958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1450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71950" cy="30480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17195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22600"/>
            <wp:effectExtent b="0" l="0" r="0" t="0"/>
            <wp:docPr id="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52800"/>
            <wp:effectExtent b="0" l="0" r="0" t="0"/>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62563" cy="2664801"/>
            <wp:effectExtent b="0" l="0" r="0" t="0"/>
            <wp:docPr id="5" name="image9.png"/>
            <a:graphic>
              <a:graphicData uri="http://schemas.openxmlformats.org/drawingml/2006/picture">
                <pic:pic>
                  <pic:nvPicPr>
                    <pic:cNvPr id="0" name="image9.png"/>
                    <pic:cNvPicPr preferRelativeResize="0"/>
                  </pic:nvPicPr>
                  <pic:blipFill>
                    <a:blip r:embed="rId18"/>
                    <a:srcRect b="52537" l="0" r="49679" t="0"/>
                    <a:stretch>
                      <a:fillRect/>
                    </a:stretch>
                  </pic:blipFill>
                  <pic:spPr>
                    <a:xfrm>
                      <a:off x="0" y="0"/>
                      <a:ext cx="5262563" cy="2664801"/>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637482" cy="1648733"/>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637482" cy="1648733"/>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2.png"/><Relationship Id="rId18" Type="http://schemas.openxmlformats.org/officeDocument/2006/relationships/image" Target="media/image9.png"/><Relationship Id="rId7" Type="http://schemas.openxmlformats.org/officeDocument/2006/relationships/hyperlink" Target="http://56.168.192.in-addr.arpa" TargetMode="External"/><Relationship Id="rId8" Type="http://schemas.openxmlformats.org/officeDocument/2006/relationships/hyperlink" Target="http://parcial.su-nombr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