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4663A" w14:textId="77777777" w:rsidR="0033743B" w:rsidRDefault="0033743B" w:rsidP="00A94A71"/>
    <w:p w14:paraId="6AC57928" w14:textId="77777777" w:rsidR="0033743B" w:rsidRDefault="0033743B" w:rsidP="00A94A71"/>
    <w:p w14:paraId="135C3C04" w14:textId="33B2BB3A" w:rsidR="0033743B" w:rsidRDefault="0033743B" w:rsidP="007A12A3">
      <w:pPr>
        <w:jc w:val="center"/>
        <w:rPr>
          <w:rFonts w:cstheme="minorHAnsi"/>
          <w:sz w:val="48"/>
          <w:szCs w:val="48"/>
        </w:rPr>
      </w:pPr>
      <w:r>
        <w:rPr>
          <w:noProof/>
        </w:rPr>
        <w:drawing>
          <wp:inline distT="0" distB="0" distL="0" distR="0" wp14:anchorId="6CFA7F68" wp14:editId="0448D214">
            <wp:extent cx="1895475" cy="1868938"/>
            <wp:effectExtent l="0" t="0" r="0" b="0"/>
            <wp:docPr id="4" name="Imagen 4" descr="Universidad Murcia on Twitter: &quot;#UMU publica 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Murcia on Twitter: &quot;#UMU publica u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410" cy="1879720"/>
                    </a:xfrm>
                    <a:prstGeom prst="rect">
                      <a:avLst/>
                    </a:prstGeom>
                    <a:noFill/>
                    <a:ln>
                      <a:noFill/>
                    </a:ln>
                  </pic:spPr>
                </pic:pic>
              </a:graphicData>
            </a:graphic>
          </wp:inline>
        </w:drawing>
      </w:r>
    </w:p>
    <w:p w14:paraId="28F926E9" w14:textId="77777777" w:rsidR="0033743B" w:rsidRPr="007A12A3" w:rsidRDefault="009B13F0" w:rsidP="007A12A3">
      <w:pPr>
        <w:jc w:val="center"/>
        <w:rPr>
          <w:sz w:val="56"/>
          <w:szCs w:val="56"/>
        </w:rPr>
      </w:pPr>
      <w:r w:rsidRPr="007A12A3">
        <w:rPr>
          <w:sz w:val="56"/>
          <w:szCs w:val="56"/>
        </w:rPr>
        <w:t>Universidad de Murcia</w:t>
      </w:r>
    </w:p>
    <w:p w14:paraId="06F12B3C" w14:textId="3A767618" w:rsidR="0033743B" w:rsidRDefault="0033743B" w:rsidP="007A12A3">
      <w:pPr>
        <w:jc w:val="center"/>
      </w:pPr>
    </w:p>
    <w:p w14:paraId="6D9D3CD9" w14:textId="77777777" w:rsidR="007A12A3" w:rsidRPr="0033743B" w:rsidRDefault="007A12A3" w:rsidP="007A12A3">
      <w:pPr>
        <w:jc w:val="center"/>
      </w:pPr>
    </w:p>
    <w:p w14:paraId="09293BBA" w14:textId="7C994A5C" w:rsidR="0033743B" w:rsidRPr="007A12A3" w:rsidRDefault="0033743B" w:rsidP="007A12A3">
      <w:pPr>
        <w:jc w:val="center"/>
        <w:rPr>
          <w:sz w:val="48"/>
          <w:szCs w:val="48"/>
        </w:rPr>
      </w:pPr>
      <w:r w:rsidRPr="007A12A3">
        <w:rPr>
          <w:sz w:val="48"/>
          <w:szCs w:val="48"/>
        </w:rPr>
        <w:t>Curso 20</w:t>
      </w:r>
      <w:r w:rsidR="00530C01">
        <w:rPr>
          <w:sz w:val="48"/>
          <w:szCs w:val="48"/>
        </w:rPr>
        <w:t>20</w:t>
      </w:r>
      <w:r w:rsidRPr="007A12A3">
        <w:rPr>
          <w:sz w:val="48"/>
          <w:szCs w:val="48"/>
        </w:rPr>
        <w:t>/2</w:t>
      </w:r>
      <w:r w:rsidR="00530C01">
        <w:rPr>
          <w:sz w:val="48"/>
          <w:szCs w:val="48"/>
        </w:rPr>
        <w:t>1</w:t>
      </w:r>
    </w:p>
    <w:p w14:paraId="27B905C8" w14:textId="72054CA8" w:rsidR="0033743B" w:rsidRPr="007A12A3" w:rsidRDefault="0033743B" w:rsidP="007A12A3">
      <w:pPr>
        <w:jc w:val="center"/>
        <w:rPr>
          <w:sz w:val="48"/>
          <w:szCs w:val="48"/>
        </w:rPr>
      </w:pPr>
    </w:p>
    <w:p w14:paraId="2D25BEA8" w14:textId="3BE3447F" w:rsidR="0033743B" w:rsidRPr="007A12A3" w:rsidRDefault="0033743B" w:rsidP="007A12A3">
      <w:pPr>
        <w:jc w:val="center"/>
        <w:rPr>
          <w:sz w:val="48"/>
          <w:szCs w:val="48"/>
        </w:rPr>
      </w:pPr>
      <w:r w:rsidRPr="007A12A3">
        <w:rPr>
          <w:sz w:val="48"/>
          <w:szCs w:val="48"/>
        </w:rPr>
        <w:t xml:space="preserve">Grado de Ingeniería Informática, </w:t>
      </w:r>
      <w:r w:rsidR="00530C01">
        <w:rPr>
          <w:sz w:val="48"/>
          <w:szCs w:val="48"/>
        </w:rPr>
        <w:t>4º</w:t>
      </w:r>
      <w:r w:rsidRPr="007A12A3">
        <w:rPr>
          <w:sz w:val="48"/>
          <w:szCs w:val="48"/>
        </w:rPr>
        <w:t xml:space="preserve"> curso</w:t>
      </w:r>
    </w:p>
    <w:p w14:paraId="427D05B2" w14:textId="45AA17B6" w:rsidR="0033743B" w:rsidRPr="007A12A3" w:rsidRDefault="0033743B" w:rsidP="007A12A3">
      <w:pPr>
        <w:jc w:val="center"/>
        <w:rPr>
          <w:sz w:val="48"/>
          <w:szCs w:val="48"/>
        </w:rPr>
      </w:pPr>
      <w:r w:rsidRPr="007A12A3">
        <w:rPr>
          <w:sz w:val="48"/>
          <w:szCs w:val="48"/>
        </w:rPr>
        <w:t>Facultad de Informática</w:t>
      </w:r>
    </w:p>
    <w:p w14:paraId="295C8DFD" w14:textId="32128F42" w:rsidR="0033743B" w:rsidRPr="000A58F3" w:rsidRDefault="000A58F3" w:rsidP="007A12A3">
      <w:pPr>
        <w:jc w:val="center"/>
        <w:rPr>
          <w:b/>
          <w:bCs/>
          <w:sz w:val="52"/>
          <w:szCs w:val="52"/>
        </w:rPr>
      </w:pPr>
      <w:r w:rsidRPr="000A58F3">
        <w:rPr>
          <w:b/>
          <w:bCs/>
          <w:sz w:val="52"/>
          <w:szCs w:val="52"/>
        </w:rPr>
        <w:t>Compresión Multimedia</w:t>
      </w:r>
    </w:p>
    <w:p w14:paraId="05E00878" w14:textId="7EB19DE2" w:rsidR="0033743B" w:rsidRPr="007A12A3" w:rsidRDefault="0033743B" w:rsidP="007A12A3">
      <w:pPr>
        <w:jc w:val="center"/>
        <w:rPr>
          <w:sz w:val="44"/>
          <w:szCs w:val="44"/>
        </w:rPr>
      </w:pPr>
    </w:p>
    <w:p w14:paraId="74B9B229" w14:textId="77777777" w:rsidR="0033743B" w:rsidRPr="007A12A3" w:rsidRDefault="0033743B" w:rsidP="007A12A3">
      <w:pPr>
        <w:jc w:val="center"/>
        <w:rPr>
          <w:sz w:val="44"/>
          <w:szCs w:val="44"/>
        </w:rPr>
      </w:pPr>
    </w:p>
    <w:p w14:paraId="00DE8B41" w14:textId="443451A2" w:rsidR="0033743B" w:rsidRDefault="0033743B" w:rsidP="007A12A3">
      <w:pPr>
        <w:jc w:val="center"/>
        <w:rPr>
          <w:sz w:val="44"/>
          <w:szCs w:val="44"/>
        </w:rPr>
      </w:pPr>
    </w:p>
    <w:p w14:paraId="262C96FC" w14:textId="17A900F0" w:rsidR="007A12A3" w:rsidRDefault="007A12A3" w:rsidP="007A12A3">
      <w:pPr>
        <w:jc w:val="center"/>
        <w:rPr>
          <w:sz w:val="44"/>
          <w:szCs w:val="44"/>
        </w:rPr>
      </w:pPr>
    </w:p>
    <w:p w14:paraId="4995C44A" w14:textId="11982134" w:rsidR="007A12A3" w:rsidRDefault="007A12A3" w:rsidP="007A12A3">
      <w:pPr>
        <w:jc w:val="center"/>
        <w:rPr>
          <w:sz w:val="44"/>
          <w:szCs w:val="44"/>
        </w:rPr>
      </w:pPr>
    </w:p>
    <w:p w14:paraId="143E84F6" w14:textId="3D7F8644" w:rsidR="007A12A3" w:rsidRDefault="007A12A3" w:rsidP="007A12A3">
      <w:pPr>
        <w:jc w:val="center"/>
        <w:rPr>
          <w:sz w:val="44"/>
          <w:szCs w:val="44"/>
        </w:rPr>
      </w:pPr>
    </w:p>
    <w:p w14:paraId="604EC1AF" w14:textId="77777777" w:rsidR="007A12A3" w:rsidRPr="007A12A3" w:rsidRDefault="007A12A3" w:rsidP="007A12A3">
      <w:pPr>
        <w:jc w:val="center"/>
        <w:rPr>
          <w:sz w:val="44"/>
          <w:szCs w:val="44"/>
        </w:rPr>
      </w:pPr>
    </w:p>
    <w:p w14:paraId="06602216" w14:textId="1355AAEB" w:rsidR="000A58F3" w:rsidRPr="000A58F3" w:rsidRDefault="0033743B" w:rsidP="007A12A3">
      <w:pPr>
        <w:jc w:val="center"/>
        <w:rPr>
          <w:sz w:val="44"/>
          <w:szCs w:val="44"/>
          <w:u w:val="single"/>
        </w:rPr>
      </w:pPr>
      <w:r w:rsidRPr="000A58F3">
        <w:rPr>
          <w:sz w:val="44"/>
          <w:szCs w:val="44"/>
          <w:u w:val="single"/>
        </w:rPr>
        <w:t>Juan José Morell Fernández</w:t>
      </w:r>
    </w:p>
    <w:p w14:paraId="588AAF51" w14:textId="3CB52974" w:rsidR="000A58F3" w:rsidRPr="000A58F3" w:rsidRDefault="000A58F3" w:rsidP="007A12A3">
      <w:pPr>
        <w:jc w:val="center"/>
        <w:rPr>
          <w:sz w:val="44"/>
          <w:szCs w:val="44"/>
        </w:rPr>
      </w:pPr>
      <w:r w:rsidRPr="000A58F3">
        <w:rPr>
          <w:sz w:val="32"/>
          <w:szCs w:val="32"/>
        </w:rPr>
        <w:t>juanjose.morellf@gmail.com</w:t>
      </w:r>
    </w:p>
    <w:p w14:paraId="760B6BF0" w14:textId="662422BD" w:rsidR="0033743B" w:rsidRPr="0033743B" w:rsidRDefault="000A58F3" w:rsidP="007A12A3">
      <w:pPr>
        <w:jc w:val="center"/>
        <w:rPr>
          <w:rFonts w:asciiTheme="minorHAnsi" w:hAnsiTheme="minorHAnsi" w:cstheme="minorHAnsi"/>
          <w:sz w:val="44"/>
          <w:szCs w:val="44"/>
        </w:rPr>
      </w:pPr>
      <w:r w:rsidRPr="000A58F3">
        <w:rPr>
          <w:sz w:val="32"/>
          <w:szCs w:val="32"/>
        </w:rPr>
        <w:t>24418612H</w:t>
      </w:r>
      <w:r w:rsidR="009B13F0" w:rsidRPr="0033743B">
        <w:rPr>
          <w:rFonts w:cstheme="minorHAnsi"/>
          <w:sz w:val="44"/>
          <w:szCs w:val="44"/>
        </w:rPr>
        <w:br w:type="page"/>
      </w:r>
    </w:p>
    <w:sdt>
      <w:sdtPr>
        <w:rPr>
          <w:b w:val="0"/>
          <w:bCs w:val="0"/>
          <w:sz w:val="24"/>
          <w:szCs w:val="24"/>
        </w:rPr>
        <w:id w:val="-1528256141"/>
        <w:docPartObj>
          <w:docPartGallery w:val="Table of Contents"/>
          <w:docPartUnique/>
        </w:docPartObj>
      </w:sdtPr>
      <w:sdtEndPr/>
      <w:sdtContent>
        <w:p w14:paraId="05A81AF6" w14:textId="74115BB5" w:rsidR="0033743B" w:rsidRDefault="0033743B" w:rsidP="00A94A71">
          <w:pPr>
            <w:pStyle w:val="TOCHeading"/>
          </w:pPr>
          <w:r>
            <w:t>Índice</w:t>
          </w:r>
        </w:p>
        <w:p w14:paraId="6B4287ED" w14:textId="0970B56D" w:rsidR="00980F21" w:rsidRDefault="0033743B">
          <w:pPr>
            <w:pStyle w:val="TOC1"/>
            <w:tabs>
              <w:tab w:val="right" w:leader="dot" w:pos="8494"/>
            </w:tabs>
            <w:rPr>
              <w:rFonts w:asciiTheme="minorHAnsi" w:hAnsiTheme="minorHAnsi" w:cstheme="minorBidi"/>
              <w:noProof/>
              <w:sz w:val="22"/>
              <w:szCs w:val="22"/>
              <w:lang w:val="en-US"/>
            </w:rPr>
          </w:pPr>
          <w:r>
            <w:fldChar w:fldCharType="begin"/>
          </w:r>
          <w:r>
            <w:instrText xml:space="preserve"> TOC \o "1-3" \h \z \u </w:instrText>
          </w:r>
          <w:r>
            <w:fldChar w:fldCharType="separate"/>
          </w:r>
          <w:hyperlink w:anchor="_Toc60520117" w:history="1">
            <w:r w:rsidR="00980F21" w:rsidRPr="001202EF">
              <w:rPr>
                <w:rStyle w:val="Hyperlink"/>
                <w:noProof/>
              </w:rPr>
              <w:t>1. Abstract</w:t>
            </w:r>
            <w:r w:rsidR="00980F21">
              <w:rPr>
                <w:noProof/>
                <w:webHidden/>
              </w:rPr>
              <w:tab/>
            </w:r>
            <w:r w:rsidR="00980F21">
              <w:rPr>
                <w:noProof/>
                <w:webHidden/>
              </w:rPr>
              <w:fldChar w:fldCharType="begin"/>
            </w:r>
            <w:r w:rsidR="00980F21">
              <w:rPr>
                <w:noProof/>
                <w:webHidden/>
              </w:rPr>
              <w:instrText xml:space="preserve"> PAGEREF _Toc60520117 \h </w:instrText>
            </w:r>
            <w:r w:rsidR="00980F21">
              <w:rPr>
                <w:noProof/>
                <w:webHidden/>
              </w:rPr>
            </w:r>
            <w:r w:rsidR="00980F21">
              <w:rPr>
                <w:noProof/>
                <w:webHidden/>
              </w:rPr>
              <w:fldChar w:fldCharType="separate"/>
            </w:r>
            <w:r w:rsidR="00980F21">
              <w:rPr>
                <w:noProof/>
                <w:webHidden/>
              </w:rPr>
              <w:t>3</w:t>
            </w:r>
            <w:r w:rsidR="00980F21">
              <w:rPr>
                <w:noProof/>
                <w:webHidden/>
              </w:rPr>
              <w:fldChar w:fldCharType="end"/>
            </w:r>
          </w:hyperlink>
        </w:p>
        <w:p w14:paraId="72657DC4" w14:textId="1FE80D5F" w:rsidR="00980F21" w:rsidRDefault="00743A0A">
          <w:pPr>
            <w:pStyle w:val="TOC1"/>
            <w:tabs>
              <w:tab w:val="right" w:leader="dot" w:pos="8494"/>
            </w:tabs>
            <w:rPr>
              <w:rFonts w:asciiTheme="minorHAnsi" w:hAnsiTheme="minorHAnsi" w:cstheme="minorBidi"/>
              <w:noProof/>
              <w:sz w:val="22"/>
              <w:szCs w:val="22"/>
              <w:lang w:val="en-US"/>
            </w:rPr>
          </w:pPr>
          <w:hyperlink w:anchor="_Toc60520118" w:history="1">
            <w:r w:rsidR="00980F21" w:rsidRPr="001202EF">
              <w:rPr>
                <w:rStyle w:val="Hyperlink"/>
                <w:noProof/>
              </w:rPr>
              <w:t>2. Introducción</w:t>
            </w:r>
            <w:r w:rsidR="00980F21">
              <w:rPr>
                <w:noProof/>
                <w:webHidden/>
              </w:rPr>
              <w:tab/>
            </w:r>
            <w:r w:rsidR="00980F21">
              <w:rPr>
                <w:noProof/>
                <w:webHidden/>
              </w:rPr>
              <w:fldChar w:fldCharType="begin"/>
            </w:r>
            <w:r w:rsidR="00980F21">
              <w:rPr>
                <w:noProof/>
                <w:webHidden/>
              </w:rPr>
              <w:instrText xml:space="preserve"> PAGEREF _Toc60520118 \h </w:instrText>
            </w:r>
            <w:r w:rsidR="00980F21">
              <w:rPr>
                <w:noProof/>
                <w:webHidden/>
              </w:rPr>
            </w:r>
            <w:r w:rsidR="00980F21">
              <w:rPr>
                <w:noProof/>
                <w:webHidden/>
              </w:rPr>
              <w:fldChar w:fldCharType="separate"/>
            </w:r>
            <w:r w:rsidR="00980F21">
              <w:rPr>
                <w:noProof/>
                <w:webHidden/>
              </w:rPr>
              <w:t>4</w:t>
            </w:r>
            <w:r w:rsidR="00980F21">
              <w:rPr>
                <w:noProof/>
                <w:webHidden/>
              </w:rPr>
              <w:fldChar w:fldCharType="end"/>
            </w:r>
          </w:hyperlink>
        </w:p>
        <w:p w14:paraId="3A96ACFB" w14:textId="7EA0E060" w:rsidR="00980F21" w:rsidRDefault="00743A0A">
          <w:pPr>
            <w:pStyle w:val="TOC1"/>
            <w:tabs>
              <w:tab w:val="right" w:leader="dot" w:pos="8494"/>
            </w:tabs>
            <w:rPr>
              <w:rFonts w:asciiTheme="minorHAnsi" w:hAnsiTheme="minorHAnsi" w:cstheme="minorBidi"/>
              <w:noProof/>
              <w:sz w:val="22"/>
              <w:szCs w:val="22"/>
              <w:lang w:val="en-US"/>
            </w:rPr>
          </w:pPr>
          <w:hyperlink w:anchor="_Toc60520119" w:history="1">
            <w:r w:rsidR="00980F21" w:rsidRPr="001202EF">
              <w:rPr>
                <w:rStyle w:val="Hyperlink"/>
                <w:noProof/>
              </w:rPr>
              <w:t>3. Metodología</w:t>
            </w:r>
            <w:r w:rsidR="00980F21">
              <w:rPr>
                <w:noProof/>
                <w:webHidden/>
              </w:rPr>
              <w:tab/>
            </w:r>
            <w:r w:rsidR="00980F21">
              <w:rPr>
                <w:noProof/>
                <w:webHidden/>
              </w:rPr>
              <w:fldChar w:fldCharType="begin"/>
            </w:r>
            <w:r w:rsidR="00980F21">
              <w:rPr>
                <w:noProof/>
                <w:webHidden/>
              </w:rPr>
              <w:instrText xml:space="preserve"> PAGEREF _Toc60520119 \h </w:instrText>
            </w:r>
            <w:r w:rsidR="00980F21">
              <w:rPr>
                <w:noProof/>
                <w:webHidden/>
              </w:rPr>
            </w:r>
            <w:r w:rsidR="00980F21">
              <w:rPr>
                <w:noProof/>
                <w:webHidden/>
              </w:rPr>
              <w:fldChar w:fldCharType="separate"/>
            </w:r>
            <w:r w:rsidR="00980F21">
              <w:rPr>
                <w:noProof/>
                <w:webHidden/>
              </w:rPr>
              <w:t>5</w:t>
            </w:r>
            <w:r w:rsidR="00980F21">
              <w:rPr>
                <w:noProof/>
                <w:webHidden/>
              </w:rPr>
              <w:fldChar w:fldCharType="end"/>
            </w:r>
          </w:hyperlink>
        </w:p>
        <w:p w14:paraId="4176FEDD" w14:textId="028836E8" w:rsidR="00980F21" w:rsidRDefault="00743A0A">
          <w:pPr>
            <w:pStyle w:val="TOC2"/>
            <w:tabs>
              <w:tab w:val="right" w:leader="dot" w:pos="8494"/>
            </w:tabs>
            <w:rPr>
              <w:rFonts w:asciiTheme="minorHAnsi" w:hAnsiTheme="minorHAnsi" w:cstheme="minorBidi"/>
              <w:noProof/>
              <w:sz w:val="22"/>
              <w:szCs w:val="22"/>
              <w:lang w:val="en-US"/>
            </w:rPr>
          </w:pPr>
          <w:hyperlink w:anchor="_Toc60520120" w:history="1">
            <w:r w:rsidR="00980F21" w:rsidRPr="001202EF">
              <w:rPr>
                <w:rStyle w:val="Hyperlink"/>
                <w:noProof/>
              </w:rPr>
              <w:t>3.1 Procedimiento de compresión y descompresión</w:t>
            </w:r>
            <w:r w:rsidR="00980F21">
              <w:rPr>
                <w:noProof/>
                <w:webHidden/>
              </w:rPr>
              <w:tab/>
            </w:r>
            <w:r w:rsidR="00980F21">
              <w:rPr>
                <w:noProof/>
                <w:webHidden/>
              </w:rPr>
              <w:fldChar w:fldCharType="begin"/>
            </w:r>
            <w:r w:rsidR="00980F21">
              <w:rPr>
                <w:noProof/>
                <w:webHidden/>
              </w:rPr>
              <w:instrText xml:space="preserve"> PAGEREF _Toc60520120 \h </w:instrText>
            </w:r>
            <w:r w:rsidR="00980F21">
              <w:rPr>
                <w:noProof/>
                <w:webHidden/>
              </w:rPr>
            </w:r>
            <w:r w:rsidR="00980F21">
              <w:rPr>
                <w:noProof/>
                <w:webHidden/>
              </w:rPr>
              <w:fldChar w:fldCharType="separate"/>
            </w:r>
            <w:r w:rsidR="00980F21">
              <w:rPr>
                <w:noProof/>
                <w:webHidden/>
              </w:rPr>
              <w:t>5</w:t>
            </w:r>
            <w:r w:rsidR="00980F21">
              <w:rPr>
                <w:noProof/>
                <w:webHidden/>
              </w:rPr>
              <w:fldChar w:fldCharType="end"/>
            </w:r>
          </w:hyperlink>
        </w:p>
        <w:p w14:paraId="0D1C2A6C" w14:textId="44A8ED02" w:rsidR="00980F21" w:rsidRDefault="00743A0A">
          <w:pPr>
            <w:pStyle w:val="TOC2"/>
            <w:tabs>
              <w:tab w:val="right" w:leader="dot" w:pos="8494"/>
            </w:tabs>
            <w:rPr>
              <w:rFonts w:asciiTheme="minorHAnsi" w:hAnsiTheme="minorHAnsi" w:cstheme="minorBidi"/>
              <w:noProof/>
              <w:sz w:val="22"/>
              <w:szCs w:val="22"/>
              <w:lang w:val="en-US"/>
            </w:rPr>
          </w:pPr>
          <w:hyperlink w:anchor="_Toc60520121" w:history="1">
            <w:r w:rsidR="00980F21" w:rsidRPr="001202EF">
              <w:rPr>
                <w:rStyle w:val="Hyperlink"/>
                <w:noProof/>
              </w:rPr>
              <w:t>3.2 Imágenes y Factores de calidad seleccionados</w:t>
            </w:r>
            <w:r w:rsidR="00980F21">
              <w:rPr>
                <w:noProof/>
                <w:webHidden/>
              </w:rPr>
              <w:tab/>
            </w:r>
            <w:r w:rsidR="00980F21">
              <w:rPr>
                <w:noProof/>
                <w:webHidden/>
              </w:rPr>
              <w:fldChar w:fldCharType="begin"/>
            </w:r>
            <w:r w:rsidR="00980F21">
              <w:rPr>
                <w:noProof/>
                <w:webHidden/>
              </w:rPr>
              <w:instrText xml:space="preserve"> PAGEREF _Toc60520121 \h </w:instrText>
            </w:r>
            <w:r w:rsidR="00980F21">
              <w:rPr>
                <w:noProof/>
                <w:webHidden/>
              </w:rPr>
            </w:r>
            <w:r w:rsidR="00980F21">
              <w:rPr>
                <w:noProof/>
                <w:webHidden/>
              </w:rPr>
              <w:fldChar w:fldCharType="separate"/>
            </w:r>
            <w:r w:rsidR="00980F21">
              <w:rPr>
                <w:noProof/>
                <w:webHidden/>
              </w:rPr>
              <w:t>8</w:t>
            </w:r>
            <w:r w:rsidR="00980F21">
              <w:rPr>
                <w:noProof/>
                <w:webHidden/>
              </w:rPr>
              <w:fldChar w:fldCharType="end"/>
            </w:r>
          </w:hyperlink>
        </w:p>
        <w:p w14:paraId="0C942550" w14:textId="316F62F1" w:rsidR="00980F21" w:rsidRDefault="00743A0A">
          <w:pPr>
            <w:pStyle w:val="TOC2"/>
            <w:tabs>
              <w:tab w:val="right" w:leader="dot" w:pos="8494"/>
            </w:tabs>
            <w:rPr>
              <w:rFonts w:asciiTheme="minorHAnsi" w:hAnsiTheme="minorHAnsi" w:cstheme="minorBidi"/>
              <w:noProof/>
              <w:sz w:val="22"/>
              <w:szCs w:val="22"/>
              <w:lang w:val="en-US"/>
            </w:rPr>
          </w:pPr>
          <w:hyperlink w:anchor="_Toc60520122" w:history="1">
            <w:r w:rsidR="00980F21" w:rsidRPr="001202EF">
              <w:rPr>
                <w:rStyle w:val="Hyperlink"/>
                <w:noProof/>
              </w:rPr>
              <w:t>3.3 Manual de usuario</w:t>
            </w:r>
            <w:r w:rsidR="00980F21">
              <w:rPr>
                <w:noProof/>
                <w:webHidden/>
              </w:rPr>
              <w:tab/>
            </w:r>
            <w:r w:rsidR="00980F21">
              <w:rPr>
                <w:noProof/>
                <w:webHidden/>
              </w:rPr>
              <w:fldChar w:fldCharType="begin"/>
            </w:r>
            <w:r w:rsidR="00980F21">
              <w:rPr>
                <w:noProof/>
                <w:webHidden/>
              </w:rPr>
              <w:instrText xml:space="preserve"> PAGEREF _Toc60520122 \h </w:instrText>
            </w:r>
            <w:r w:rsidR="00980F21">
              <w:rPr>
                <w:noProof/>
                <w:webHidden/>
              </w:rPr>
            </w:r>
            <w:r w:rsidR="00980F21">
              <w:rPr>
                <w:noProof/>
                <w:webHidden/>
              </w:rPr>
              <w:fldChar w:fldCharType="separate"/>
            </w:r>
            <w:r w:rsidR="00980F21">
              <w:rPr>
                <w:noProof/>
                <w:webHidden/>
              </w:rPr>
              <w:t>8</w:t>
            </w:r>
            <w:r w:rsidR="00980F21">
              <w:rPr>
                <w:noProof/>
                <w:webHidden/>
              </w:rPr>
              <w:fldChar w:fldCharType="end"/>
            </w:r>
          </w:hyperlink>
        </w:p>
        <w:p w14:paraId="2A682AC2" w14:textId="4EF96DEA" w:rsidR="00980F21" w:rsidRDefault="00743A0A">
          <w:pPr>
            <w:pStyle w:val="TOC1"/>
            <w:tabs>
              <w:tab w:val="right" w:leader="dot" w:pos="8494"/>
            </w:tabs>
            <w:rPr>
              <w:rFonts w:asciiTheme="minorHAnsi" w:hAnsiTheme="minorHAnsi" w:cstheme="minorBidi"/>
              <w:noProof/>
              <w:sz w:val="22"/>
              <w:szCs w:val="22"/>
              <w:lang w:val="en-US"/>
            </w:rPr>
          </w:pPr>
          <w:hyperlink w:anchor="_Toc60520123" w:history="1">
            <w:r w:rsidR="00980F21" w:rsidRPr="001202EF">
              <w:rPr>
                <w:rStyle w:val="Hyperlink"/>
                <w:noProof/>
              </w:rPr>
              <w:t>4. Resultados Experimentales</w:t>
            </w:r>
            <w:r w:rsidR="00980F21">
              <w:rPr>
                <w:noProof/>
                <w:webHidden/>
              </w:rPr>
              <w:tab/>
            </w:r>
            <w:r w:rsidR="00980F21">
              <w:rPr>
                <w:noProof/>
                <w:webHidden/>
              </w:rPr>
              <w:fldChar w:fldCharType="begin"/>
            </w:r>
            <w:r w:rsidR="00980F21">
              <w:rPr>
                <w:noProof/>
                <w:webHidden/>
              </w:rPr>
              <w:instrText xml:space="preserve"> PAGEREF _Toc60520123 \h </w:instrText>
            </w:r>
            <w:r w:rsidR="00980F21">
              <w:rPr>
                <w:noProof/>
                <w:webHidden/>
              </w:rPr>
            </w:r>
            <w:r w:rsidR="00980F21">
              <w:rPr>
                <w:noProof/>
                <w:webHidden/>
              </w:rPr>
              <w:fldChar w:fldCharType="separate"/>
            </w:r>
            <w:r w:rsidR="00980F21">
              <w:rPr>
                <w:noProof/>
                <w:webHidden/>
              </w:rPr>
              <w:t>9</w:t>
            </w:r>
            <w:r w:rsidR="00980F21">
              <w:rPr>
                <w:noProof/>
                <w:webHidden/>
              </w:rPr>
              <w:fldChar w:fldCharType="end"/>
            </w:r>
          </w:hyperlink>
        </w:p>
        <w:p w14:paraId="793D0CE5" w14:textId="5A5DE025" w:rsidR="00980F21" w:rsidRDefault="00743A0A">
          <w:pPr>
            <w:pStyle w:val="TOC1"/>
            <w:tabs>
              <w:tab w:val="right" w:leader="dot" w:pos="8494"/>
            </w:tabs>
            <w:rPr>
              <w:rFonts w:asciiTheme="minorHAnsi" w:hAnsiTheme="minorHAnsi" w:cstheme="minorBidi"/>
              <w:noProof/>
              <w:sz w:val="22"/>
              <w:szCs w:val="22"/>
              <w:lang w:val="en-US"/>
            </w:rPr>
          </w:pPr>
          <w:hyperlink w:anchor="_Toc60520124" w:history="1">
            <w:r w:rsidR="00980F21" w:rsidRPr="001202EF">
              <w:rPr>
                <w:rStyle w:val="Hyperlink"/>
                <w:noProof/>
              </w:rPr>
              <w:t>5. Conclusiones</w:t>
            </w:r>
            <w:r w:rsidR="00980F21">
              <w:rPr>
                <w:noProof/>
                <w:webHidden/>
              </w:rPr>
              <w:tab/>
            </w:r>
            <w:r w:rsidR="00980F21">
              <w:rPr>
                <w:noProof/>
                <w:webHidden/>
              </w:rPr>
              <w:fldChar w:fldCharType="begin"/>
            </w:r>
            <w:r w:rsidR="00980F21">
              <w:rPr>
                <w:noProof/>
                <w:webHidden/>
              </w:rPr>
              <w:instrText xml:space="preserve"> PAGEREF _Toc60520124 \h </w:instrText>
            </w:r>
            <w:r w:rsidR="00980F21">
              <w:rPr>
                <w:noProof/>
                <w:webHidden/>
              </w:rPr>
            </w:r>
            <w:r w:rsidR="00980F21">
              <w:rPr>
                <w:noProof/>
                <w:webHidden/>
              </w:rPr>
              <w:fldChar w:fldCharType="separate"/>
            </w:r>
            <w:r w:rsidR="00980F21">
              <w:rPr>
                <w:noProof/>
                <w:webHidden/>
              </w:rPr>
              <w:t>10</w:t>
            </w:r>
            <w:r w:rsidR="00980F21">
              <w:rPr>
                <w:noProof/>
                <w:webHidden/>
              </w:rPr>
              <w:fldChar w:fldCharType="end"/>
            </w:r>
          </w:hyperlink>
        </w:p>
        <w:p w14:paraId="3624A4C7" w14:textId="189636E4" w:rsidR="00980F21" w:rsidRDefault="00743A0A">
          <w:pPr>
            <w:pStyle w:val="TOC1"/>
            <w:tabs>
              <w:tab w:val="right" w:leader="dot" w:pos="8494"/>
            </w:tabs>
            <w:rPr>
              <w:rFonts w:asciiTheme="minorHAnsi" w:hAnsiTheme="minorHAnsi" w:cstheme="minorBidi"/>
              <w:noProof/>
              <w:sz w:val="22"/>
              <w:szCs w:val="22"/>
              <w:lang w:val="en-US"/>
            </w:rPr>
          </w:pPr>
          <w:hyperlink w:anchor="_Toc60520125" w:history="1">
            <w:r w:rsidR="00980F21" w:rsidRPr="001202EF">
              <w:rPr>
                <w:rStyle w:val="Hyperlink"/>
                <w:noProof/>
              </w:rPr>
              <w:t>6. Bibliografía</w:t>
            </w:r>
            <w:r w:rsidR="00980F21">
              <w:rPr>
                <w:noProof/>
                <w:webHidden/>
              </w:rPr>
              <w:tab/>
            </w:r>
            <w:r w:rsidR="00980F21">
              <w:rPr>
                <w:noProof/>
                <w:webHidden/>
              </w:rPr>
              <w:fldChar w:fldCharType="begin"/>
            </w:r>
            <w:r w:rsidR="00980F21">
              <w:rPr>
                <w:noProof/>
                <w:webHidden/>
              </w:rPr>
              <w:instrText xml:space="preserve"> PAGEREF _Toc60520125 \h </w:instrText>
            </w:r>
            <w:r w:rsidR="00980F21">
              <w:rPr>
                <w:noProof/>
                <w:webHidden/>
              </w:rPr>
            </w:r>
            <w:r w:rsidR="00980F21">
              <w:rPr>
                <w:noProof/>
                <w:webHidden/>
              </w:rPr>
              <w:fldChar w:fldCharType="separate"/>
            </w:r>
            <w:r w:rsidR="00980F21">
              <w:rPr>
                <w:noProof/>
                <w:webHidden/>
              </w:rPr>
              <w:t>11</w:t>
            </w:r>
            <w:r w:rsidR="00980F21">
              <w:rPr>
                <w:noProof/>
                <w:webHidden/>
              </w:rPr>
              <w:fldChar w:fldCharType="end"/>
            </w:r>
          </w:hyperlink>
        </w:p>
        <w:p w14:paraId="1D1EF8CE" w14:textId="36D23C3D" w:rsidR="0033743B" w:rsidRDefault="0033743B" w:rsidP="00A94A71">
          <w:r>
            <w:fldChar w:fldCharType="end"/>
          </w:r>
        </w:p>
      </w:sdtContent>
    </w:sdt>
    <w:p w14:paraId="1A99BDBC" w14:textId="6A486303" w:rsidR="0033743B" w:rsidRDefault="0033743B" w:rsidP="00A94A71">
      <w:r>
        <w:br w:type="page"/>
      </w:r>
    </w:p>
    <w:p w14:paraId="63559C86" w14:textId="0D9A179A" w:rsidR="00614847" w:rsidRDefault="000A58F3" w:rsidP="000A58F3">
      <w:pPr>
        <w:pStyle w:val="Heading1"/>
      </w:pPr>
      <w:bookmarkStart w:id="0" w:name="_Toc60520117"/>
      <w:r>
        <w:lastRenderedPageBreak/>
        <w:t xml:space="preserve">1. </w:t>
      </w:r>
      <w:proofErr w:type="spellStart"/>
      <w:r>
        <w:t>Abstract</w:t>
      </w:r>
      <w:bookmarkEnd w:id="0"/>
      <w:proofErr w:type="spellEnd"/>
    </w:p>
    <w:p w14:paraId="559BA799" w14:textId="77777777" w:rsidR="000A58F3" w:rsidRPr="000A58F3" w:rsidRDefault="000A58F3" w:rsidP="000A58F3"/>
    <w:p w14:paraId="6213DD15" w14:textId="39EFA411" w:rsidR="000A58F3" w:rsidRDefault="000A58F3">
      <w:pPr>
        <w:spacing w:after="160" w:line="259" w:lineRule="auto"/>
        <w:jc w:val="left"/>
      </w:pPr>
      <w:r>
        <w:br w:type="page"/>
      </w:r>
    </w:p>
    <w:p w14:paraId="3975E662" w14:textId="163C26B7" w:rsidR="00A94A71" w:rsidRDefault="000A58F3" w:rsidP="000A58F3">
      <w:pPr>
        <w:pStyle w:val="Heading1"/>
      </w:pPr>
      <w:bookmarkStart w:id="1" w:name="_Toc60520118"/>
      <w:r>
        <w:lastRenderedPageBreak/>
        <w:t>2. Introducción</w:t>
      </w:r>
      <w:bookmarkEnd w:id="1"/>
    </w:p>
    <w:p w14:paraId="526791C4" w14:textId="77777777" w:rsidR="007800A4" w:rsidRDefault="007800A4" w:rsidP="007800A4">
      <w:pPr>
        <w:spacing w:before="240" w:line="360" w:lineRule="auto"/>
      </w:pPr>
      <w:r>
        <w:t xml:space="preserve">Una imagen normalmente está representada por una matriz, donde cada uno de sus valores corresponde a cada pixel y simboliza la intensidad de estos. Si el valor es alto significa que ese pixel tiene un nivel superior de brillo, mientras que si es un valor pequeño el nivel de brillo también lo será. Asimismo, las imágenes con color presentan diferentes canales por cada uno de los componentes de color existente. Los componentes más típicos son el rojo, verde y azul; formando la representación </w:t>
      </w:r>
      <w:proofErr w:type="spellStart"/>
      <w:r>
        <w:t>mas</w:t>
      </w:r>
      <w:proofErr w:type="spellEnd"/>
      <w:r>
        <w:t xml:space="preserve"> conocida de las imágenes, RGB.</w:t>
      </w:r>
    </w:p>
    <w:p w14:paraId="6A4FF879" w14:textId="77777777" w:rsidR="007800A4" w:rsidRDefault="007800A4" w:rsidP="007800A4">
      <w:pPr>
        <w:spacing w:before="240" w:line="360" w:lineRule="auto"/>
        <w:jc w:val="center"/>
      </w:pPr>
      <w:r>
        <w:rPr>
          <w:noProof/>
        </w:rPr>
        <w:drawing>
          <wp:inline distT="0" distB="0" distL="0" distR="0" wp14:anchorId="240B9C65" wp14:editId="7F8B3D3B">
            <wp:extent cx="4111142" cy="848914"/>
            <wp:effectExtent l="0" t="0" r="3810" b="8890"/>
            <wp:docPr id="2" name="Picture 2" descr="▷ Qué significa RGB - Blog efectoL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Qué significa RGB - Blog efectoLED.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578" cy="863458"/>
                    </a:xfrm>
                    <a:prstGeom prst="rect">
                      <a:avLst/>
                    </a:prstGeom>
                    <a:noFill/>
                    <a:ln>
                      <a:noFill/>
                    </a:ln>
                  </pic:spPr>
                </pic:pic>
              </a:graphicData>
            </a:graphic>
          </wp:inline>
        </w:drawing>
      </w:r>
    </w:p>
    <w:p w14:paraId="18FC25DB" w14:textId="77777777" w:rsidR="007800A4" w:rsidRPr="00CD7245" w:rsidRDefault="007800A4" w:rsidP="007800A4">
      <w:pPr>
        <w:spacing w:line="360" w:lineRule="auto"/>
        <w:jc w:val="center"/>
        <w:rPr>
          <w:sz w:val="20"/>
          <w:szCs w:val="20"/>
        </w:rPr>
      </w:pPr>
      <w:r>
        <w:rPr>
          <w:sz w:val="20"/>
          <w:szCs w:val="20"/>
        </w:rPr>
        <w:t>Figura 1 – Espacio de color RGB</w:t>
      </w:r>
    </w:p>
    <w:p w14:paraId="1C450B9E" w14:textId="77777777" w:rsidR="007800A4" w:rsidRDefault="007800A4" w:rsidP="007800A4">
      <w:pPr>
        <w:spacing w:before="240" w:line="360" w:lineRule="auto"/>
      </w:pPr>
      <w:r>
        <w:t>Aunque esta representación de las imágenes es la más común, no es como se almacenan en un disco duro. Por ejemplo, almacenar una imagen con color de 48 megapíxeles conlleva guardar un total de 48 millones de valores por cada uno de los canales, sumando un total de 144 millones de valores. Esto dependiendo del método de almacenamiento puede llegar a ocupar un total de 144 MB. Pero en la realidad, una imagen de esas características llega a ocupar menos de 14 MB. ¿Cómo se consigue lograr esto?</w:t>
      </w:r>
    </w:p>
    <w:p w14:paraId="1FDB63B3" w14:textId="77777777" w:rsidR="007800A4" w:rsidRDefault="007800A4" w:rsidP="007800A4">
      <w:pPr>
        <w:spacing w:before="240" w:line="360" w:lineRule="auto"/>
        <w:jc w:val="center"/>
      </w:pPr>
      <w:r>
        <w:rPr>
          <w:noProof/>
        </w:rPr>
        <w:drawing>
          <wp:inline distT="0" distB="0" distL="0" distR="0" wp14:anchorId="5AA7ACFF" wp14:editId="6DA49DDB">
            <wp:extent cx="1799539" cy="1299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0641" cy="1328894"/>
                    </a:xfrm>
                    <a:prstGeom prst="rect">
                      <a:avLst/>
                    </a:prstGeom>
                  </pic:spPr>
                </pic:pic>
              </a:graphicData>
            </a:graphic>
          </wp:inline>
        </w:drawing>
      </w:r>
    </w:p>
    <w:p w14:paraId="3E8C7F74" w14:textId="77777777" w:rsidR="007800A4" w:rsidRPr="00BA1C12" w:rsidRDefault="007800A4" w:rsidP="007800A4">
      <w:pPr>
        <w:spacing w:line="360" w:lineRule="auto"/>
        <w:jc w:val="center"/>
        <w:rPr>
          <w:sz w:val="20"/>
          <w:szCs w:val="20"/>
        </w:rPr>
      </w:pPr>
      <w:r>
        <w:rPr>
          <w:sz w:val="20"/>
          <w:szCs w:val="20"/>
        </w:rPr>
        <w:t>Figura 2 – Imagen de ejemplo, tomada con una cámara de 48 MP.</w:t>
      </w:r>
    </w:p>
    <w:p w14:paraId="2F024C2D" w14:textId="2568475F" w:rsidR="007800A4" w:rsidRDefault="007800A4" w:rsidP="007800A4">
      <w:pPr>
        <w:spacing w:before="240" w:line="360" w:lineRule="auto"/>
      </w:pPr>
      <w:r>
        <w:t xml:space="preserve">Justamente esta es la pregunta que hay que conseguir responder en este proyecto. </w:t>
      </w:r>
      <w:r>
        <w:t>Cuál</w:t>
      </w:r>
      <w:r>
        <w:t xml:space="preserve"> es el proceso que lleva a una imagen, que supuestamente tendría que ocupar una gran cantidad de megabytes, pueda ocupar tan poco en disco.</w:t>
      </w:r>
    </w:p>
    <w:p w14:paraId="06311552" w14:textId="77777777" w:rsidR="007800A4" w:rsidRDefault="007800A4" w:rsidP="007800A4">
      <w:pPr>
        <w:spacing w:before="240" w:line="360" w:lineRule="auto"/>
      </w:pPr>
      <w:r>
        <w:t>La respuesta a esta pregunta es la compresión de imágenes, en este caso JPEG. Esta es una de las extensiones más conocidas mundialmente en las imágenes, y es un formato de compresión de imágenes.</w:t>
      </w:r>
    </w:p>
    <w:p w14:paraId="1FBB769D" w14:textId="75C239E3" w:rsidR="000A58F3" w:rsidRDefault="000A58F3">
      <w:pPr>
        <w:spacing w:after="160" w:line="259" w:lineRule="auto"/>
        <w:jc w:val="left"/>
      </w:pPr>
      <w:r>
        <w:br w:type="page"/>
      </w:r>
    </w:p>
    <w:p w14:paraId="3733C1A6" w14:textId="30D2524A" w:rsidR="000A58F3" w:rsidRDefault="000A58F3" w:rsidP="000A58F3">
      <w:pPr>
        <w:pStyle w:val="Heading1"/>
      </w:pPr>
      <w:bookmarkStart w:id="2" w:name="_Toc60520119"/>
      <w:r>
        <w:lastRenderedPageBreak/>
        <w:t>3. Metodología</w:t>
      </w:r>
      <w:bookmarkEnd w:id="2"/>
    </w:p>
    <w:p w14:paraId="047A3F06" w14:textId="77777777" w:rsidR="00636657" w:rsidRPr="00230664" w:rsidRDefault="00636657" w:rsidP="00230664">
      <w:pPr>
        <w:pStyle w:val="Heading2"/>
        <w:spacing w:after="0"/>
      </w:pPr>
      <w:bookmarkStart w:id="3" w:name="_Toc60520120"/>
      <w:r w:rsidRPr="00230664">
        <w:t>3.1 Procedimiento de compresión y descompresión</w:t>
      </w:r>
      <w:bookmarkEnd w:id="3"/>
    </w:p>
    <w:p w14:paraId="2CFFE096" w14:textId="7FCE6C56" w:rsidR="00F94476" w:rsidRDefault="00F94476" w:rsidP="00E95386">
      <w:pPr>
        <w:spacing w:before="240" w:line="360" w:lineRule="auto"/>
      </w:pPr>
      <w:r>
        <w:t xml:space="preserve">JPEG es un método de compresión con pérdida, lo que significa que la imagen final que se almacena en nuestro ordenador no tiene toda la información original. Cuanta más información se descarte en el proceso de compresión peor calidad tendrá la imagen comprimida. Este trato entre la calidad y la ocupación de la imagen en disco será uno de los puntos importantes dentro de este proyecto, y será comentado junto a las imágenes que se mostraran en el apartado 3.2. </w:t>
      </w:r>
    </w:p>
    <w:p w14:paraId="2D1F0F43" w14:textId="5EEA4215" w:rsidR="00F94476" w:rsidRDefault="00F94476" w:rsidP="00E95386">
      <w:pPr>
        <w:spacing w:before="240" w:line="360" w:lineRule="auto"/>
      </w:pPr>
      <w:r>
        <w:t>En general, JPEG consigue una buena relación tamaño/calidad, ya que los datos que va a despreciar van a ser aquellos que no son realmente visibles por la vista humana.</w:t>
      </w:r>
    </w:p>
    <w:p w14:paraId="5BF60C33" w14:textId="44137DC5" w:rsidR="00F94476" w:rsidRDefault="005373C4" w:rsidP="00E95386">
      <w:pPr>
        <w:spacing w:before="240" w:line="360" w:lineRule="auto"/>
      </w:pPr>
      <w:r>
        <w:t xml:space="preserve">El primer paso de la compresión es la conversión del espacio de color. Para no almacenar la imagen con un tamaño de 114 MB, se cambia el espacio de color RGB, a uno llamado </w:t>
      </w:r>
      <w:proofErr w:type="spellStart"/>
      <w:r>
        <w:t>YCbCr</w:t>
      </w:r>
      <w:proofErr w:type="spellEnd"/>
      <w:r>
        <w:t xml:space="preserve">. Este se caracteriza por tener un canal que representa la intensidad de luz, y otros dos representan los colores, el azul y el rojo. Esto </w:t>
      </w:r>
      <w:r w:rsidR="00020E7D">
        <w:t>permite la</w:t>
      </w:r>
      <w:r>
        <w:t xml:space="preserve"> </w:t>
      </w:r>
      <w:r w:rsidR="00020E7D">
        <w:t>separación entre</w:t>
      </w:r>
      <w:r>
        <w:t xml:space="preserve"> la luminancia (Y) y la crominancia (</w:t>
      </w:r>
      <w:proofErr w:type="spellStart"/>
      <w:r>
        <w:t>Cb</w:t>
      </w:r>
      <w:proofErr w:type="spellEnd"/>
      <w:r>
        <w:t>, Cr).</w:t>
      </w:r>
    </w:p>
    <w:p w14:paraId="2106C129" w14:textId="0A1C6905" w:rsidR="00456CD8" w:rsidRDefault="00456CD8" w:rsidP="00456CD8">
      <w:pPr>
        <w:spacing w:before="240" w:line="360" w:lineRule="auto"/>
        <w:jc w:val="center"/>
      </w:pPr>
      <w:r>
        <w:rPr>
          <w:noProof/>
        </w:rPr>
        <w:drawing>
          <wp:inline distT="0" distB="0" distL="0" distR="0" wp14:anchorId="2841D02D" wp14:editId="41CA549A">
            <wp:extent cx="3050438" cy="565680"/>
            <wp:effectExtent l="0" t="0" r="0" b="6350"/>
            <wp:docPr id="3" name="Picture 3" descr="Conversion formula from RGB to YCbC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ion formula from RGB to YCbCr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074" cy="578408"/>
                    </a:xfrm>
                    <a:prstGeom prst="rect">
                      <a:avLst/>
                    </a:prstGeom>
                    <a:noFill/>
                    <a:ln>
                      <a:noFill/>
                    </a:ln>
                  </pic:spPr>
                </pic:pic>
              </a:graphicData>
            </a:graphic>
          </wp:inline>
        </w:drawing>
      </w:r>
    </w:p>
    <w:p w14:paraId="7EF5ACD2" w14:textId="22EEFF01" w:rsidR="00456CD8" w:rsidRPr="00456CD8" w:rsidRDefault="00456CD8" w:rsidP="00456CD8">
      <w:pPr>
        <w:spacing w:before="240" w:line="360" w:lineRule="auto"/>
        <w:jc w:val="center"/>
        <w:rPr>
          <w:sz w:val="20"/>
          <w:szCs w:val="20"/>
        </w:rPr>
      </w:pPr>
      <w:r>
        <w:rPr>
          <w:sz w:val="20"/>
          <w:szCs w:val="20"/>
        </w:rPr>
        <w:t xml:space="preserve">Figura 3 – Transformación de espacio RGB a </w:t>
      </w:r>
      <w:proofErr w:type="spellStart"/>
      <w:r>
        <w:rPr>
          <w:sz w:val="20"/>
          <w:szCs w:val="20"/>
        </w:rPr>
        <w:t>YCbCr</w:t>
      </w:r>
      <w:proofErr w:type="spellEnd"/>
      <w:r>
        <w:rPr>
          <w:sz w:val="20"/>
          <w:szCs w:val="20"/>
        </w:rPr>
        <w:t>.</w:t>
      </w:r>
    </w:p>
    <w:p w14:paraId="2A2BAB17" w14:textId="3497086F" w:rsidR="00CD7245" w:rsidRDefault="00CD7245" w:rsidP="00E95386">
      <w:pPr>
        <w:spacing w:before="240" w:line="360" w:lineRule="auto"/>
      </w:pPr>
      <w:r>
        <w:t xml:space="preserve">La transformación del espacio RGB a </w:t>
      </w:r>
      <w:proofErr w:type="spellStart"/>
      <w:r>
        <w:t>YCbCr</w:t>
      </w:r>
      <w:proofErr w:type="spellEnd"/>
      <w:r>
        <w:t xml:space="preserve"> se trata de una transformación lineal, que puede ser expresada mediante una multiplicación de matrices.</w:t>
      </w:r>
      <w:r w:rsidR="00CB226D">
        <w:t xml:space="preserve"> </w:t>
      </w:r>
    </w:p>
    <w:p w14:paraId="212B5867" w14:textId="3D32E7B7" w:rsidR="00CB226D" w:rsidRDefault="00CB226D" w:rsidP="00E95386">
      <w:pPr>
        <w:spacing w:before="240" w:line="360" w:lineRule="auto"/>
      </w:pPr>
      <w:r>
        <w:t xml:space="preserve">Las imágenes actuales son mucho más sensibles a los cambios de brillo que al de colores, por lo que se reducen los canales de color. Gracias al espacio </w:t>
      </w:r>
      <w:proofErr w:type="spellStart"/>
      <w:r>
        <w:t>YCbCr</w:t>
      </w:r>
      <w:proofErr w:type="spellEnd"/>
      <w:r>
        <w:t xml:space="preserve">, se puede hacer esto sin problemas mediante el proceso de </w:t>
      </w:r>
      <w:proofErr w:type="spellStart"/>
      <w:r w:rsidRPr="00CB226D">
        <w:rPr>
          <w:i/>
          <w:iCs/>
        </w:rPr>
        <w:t>downsample</w:t>
      </w:r>
      <w:proofErr w:type="spellEnd"/>
      <w:r>
        <w:t xml:space="preserve">, o también conocida como </w:t>
      </w:r>
      <w:proofErr w:type="spellStart"/>
      <w:r>
        <w:rPr>
          <w:i/>
          <w:iCs/>
        </w:rPr>
        <w:t>chroma</w:t>
      </w:r>
      <w:proofErr w:type="spellEnd"/>
      <w:r>
        <w:rPr>
          <w:i/>
          <w:iCs/>
        </w:rPr>
        <w:t xml:space="preserve"> </w:t>
      </w:r>
      <w:proofErr w:type="spellStart"/>
      <w:r>
        <w:rPr>
          <w:i/>
          <w:iCs/>
        </w:rPr>
        <w:t>subsampling</w:t>
      </w:r>
      <w:proofErr w:type="spellEnd"/>
      <w:r>
        <w:t>.</w:t>
      </w:r>
    </w:p>
    <w:p w14:paraId="64F024A8" w14:textId="1BF60D8F" w:rsidR="00CB226D" w:rsidRDefault="00CB226D" w:rsidP="00E95386">
      <w:pPr>
        <w:spacing w:before="240" w:line="360" w:lineRule="auto"/>
        <w:rPr>
          <w:i/>
          <w:iCs/>
        </w:rPr>
      </w:pPr>
      <w:r>
        <w:t xml:space="preserve">Además de este cambio, otro factor importante a la hora de reducir el tamaño de las imágenes </w:t>
      </w:r>
      <w:r w:rsidR="00DC7886">
        <w:t>son</w:t>
      </w:r>
      <w:r>
        <w:t xml:space="preserve"> </w:t>
      </w:r>
      <w:r w:rsidR="00DC7886">
        <w:t>las características</w:t>
      </w:r>
      <w:r>
        <w:t xml:space="preserve"> de la vista humana. La idea reside en que los objetos o detalles pequeños </w:t>
      </w:r>
      <w:r w:rsidR="00397F21">
        <w:t xml:space="preserve">que están representado en la imagen son más propensos a pasar </w:t>
      </w:r>
      <w:r w:rsidR="00397F21">
        <w:lastRenderedPageBreak/>
        <w:t xml:space="preserve">desapercibidos que objetos grandes. Este efecto se denomina </w:t>
      </w:r>
      <w:r w:rsidR="00397F21" w:rsidRPr="00397F21">
        <w:rPr>
          <w:i/>
          <w:iCs/>
        </w:rPr>
        <w:t>sensibilidad de contraste dependiente de la frecuencia.</w:t>
      </w:r>
    </w:p>
    <w:p w14:paraId="4972F879" w14:textId="03102217" w:rsidR="00397F21" w:rsidRDefault="00397F21" w:rsidP="00397F21">
      <w:pPr>
        <w:spacing w:before="240" w:line="360" w:lineRule="auto"/>
        <w:jc w:val="center"/>
      </w:pPr>
      <w:r>
        <w:rPr>
          <w:noProof/>
        </w:rPr>
        <w:drawing>
          <wp:inline distT="0" distB="0" distL="0" distR="0" wp14:anchorId="424179CC" wp14:editId="3F6A5A7D">
            <wp:extent cx="2257550" cy="1741018"/>
            <wp:effectExtent l="0" t="0" r="0" b="0"/>
            <wp:docPr id="5" name="Picture 5" descr="Gabori Attack: Educational game for testing contrast sensitivity curve for  Windows - Database - Visiom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bori Attack: Educational game for testing contrast sensitivity curve for  Windows - Database - Visiome Plat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8929" cy="1757506"/>
                    </a:xfrm>
                    <a:prstGeom prst="rect">
                      <a:avLst/>
                    </a:prstGeom>
                    <a:noFill/>
                    <a:ln>
                      <a:noFill/>
                    </a:ln>
                  </pic:spPr>
                </pic:pic>
              </a:graphicData>
            </a:graphic>
          </wp:inline>
        </w:drawing>
      </w:r>
    </w:p>
    <w:p w14:paraId="1CF8774B" w14:textId="2052F947" w:rsidR="00397F21" w:rsidRPr="00397F21" w:rsidRDefault="00397F21" w:rsidP="00397F21">
      <w:pPr>
        <w:spacing w:line="360" w:lineRule="auto"/>
        <w:jc w:val="center"/>
        <w:rPr>
          <w:sz w:val="20"/>
          <w:szCs w:val="20"/>
        </w:rPr>
      </w:pPr>
      <w:r>
        <w:rPr>
          <w:sz w:val="20"/>
          <w:szCs w:val="20"/>
        </w:rPr>
        <w:t>Figura 4 – Efecto de la frecuencia espacial</w:t>
      </w:r>
    </w:p>
    <w:p w14:paraId="221D8C1E" w14:textId="48F11DD5" w:rsidR="00397F21" w:rsidRDefault="00397F21" w:rsidP="00E95386">
      <w:pPr>
        <w:spacing w:before="240" w:line="360" w:lineRule="auto"/>
      </w:pPr>
      <w:r>
        <w:t>Un buen ejemplo de este fenómeno sería una imagen con líneas negras donde cada vez se van juntando más hasta que parece que no hay distancia</w:t>
      </w:r>
      <w:r w:rsidR="006D2C35">
        <w:t>, de izquierda a derecha</w:t>
      </w:r>
      <w:r>
        <w:t xml:space="preserve">. </w:t>
      </w:r>
      <w:r w:rsidR="006D2C35">
        <w:t>Mientras que el contraste va incrementando desde abajo hacia arriba de la imagen. Con esto se puede apreciar una curva en donde se desvanecen las líneas, y se debe a que nuestro ojo es más sensible a las variaciones donde el brillo sea mayor.</w:t>
      </w:r>
    </w:p>
    <w:p w14:paraId="651251AA" w14:textId="264BF563" w:rsidR="006D2C35" w:rsidRDefault="006D2C35" w:rsidP="00E95386">
      <w:pPr>
        <w:spacing w:before="240" w:line="360" w:lineRule="auto"/>
      </w:pPr>
      <w:r>
        <w:t>Se puede apreciar en la parte superior de la figura 4 que las líneas verticales casi no son visibles. Esto se debe a que se trata de la parte que presenta menor contraste y mayor frecuencia. Estos fenómenos nos dan espacio para poder comprimir más, ya que como se puede observar no detectamos tanta información.</w:t>
      </w:r>
    </w:p>
    <w:p w14:paraId="4B118FAF" w14:textId="4D448686" w:rsidR="006D2C35" w:rsidRDefault="006D2C35" w:rsidP="00E95386">
      <w:pPr>
        <w:spacing w:before="240" w:line="360" w:lineRule="auto"/>
      </w:pPr>
      <w:r>
        <w:t xml:space="preserve">JPEG lleva a cabo esto mediante la división de la imagen en bloques de 8 x 8 y </w:t>
      </w:r>
      <w:proofErr w:type="spellStart"/>
      <w:r>
        <w:t>cuanti</w:t>
      </w:r>
      <w:r w:rsidR="00592410">
        <w:t>za</w:t>
      </w:r>
      <w:r>
        <w:t>ndolos</w:t>
      </w:r>
      <w:proofErr w:type="spellEnd"/>
      <w:r>
        <w:t xml:space="preserve"> posteriormente, de forma individual, en una representación del dominio de frecuencias.</w:t>
      </w:r>
      <w:r w:rsidR="00F1254D">
        <w:t xml:space="preserve"> Cada uno de estos bloques es comparado con un conjunto de 64 patrones de frecuencias donde la frecuencia espacial aumenta desde la esquina superior izquierda hasta la esquina inferior derecha.</w:t>
      </w:r>
    </w:p>
    <w:p w14:paraId="44361652" w14:textId="0846C292" w:rsidR="00F1254D" w:rsidRDefault="00F1254D" w:rsidP="00E95386">
      <w:pPr>
        <w:spacing w:before="240" w:line="360" w:lineRule="auto"/>
      </w:pPr>
      <w:r>
        <w:t xml:space="preserve">Este proceso descompone la imagen en componentes de frecuencia, convirtiendo cada bloque de 8x8, que representaba el nivel de brillo de la imagen, en otro bloque de 8 x 8 que representa la presencia de un componente de frecuencia en particular. Este método se conoce como </w:t>
      </w:r>
      <w:proofErr w:type="spellStart"/>
      <w:r>
        <w:rPr>
          <w:i/>
          <w:iCs/>
        </w:rPr>
        <w:t>discrete</w:t>
      </w:r>
      <w:proofErr w:type="spellEnd"/>
      <w:r>
        <w:rPr>
          <w:i/>
          <w:iCs/>
        </w:rPr>
        <w:t xml:space="preserve"> </w:t>
      </w:r>
      <w:proofErr w:type="spellStart"/>
      <w:r>
        <w:rPr>
          <w:i/>
          <w:iCs/>
        </w:rPr>
        <w:t>cosine</w:t>
      </w:r>
      <w:proofErr w:type="spellEnd"/>
      <w:r>
        <w:rPr>
          <w:i/>
          <w:iCs/>
        </w:rPr>
        <w:t xml:space="preserve"> </w:t>
      </w:r>
      <w:proofErr w:type="spellStart"/>
      <w:r>
        <w:rPr>
          <w:i/>
          <w:iCs/>
        </w:rPr>
        <w:t>transform</w:t>
      </w:r>
      <w:proofErr w:type="spellEnd"/>
      <w:r>
        <w:rPr>
          <w:i/>
          <w:iCs/>
        </w:rPr>
        <w:t xml:space="preserve"> </w:t>
      </w:r>
      <w:r>
        <w:t xml:space="preserve">o </w:t>
      </w:r>
      <w:r>
        <w:rPr>
          <w:i/>
          <w:iCs/>
        </w:rPr>
        <w:t>DCT</w:t>
      </w:r>
      <w:r>
        <w:t>.</w:t>
      </w:r>
    </w:p>
    <w:p w14:paraId="1DA303CD" w14:textId="75E9AE92" w:rsidR="00F1254D" w:rsidRDefault="00916FA5" w:rsidP="00916FA5">
      <w:pPr>
        <w:spacing w:before="240" w:line="360" w:lineRule="auto"/>
        <w:jc w:val="center"/>
      </w:pPr>
      <w:r>
        <w:rPr>
          <w:noProof/>
        </w:rPr>
        <w:lastRenderedPageBreak/>
        <w:drawing>
          <wp:inline distT="0" distB="0" distL="0" distR="0" wp14:anchorId="412C3194" wp14:editId="026EF640">
            <wp:extent cx="1901952" cy="1901952"/>
            <wp:effectExtent l="0" t="0" r="3175" b="3175"/>
            <wp:docPr id="6" name="Picture 6" descr="Example of an overcomplete set of 81 2D DCT basis functions, f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overcomplete set of 81 2D DCT basis functions, for...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199" cy="1906199"/>
                    </a:xfrm>
                    <a:prstGeom prst="rect">
                      <a:avLst/>
                    </a:prstGeom>
                    <a:noFill/>
                    <a:ln>
                      <a:noFill/>
                    </a:ln>
                  </pic:spPr>
                </pic:pic>
              </a:graphicData>
            </a:graphic>
          </wp:inline>
        </w:drawing>
      </w:r>
    </w:p>
    <w:p w14:paraId="20DB0628" w14:textId="77BABA5E" w:rsidR="00916FA5" w:rsidRPr="00916FA5" w:rsidRDefault="00916FA5" w:rsidP="00916FA5">
      <w:pPr>
        <w:spacing w:line="360" w:lineRule="auto"/>
        <w:jc w:val="center"/>
        <w:rPr>
          <w:sz w:val="20"/>
          <w:szCs w:val="20"/>
        </w:rPr>
      </w:pPr>
      <w:r>
        <w:rPr>
          <w:sz w:val="20"/>
          <w:szCs w:val="20"/>
        </w:rPr>
        <w:t>Figura 5 – Conjunto de 64 patrones de frecuencias DCT.</w:t>
      </w:r>
    </w:p>
    <w:p w14:paraId="293134A6" w14:textId="1FEE52BD" w:rsidR="00F1254D" w:rsidRDefault="00592410" w:rsidP="00E95386">
      <w:pPr>
        <w:spacing w:before="240" w:line="360" w:lineRule="auto"/>
      </w:pPr>
      <w:r>
        <w:t xml:space="preserve">Mediante esta representación se pueden comprimir las frecuencias que son menos visibles al ojo humano, dividiendo la matriz del bloque 8 x 8 entre una matriz constante. </w:t>
      </w:r>
      <w:r w:rsidR="002728EA">
        <w:t>Estas frecuencias que son menos visibles son divididas por constantes más grandes, al contrario que en las frecuencias más visibles que son divididas por constantes menores.</w:t>
      </w:r>
    </w:p>
    <w:p w14:paraId="701695F6" w14:textId="77777777" w:rsidR="002728EA" w:rsidRDefault="002728EA" w:rsidP="00E95386">
      <w:pPr>
        <w:spacing w:before="240" w:line="360" w:lineRule="auto"/>
      </w:pPr>
      <w:r>
        <w:t xml:space="preserve">En nuestro caso, se utilizan las matrices de cuantización de JPEG por defecto, tanto para luminancia como para crominancia. </w:t>
      </w:r>
      <w:r>
        <w:t>También son conocidas por el nombre de ITU T.81.</w:t>
      </w:r>
    </w:p>
    <w:p w14:paraId="0706D851" w14:textId="622B0B97" w:rsidR="002728EA" w:rsidRDefault="002728EA" w:rsidP="00E95386">
      <w:pPr>
        <w:spacing w:before="240" w:line="360" w:lineRule="auto"/>
      </w:pPr>
      <w:r>
        <w:t>La cuantización en este contexto se trata de redondear el resultado de la división de las matrices a los enteros más cercanos. Mediante el uso de números grandes el resultado de su división se acercar</w:t>
      </w:r>
      <w:r w:rsidR="00553607">
        <w:t>á</w:t>
      </w:r>
      <w:r>
        <w:t xml:space="preserve"> más a cero, lo que resulta en un ratio de compresión mayor, pero reduce también la calidad de la imagen.</w:t>
      </w:r>
    </w:p>
    <w:p w14:paraId="2868932C" w14:textId="3B9D85F5" w:rsidR="00DA3B5B" w:rsidRDefault="006F079F" w:rsidP="006F079F">
      <w:pPr>
        <w:spacing w:before="240" w:line="360" w:lineRule="auto"/>
        <w:jc w:val="center"/>
        <w:rPr>
          <w:lang w:val="en-US"/>
        </w:rPr>
      </w:pPr>
      <w:r>
        <w:rPr>
          <w:noProof/>
          <w:lang w:val="en-US"/>
        </w:rPr>
        <w:drawing>
          <wp:inline distT="0" distB="0" distL="0" distR="0" wp14:anchorId="6F63F7ED" wp14:editId="789137A3">
            <wp:extent cx="3855110" cy="1546216"/>
            <wp:effectExtent l="19050" t="19050" r="1206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5510" cy="1562420"/>
                    </a:xfrm>
                    <a:prstGeom prst="rect">
                      <a:avLst/>
                    </a:prstGeom>
                    <a:noFill/>
                    <a:ln>
                      <a:solidFill>
                        <a:schemeClr val="tx1"/>
                      </a:solidFill>
                    </a:ln>
                  </pic:spPr>
                </pic:pic>
              </a:graphicData>
            </a:graphic>
          </wp:inline>
        </w:drawing>
      </w:r>
    </w:p>
    <w:p w14:paraId="2528D987" w14:textId="55CA88F0" w:rsidR="006F079F" w:rsidRPr="005725A5" w:rsidRDefault="006F079F" w:rsidP="006F079F">
      <w:pPr>
        <w:spacing w:before="240" w:line="360" w:lineRule="auto"/>
        <w:jc w:val="center"/>
        <w:rPr>
          <w:sz w:val="20"/>
          <w:szCs w:val="20"/>
        </w:rPr>
      </w:pPr>
      <w:r w:rsidRPr="005725A5">
        <w:rPr>
          <w:sz w:val="20"/>
          <w:szCs w:val="20"/>
        </w:rPr>
        <w:t>Figura 6 – Matriz tras la cuantización</w:t>
      </w:r>
    </w:p>
    <w:p w14:paraId="395B20F0" w14:textId="243ACEE0" w:rsidR="002728EA" w:rsidRDefault="002728EA" w:rsidP="00E95386">
      <w:pPr>
        <w:spacing w:before="240" w:line="360" w:lineRule="auto"/>
      </w:pPr>
      <w:r>
        <w:t xml:space="preserve">Tras la cuantización, obtenemos unas matrices donde </w:t>
      </w:r>
      <w:r w:rsidR="00DA3B5B">
        <w:t xml:space="preserve">existen una gran cantidad de ceros en las frecuencias altas. </w:t>
      </w:r>
      <w:r w:rsidR="006F079F">
        <w:t xml:space="preserve"> Pero como se puede apreciar en la figura 6, los ceros están intercalados con diferentes números. Para ordenar el contenido de la matriz y poder almacenarlo de una forma mas eficiente se reordenan los coeficientes mediante un recorrido en zigzag desde la esquina superior izquierda a la esquina inferior derecha.</w:t>
      </w:r>
    </w:p>
    <w:p w14:paraId="7F1F25DD" w14:textId="1BC7D462" w:rsidR="006F079F" w:rsidRDefault="00AC67B4" w:rsidP="00AC67B4">
      <w:pPr>
        <w:spacing w:before="240" w:line="360" w:lineRule="auto"/>
        <w:jc w:val="center"/>
      </w:pPr>
      <w:r>
        <w:rPr>
          <w:noProof/>
        </w:rPr>
        <w:lastRenderedPageBreak/>
        <w:drawing>
          <wp:inline distT="0" distB="0" distL="0" distR="0" wp14:anchorId="613E65A9" wp14:editId="45BEF8AF">
            <wp:extent cx="3961979" cy="1616659"/>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319" cy="1624143"/>
                    </a:xfrm>
                    <a:prstGeom prst="rect">
                      <a:avLst/>
                    </a:prstGeom>
                    <a:ln>
                      <a:solidFill>
                        <a:schemeClr val="tx1"/>
                      </a:solidFill>
                    </a:ln>
                  </pic:spPr>
                </pic:pic>
              </a:graphicData>
            </a:graphic>
          </wp:inline>
        </w:drawing>
      </w:r>
    </w:p>
    <w:p w14:paraId="5C2B69A0" w14:textId="70E135AF" w:rsidR="00AC67B4" w:rsidRDefault="00AC67B4" w:rsidP="00AC67B4">
      <w:pPr>
        <w:spacing w:before="240" w:line="360" w:lineRule="auto"/>
        <w:jc w:val="center"/>
        <w:rPr>
          <w:sz w:val="20"/>
          <w:szCs w:val="20"/>
        </w:rPr>
      </w:pPr>
      <w:r w:rsidRPr="005725A5">
        <w:rPr>
          <w:sz w:val="20"/>
          <w:szCs w:val="20"/>
        </w:rPr>
        <w:t xml:space="preserve">Figura 7 – Matriz tras </w:t>
      </w:r>
      <w:r w:rsidR="00436EF2" w:rsidRPr="005725A5">
        <w:rPr>
          <w:sz w:val="20"/>
          <w:szCs w:val="20"/>
        </w:rPr>
        <w:t>recorrido en zigzag.</w:t>
      </w:r>
    </w:p>
    <w:p w14:paraId="38CF42E3" w14:textId="507D9B42" w:rsidR="00560044" w:rsidRDefault="00560044" w:rsidP="005725A5">
      <w:pPr>
        <w:spacing w:before="240" w:line="360" w:lineRule="auto"/>
      </w:pPr>
      <w:r>
        <w:t xml:space="preserve">Una vez juntados los ceros, en vez de almacenar la matriz así se puede almacenar su valor junto al número de veces que aparece consecutivamente. Un ejemplo es </w:t>
      </w:r>
      <w:r w:rsidR="007800A4">
        <w:t>que,</w:t>
      </w:r>
      <w:r>
        <w:t xml:space="preserve"> si aparecen cinco ceros seguidos, en vez de almacenar los cinco, se almacena un 5 junto a un 0, representando que existen cinco ceros consecutivos. A esta técnica se le conoce como </w:t>
      </w:r>
      <w:r>
        <w:rPr>
          <w:i/>
          <w:iCs/>
        </w:rPr>
        <w:t>Run-</w:t>
      </w:r>
      <w:proofErr w:type="spellStart"/>
      <w:r>
        <w:rPr>
          <w:i/>
          <w:iCs/>
        </w:rPr>
        <w:t>Length</w:t>
      </w:r>
      <w:proofErr w:type="spellEnd"/>
      <w:r>
        <w:rPr>
          <w:i/>
          <w:iCs/>
        </w:rPr>
        <w:t xml:space="preserve"> </w:t>
      </w:r>
      <w:proofErr w:type="spellStart"/>
      <w:r>
        <w:rPr>
          <w:i/>
          <w:iCs/>
        </w:rPr>
        <w:t>encoding</w:t>
      </w:r>
      <w:proofErr w:type="spellEnd"/>
      <w:r>
        <w:t xml:space="preserve">. </w:t>
      </w:r>
    </w:p>
    <w:p w14:paraId="6CBA9E6B" w14:textId="7DBA246A" w:rsidR="00560044" w:rsidRDefault="00560044" w:rsidP="005725A5">
      <w:pPr>
        <w:spacing w:before="240" w:line="360" w:lineRule="auto"/>
      </w:pPr>
      <w:r>
        <w:t xml:space="preserve">Otra forma de comprimir esto es teniendo en cuenta la frecuencia de aparición de cada elemento en la matriz, almacenando con más bits aquellos valores con más presencia y menor cantidad al resto. Esto consigue reducir el número de bits por símbolo. Esta técnica es conocida por </w:t>
      </w:r>
      <w:proofErr w:type="spellStart"/>
      <w:r>
        <w:rPr>
          <w:i/>
          <w:iCs/>
        </w:rPr>
        <w:t>Entropy</w:t>
      </w:r>
      <w:proofErr w:type="spellEnd"/>
      <w:r>
        <w:rPr>
          <w:i/>
          <w:iCs/>
        </w:rPr>
        <w:t xml:space="preserve"> </w:t>
      </w:r>
      <w:proofErr w:type="spellStart"/>
      <w:r>
        <w:rPr>
          <w:i/>
          <w:iCs/>
        </w:rPr>
        <w:t>coding</w:t>
      </w:r>
      <w:proofErr w:type="spellEnd"/>
      <w:r>
        <w:rPr>
          <w:i/>
          <w:iCs/>
        </w:rPr>
        <w:t xml:space="preserve"> </w:t>
      </w:r>
      <w:r>
        <w:t xml:space="preserve">o </w:t>
      </w:r>
      <w:r>
        <w:rPr>
          <w:i/>
          <w:iCs/>
        </w:rPr>
        <w:t xml:space="preserve">Huffman </w:t>
      </w:r>
      <w:proofErr w:type="spellStart"/>
      <w:r>
        <w:rPr>
          <w:i/>
          <w:iCs/>
        </w:rPr>
        <w:t>coding</w:t>
      </w:r>
      <w:proofErr w:type="spellEnd"/>
      <w:r>
        <w:t>.</w:t>
      </w:r>
    </w:p>
    <w:p w14:paraId="6913F6DC" w14:textId="1322FE23" w:rsidR="007800A4" w:rsidRDefault="007800A4" w:rsidP="005725A5">
      <w:pPr>
        <w:spacing w:before="240" w:line="360" w:lineRule="auto"/>
      </w:pPr>
      <w:r>
        <w:t>Ambas técnicas se recogen en el grupo de codificación sin perdidas, ya que no se pierde nada de la información original a la hora de comprimir. Se centran en almacenar los datos de una manera eficiente aprovechando la redundancia en los datos. Asimismo, estas técnicas también son utilizadas en otros ámbitos, como texto, audio o video.</w:t>
      </w:r>
    </w:p>
    <w:p w14:paraId="0E2FB16E" w14:textId="5896F650" w:rsidR="00560044" w:rsidRPr="00560044" w:rsidRDefault="00560044" w:rsidP="005725A5">
      <w:pPr>
        <w:spacing w:before="240" w:line="360" w:lineRule="auto"/>
      </w:pPr>
      <w:r>
        <w:t>[EXPLICAR ENTROPIA]</w:t>
      </w:r>
    </w:p>
    <w:p w14:paraId="0AD56C65" w14:textId="407C33C5" w:rsidR="005725A5" w:rsidRDefault="005725A5" w:rsidP="005725A5">
      <w:pPr>
        <w:spacing w:before="240" w:line="360" w:lineRule="auto"/>
      </w:pPr>
      <w:r>
        <w:t xml:space="preserve">Todo este ejemplo se ha realizado mediante el programa creado tras el desarrollo de la práctica y una imagen en formato </w:t>
      </w:r>
      <w:proofErr w:type="spellStart"/>
      <w:r w:rsidRPr="005725A5">
        <w:rPr>
          <w:i/>
          <w:iCs/>
        </w:rPr>
        <w:t>bmp</w:t>
      </w:r>
      <w:proofErr w:type="spellEnd"/>
      <w:r>
        <w:t xml:space="preserve"> de tamaño 10 x 10.</w:t>
      </w:r>
    </w:p>
    <w:p w14:paraId="77DAE91A" w14:textId="75EA06D4" w:rsidR="007800A4" w:rsidRDefault="007800A4" w:rsidP="005725A5">
      <w:pPr>
        <w:spacing w:before="240" w:line="360" w:lineRule="auto"/>
      </w:pPr>
      <w:r>
        <w:t>Por tanto, el proceso de compresión de una imagen toma el siguiente camino:</w:t>
      </w:r>
    </w:p>
    <w:p w14:paraId="412B31FB" w14:textId="77777777" w:rsidR="009A3D0E" w:rsidRDefault="009A3D0E" w:rsidP="005725A5">
      <w:pPr>
        <w:spacing w:before="240" w:line="360" w:lineRule="auto"/>
        <w:rPr>
          <w:noProof/>
        </w:rPr>
      </w:pPr>
    </w:p>
    <w:p w14:paraId="2E14D95E" w14:textId="1060D2C4" w:rsidR="007800A4" w:rsidRDefault="009A3D0E" w:rsidP="009A3D0E">
      <w:pPr>
        <w:spacing w:before="240" w:line="360" w:lineRule="auto"/>
        <w:jc w:val="center"/>
      </w:pPr>
      <w:r>
        <w:rPr>
          <w:noProof/>
        </w:rPr>
        <w:lastRenderedPageBreak/>
        <w:drawing>
          <wp:inline distT="0" distB="0" distL="0" distR="0" wp14:anchorId="7281EEF8" wp14:editId="7690141F">
            <wp:extent cx="3674561" cy="32845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7238" b="13206"/>
                    <a:stretch/>
                  </pic:blipFill>
                  <pic:spPr bwMode="auto">
                    <a:xfrm>
                      <a:off x="0" y="0"/>
                      <a:ext cx="3681066" cy="3290338"/>
                    </a:xfrm>
                    <a:prstGeom prst="rect">
                      <a:avLst/>
                    </a:prstGeom>
                    <a:noFill/>
                    <a:ln>
                      <a:noFill/>
                    </a:ln>
                    <a:extLst>
                      <a:ext uri="{53640926-AAD7-44D8-BBD7-CCE9431645EC}">
                        <a14:shadowObscured xmlns:a14="http://schemas.microsoft.com/office/drawing/2010/main"/>
                      </a:ext>
                    </a:extLst>
                  </pic:spPr>
                </pic:pic>
              </a:graphicData>
            </a:graphic>
          </wp:inline>
        </w:drawing>
      </w:r>
    </w:p>
    <w:p w14:paraId="6D825316" w14:textId="287952C9" w:rsidR="009A3D0E" w:rsidRPr="009A3D0E" w:rsidRDefault="009A3D0E" w:rsidP="009A3D0E">
      <w:pPr>
        <w:spacing w:before="240" w:line="360" w:lineRule="auto"/>
        <w:jc w:val="center"/>
        <w:rPr>
          <w:sz w:val="20"/>
          <w:szCs w:val="20"/>
        </w:rPr>
      </w:pPr>
      <w:r>
        <w:rPr>
          <w:sz w:val="20"/>
          <w:szCs w:val="20"/>
        </w:rPr>
        <w:t>Figura – Esquema de compresión de una imagen</w:t>
      </w:r>
    </w:p>
    <w:p w14:paraId="6ECDC306" w14:textId="66BFA122" w:rsidR="00CE6156" w:rsidRPr="00CE6156" w:rsidRDefault="009A3D0E" w:rsidP="00E95386">
      <w:pPr>
        <w:spacing w:before="240" w:line="360" w:lineRule="auto"/>
        <w:rPr>
          <w:lang w:val="en-US"/>
        </w:rPr>
      </w:pPr>
      <w:r>
        <w:t xml:space="preserve">Para la decodificación de la misma imagen comprimida sería el proceso inverso. Debido a que parte de la información original se ha perdido tras los procesos de </w:t>
      </w:r>
      <w:proofErr w:type="spellStart"/>
      <w:r>
        <w:t>subsampling</w:t>
      </w:r>
      <w:proofErr w:type="spellEnd"/>
      <w:r>
        <w:t xml:space="preserve"> o cuantización, la imagen decodificada no va a ser idéntica a la original.</w:t>
      </w:r>
      <w:r w:rsidRPr="009A3D0E">
        <w:t xml:space="preserve"> </w:t>
      </w:r>
      <w:r>
        <w:t>Aun así, si la comprensión de la imagen se ha realizado con un correcto factor de calidad no se debería apreciar ninguna diferencia.  Cuanto más alto sea dicho factor más notorios serán los efectos de la compresión.</w:t>
      </w:r>
    </w:p>
    <w:p w14:paraId="3928620B" w14:textId="2D759C59" w:rsidR="006F079F" w:rsidRDefault="009A3D0E" w:rsidP="00CE6156">
      <w:pPr>
        <w:spacing w:before="240" w:line="360" w:lineRule="auto"/>
        <w:jc w:val="center"/>
      </w:pPr>
      <w:r>
        <w:rPr>
          <w:noProof/>
        </w:rPr>
        <w:drawing>
          <wp:inline distT="0" distB="0" distL="0" distR="0" wp14:anchorId="6CEE97FE" wp14:editId="0104BA8E">
            <wp:extent cx="5275062" cy="2494484"/>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656" t="27847" r="11121" b="22790"/>
                    <a:stretch/>
                  </pic:blipFill>
                  <pic:spPr bwMode="auto">
                    <a:xfrm>
                      <a:off x="0" y="0"/>
                      <a:ext cx="5363176" cy="2536151"/>
                    </a:xfrm>
                    <a:prstGeom prst="rect">
                      <a:avLst/>
                    </a:prstGeom>
                    <a:noFill/>
                    <a:ln>
                      <a:noFill/>
                    </a:ln>
                    <a:extLst>
                      <a:ext uri="{53640926-AAD7-44D8-BBD7-CCE9431645EC}">
                        <a14:shadowObscured xmlns:a14="http://schemas.microsoft.com/office/drawing/2010/main"/>
                      </a:ext>
                    </a:extLst>
                  </pic:spPr>
                </pic:pic>
              </a:graphicData>
            </a:graphic>
          </wp:inline>
        </w:drawing>
      </w:r>
    </w:p>
    <w:p w14:paraId="13FBD61B" w14:textId="5CD7B36F" w:rsidR="00CE6156" w:rsidRDefault="00CE6156" w:rsidP="00CE6156">
      <w:pPr>
        <w:spacing w:before="240" w:line="360" w:lineRule="auto"/>
        <w:jc w:val="center"/>
        <w:rPr>
          <w:sz w:val="20"/>
          <w:szCs w:val="20"/>
        </w:rPr>
      </w:pPr>
      <w:r>
        <w:rPr>
          <w:sz w:val="20"/>
          <w:szCs w:val="20"/>
        </w:rPr>
        <w:t>Figura – Comparación entre diferentes compresiones</w:t>
      </w:r>
    </w:p>
    <w:p w14:paraId="5A0B99A4" w14:textId="27679CEC" w:rsidR="00CE6156" w:rsidRPr="00CE6156" w:rsidRDefault="00CE6156" w:rsidP="00CE6156">
      <w:pPr>
        <w:spacing w:before="240" w:line="360" w:lineRule="auto"/>
      </w:pPr>
      <w:r>
        <w:lastRenderedPageBreak/>
        <w:t xml:space="preserve">En esta figura no se podrá apreciar del todo bien el cambio entre imágenes, ya que dicha imagen esta también comprimida en formato </w:t>
      </w:r>
      <w:proofErr w:type="spellStart"/>
      <w:r>
        <w:t>jpeg</w:t>
      </w:r>
      <w:proofErr w:type="spellEnd"/>
      <w:r>
        <w:t xml:space="preserve">. Si se desean ver las imágenes a su calidad total, se </w:t>
      </w:r>
      <w:r w:rsidR="0001222D">
        <w:t>facilitarán</w:t>
      </w:r>
      <w:r>
        <w:t xml:space="preserve"> las copias originales junto a esta documentación.</w:t>
      </w:r>
    </w:p>
    <w:p w14:paraId="50855AE9" w14:textId="39FAC1AB" w:rsidR="00230664" w:rsidRDefault="00230664" w:rsidP="00230664">
      <w:pPr>
        <w:pStyle w:val="Heading2"/>
        <w:spacing w:after="0"/>
      </w:pPr>
      <w:bookmarkStart w:id="4" w:name="_Toc60520121"/>
      <w:r>
        <w:t>3.2 Imágenes y Factores de calidad seleccionados</w:t>
      </w:r>
      <w:bookmarkEnd w:id="4"/>
    </w:p>
    <w:p w14:paraId="34A4F3B4" w14:textId="7C374A9D" w:rsidR="00230664" w:rsidRDefault="00230664" w:rsidP="00230664">
      <w:pPr>
        <w:spacing w:before="240" w:line="360" w:lineRule="auto"/>
      </w:pPr>
      <w:proofErr w:type="spellStart"/>
      <w:r>
        <w:t>Sadasds</w:t>
      </w:r>
      <w:proofErr w:type="spellEnd"/>
    </w:p>
    <w:p w14:paraId="7036541B" w14:textId="61DF6FBE" w:rsidR="00230664" w:rsidRDefault="00230664" w:rsidP="00E95FA9">
      <w:pPr>
        <w:pStyle w:val="Heading2"/>
      </w:pPr>
      <w:bookmarkStart w:id="5" w:name="_Toc60520122"/>
      <w:r>
        <w:t xml:space="preserve">3.3 </w:t>
      </w:r>
      <w:r w:rsidR="00E95FA9">
        <w:t>Manual de usuario</w:t>
      </w:r>
      <w:bookmarkEnd w:id="5"/>
    </w:p>
    <w:p w14:paraId="53CEB4EC" w14:textId="41E1C114" w:rsidR="00E95FA9" w:rsidRDefault="00E95FA9" w:rsidP="00230664">
      <w:pPr>
        <w:spacing w:before="240" w:line="360" w:lineRule="auto"/>
      </w:pPr>
      <w:proofErr w:type="spellStart"/>
      <w:r>
        <w:t>dsadasd</w:t>
      </w:r>
      <w:proofErr w:type="spellEnd"/>
    </w:p>
    <w:p w14:paraId="0FABB4CE" w14:textId="4020269D" w:rsidR="00B4265F" w:rsidRDefault="00B4265F" w:rsidP="00230664">
      <w:r>
        <w:br w:type="page"/>
      </w:r>
    </w:p>
    <w:p w14:paraId="1B0782B0" w14:textId="384E0772" w:rsidR="000A58F3" w:rsidRDefault="00B4265F" w:rsidP="00B4265F">
      <w:pPr>
        <w:pStyle w:val="Heading1"/>
      </w:pPr>
      <w:bookmarkStart w:id="6" w:name="_Toc60520123"/>
      <w:r>
        <w:lastRenderedPageBreak/>
        <w:t>4. Resultados Experimentales</w:t>
      </w:r>
      <w:bookmarkEnd w:id="6"/>
    </w:p>
    <w:p w14:paraId="24807456" w14:textId="6EFBCB80" w:rsidR="00B4265F" w:rsidRDefault="00B4265F">
      <w:pPr>
        <w:spacing w:after="160" w:line="259" w:lineRule="auto"/>
        <w:jc w:val="left"/>
      </w:pPr>
      <w:r>
        <w:br w:type="page"/>
      </w:r>
    </w:p>
    <w:p w14:paraId="4CBAD98C" w14:textId="12B1A995" w:rsidR="00B4265F" w:rsidRDefault="00B4265F" w:rsidP="00B4265F">
      <w:pPr>
        <w:pStyle w:val="Heading1"/>
      </w:pPr>
      <w:bookmarkStart w:id="7" w:name="_Toc60520124"/>
      <w:r>
        <w:lastRenderedPageBreak/>
        <w:t>5. Conclusiones</w:t>
      </w:r>
      <w:bookmarkEnd w:id="7"/>
    </w:p>
    <w:p w14:paraId="44C36842" w14:textId="17838F7C" w:rsidR="00B4265F" w:rsidRDefault="00B4265F">
      <w:pPr>
        <w:spacing w:after="160" w:line="259" w:lineRule="auto"/>
        <w:jc w:val="left"/>
      </w:pPr>
      <w:r>
        <w:br w:type="page"/>
      </w:r>
    </w:p>
    <w:p w14:paraId="2D2443EB" w14:textId="69882928" w:rsidR="00B4265F" w:rsidRDefault="00B4265F" w:rsidP="00B4265F">
      <w:pPr>
        <w:pStyle w:val="Heading1"/>
      </w:pPr>
      <w:bookmarkStart w:id="8" w:name="_Toc60520125"/>
      <w:r>
        <w:lastRenderedPageBreak/>
        <w:t>6. Bibliografía</w:t>
      </w:r>
      <w:bookmarkEnd w:id="8"/>
    </w:p>
    <w:p w14:paraId="279FE010" w14:textId="77777777" w:rsidR="009A1A62" w:rsidRPr="009A1A62" w:rsidRDefault="009A1A62" w:rsidP="009A1A62"/>
    <w:sectPr w:rsidR="009A1A62" w:rsidRPr="009A1A62" w:rsidSect="009B13F0">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E4ED" w14:textId="77777777" w:rsidR="00743A0A" w:rsidRDefault="00743A0A" w:rsidP="00A94A71">
      <w:r>
        <w:separator/>
      </w:r>
    </w:p>
  </w:endnote>
  <w:endnote w:type="continuationSeparator" w:id="0">
    <w:p w14:paraId="6C6D6635" w14:textId="77777777" w:rsidR="00743A0A" w:rsidRDefault="00743A0A" w:rsidP="00A9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616863"/>
      <w:docPartObj>
        <w:docPartGallery w:val="Page Numbers (Bottom of Page)"/>
        <w:docPartUnique/>
      </w:docPartObj>
    </w:sdtPr>
    <w:sdtEndPr/>
    <w:sdtContent>
      <w:p w14:paraId="24BE7C2B" w14:textId="48E60F03" w:rsidR="009B13F0" w:rsidRDefault="009B13F0" w:rsidP="00A94A71">
        <w:pPr>
          <w:pStyle w:val="Footer"/>
        </w:pPr>
        <w:r>
          <w:fldChar w:fldCharType="begin"/>
        </w:r>
        <w:r>
          <w:instrText>PAGE   \* MERGEFORMAT</w:instrText>
        </w:r>
        <w:r>
          <w:fldChar w:fldCharType="separate"/>
        </w:r>
        <w:r>
          <w:t>2</w:t>
        </w:r>
        <w:r>
          <w:fldChar w:fldCharType="end"/>
        </w:r>
      </w:p>
    </w:sdtContent>
  </w:sdt>
  <w:p w14:paraId="2D92A809" w14:textId="77777777" w:rsidR="009B13F0" w:rsidRDefault="009B13F0" w:rsidP="00A94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5F5BE" w14:textId="77777777" w:rsidR="00743A0A" w:rsidRDefault="00743A0A" w:rsidP="00A94A71">
      <w:r>
        <w:separator/>
      </w:r>
    </w:p>
  </w:footnote>
  <w:footnote w:type="continuationSeparator" w:id="0">
    <w:p w14:paraId="71F82CAE" w14:textId="77777777" w:rsidR="00743A0A" w:rsidRDefault="00743A0A" w:rsidP="00A94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AA6E0" w14:textId="1D5EA0B0" w:rsidR="009B13F0" w:rsidRDefault="000A58F3" w:rsidP="007A12A3">
    <w:pPr>
      <w:pStyle w:val="Header"/>
      <w:pBdr>
        <w:bottom w:val="single" w:sz="4" w:space="1" w:color="auto"/>
      </w:pBdr>
    </w:pPr>
    <w:r>
      <w:t>Compresión Multimedia</w:t>
    </w:r>
    <w:r w:rsidR="009B13F0" w:rsidRPr="009B13F0">
      <w:t xml:space="preserve"> 20</w:t>
    </w:r>
    <w:r>
      <w:t>20</w:t>
    </w:r>
    <w:r w:rsidR="009B13F0" w:rsidRPr="009B13F0">
      <w:t>/2</w:t>
    </w:r>
    <w:r>
      <w:t>1</w:t>
    </w:r>
    <w:r w:rsidR="009B13F0" w:rsidRPr="009B13F0">
      <w:t xml:space="preserve">   </w:t>
    </w:r>
    <w:r w:rsidR="007A12A3">
      <w:t xml:space="preserve"> </w:t>
    </w:r>
    <w:r w:rsidR="009B13F0" w:rsidRPr="009B13F0">
      <w:t xml:space="preserve">                                            Juan José Morell Fernández</w:t>
    </w:r>
  </w:p>
  <w:p w14:paraId="773320AA" w14:textId="77777777" w:rsidR="009B13F0" w:rsidRPr="009B13F0" w:rsidRDefault="009B13F0" w:rsidP="00A94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DF2"/>
    <w:multiLevelType w:val="hybridMultilevel"/>
    <w:tmpl w:val="18584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979F5"/>
    <w:multiLevelType w:val="hybridMultilevel"/>
    <w:tmpl w:val="08BC7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F66A7B"/>
    <w:multiLevelType w:val="hybridMultilevel"/>
    <w:tmpl w:val="603A2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A0209F"/>
    <w:multiLevelType w:val="hybridMultilevel"/>
    <w:tmpl w:val="75A49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C6E6B"/>
    <w:multiLevelType w:val="hybridMultilevel"/>
    <w:tmpl w:val="BD7E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478DB"/>
    <w:multiLevelType w:val="hybridMultilevel"/>
    <w:tmpl w:val="90E89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9F19DE"/>
    <w:multiLevelType w:val="hybridMultilevel"/>
    <w:tmpl w:val="07D0F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1A16ED"/>
    <w:multiLevelType w:val="hybridMultilevel"/>
    <w:tmpl w:val="8B50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569A"/>
    <w:multiLevelType w:val="hybridMultilevel"/>
    <w:tmpl w:val="4AF86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F0678B"/>
    <w:multiLevelType w:val="hybridMultilevel"/>
    <w:tmpl w:val="27483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2E24D7"/>
    <w:multiLevelType w:val="hybridMultilevel"/>
    <w:tmpl w:val="2DF0A8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810A31"/>
    <w:multiLevelType w:val="hybridMultilevel"/>
    <w:tmpl w:val="41026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546CE2"/>
    <w:multiLevelType w:val="hybridMultilevel"/>
    <w:tmpl w:val="EAA09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8C67DE"/>
    <w:multiLevelType w:val="hybridMultilevel"/>
    <w:tmpl w:val="F13AE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C35E00"/>
    <w:multiLevelType w:val="hybridMultilevel"/>
    <w:tmpl w:val="F06E3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1"/>
  </w:num>
  <w:num w:numId="5">
    <w:abstractNumId w:val="4"/>
  </w:num>
  <w:num w:numId="6">
    <w:abstractNumId w:val="12"/>
  </w:num>
  <w:num w:numId="7">
    <w:abstractNumId w:val="3"/>
  </w:num>
  <w:num w:numId="8">
    <w:abstractNumId w:val="14"/>
  </w:num>
  <w:num w:numId="9">
    <w:abstractNumId w:val="9"/>
  </w:num>
  <w:num w:numId="10">
    <w:abstractNumId w:val="2"/>
  </w:num>
  <w:num w:numId="11">
    <w:abstractNumId w:val="5"/>
  </w:num>
  <w:num w:numId="12">
    <w:abstractNumId w:val="6"/>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D7"/>
    <w:rsid w:val="0001222D"/>
    <w:rsid w:val="00020E7D"/>
    <w:rsid w:val="000A1737"/>
    <w:rsid w:val="000A58F3"/>
    <w:rsid w:val="000E118C"/>
    <w:rsid w:val="001B0276"/>
    <w:rsid w:val="00230664"/>
    <w:rsid w:val="0025743B"/>
    <w:rsid w:val="002728EA"/>
    <w:rsid w:val="002A64D7"/>
    <w:rsid w:val="0033743B"/>
    <w:rsid w:val="00397F21"/>
    <w:rsid w:val="003C586E"/>
    <w:rsid w:val="00436EF2"/>
    <w:rsid w:val="00456CD8"/>
    <w:rsid w:val="0049105F"/>
    <w:rsid w:val="004F6A66"/>
    <w:rsid w:val="005223EB"/>
    <w:rsid w:val="00530C01"/>
    <w:rsid w:val="005373C4"/>
    <w:rsid w:val="00553607"/>
    <w:rsid w:val="00560044"/>
    <w:rsid w:val="005725A5"/>
    <w:rsid w:val="00592410"/>
    <w:rsid w:val="005A1B8F"/>
    <w:rsid w:val="00614847"/>
    <w:rsid w:val="00636657"/>
    <w:rsid w:val="006D2C35"/>
    <w:rsid w:val="006F079F"/>
    <w:rsid w:val="00743A0A"/>
    <w:rsid w:val="0077315F"/>
    <w:rsid w:val="007800A4"/>
    <w:rsid w:val="007A12A3"/>
    <w:rsid w:val="008450FA"/>
    <w:rsid w:val="00855B47"/>
    <w:rsid w:val="0089331B"/>
    <w:rsid w:val="008B4438"/>
    <w:rsid w:val="008D3DBD"/>
    <w:rsid w:val="00916FA5"/>
    <w:rsid w:val="00980F21"/>
    <w:rsid w:val="009A1A62"/>
    <w:rsid w:val="009A3D0E"/>
    <w:rsid w:val="009B13F0"/>
    <w:rsid w:val="009C0C7B"/>
    <w:rsid w:val="00A12CE6"/>
    <w:rsid w:val="00A94A71"/>
    <w:rsid w:val="00AC67B4"/>
    <w:rsid w:val="00AF268B"/>
    <w:rsid w:val="00B4265F"/>
    <w:rsid w:val="00BA1C12"/>
    <w:rsid w:val="00C5648B"/>
    <w:rsid w:val="00CB226D"/>
    <w:rsid w:val="00CD7245"/>
    <w:rsid w:val="00CE38DC"/>
    <w:rsid w:val="00CE6156"/>
    <w:rsid w:val="00DA3B5B"/>
    <w:rsid w:val="00DC22AC"/>
    <w:rsid w:val="00DC7886"/>
    <w:rsid w:val="00E16640"/>
    <w:rsid w:val="00E95386"/>
    <w:rsid w:val="00E95FA9"/>
    <w:rsid w:val="00ED3775"/>
    <w:rsid w:val="00F1254D"/>
    <w:rsid w:val="00F172C0"/>
    <w:rsid w:val="00F94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E6FC1"/>
  <w15:chartTrackingRefBased/>
  <w15:docId w15:val="{BB583E1D-4067-4331-B2F3-169DF2F0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71"/>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3743B"/>
    <w:pPr>
      <w:pBdr>
        <w:top w:val="single" w:sz="4" w:space="1" w:color="auto"/>
        <w:left w:val="single" w:sz="4" w:space="4" w:color="auto"/>
        <w:bottom w:val="single" w:sz="4" w:space="1" w:color="auto"/>
        <w:right w:val="single" w:sz="4" w:space="4" w:color="auto"/>
      </w:pBdr>
      <w:outlineLvl w:val="0"/>
    </w:pPr>
    <w:rPr>
      <w:b/>
      <w:bCs/>
      <w:sz w:val="36"/>
      <w:szCs w:val="36"/>
    </w:rPr>
  </w:style>
  <w:style w:type="paragraph" w:styleId="Heading2">
    <w:name w:val="heading 2"/>
    <w:basedOn w:val="Normal"/>
    <w:next w:val="Normal"/>
    <w:link w:val="Heading2Char"/>
    <w:uiPriority w:val="9"/>
    <w:unhideWhenUsed/>
    <w:qFormat/>
    <w:rsid w:val="00230664"/>
    <w:pPr>
      <w:spacing w:before="240" w:after="160" w:line="360" w:lineRule="auto"/>
      <w:jc w:val="left"/>
      <w:outlineLvl w:val="1"/>
    </w:pPr>
    <w:rPr>
      <w:b/>
      <w:bCs/>
      <w:sz w:val="28"/>
      <w:szCs w:val="28"/>
    </w:rPr>
  </w:style>
  <w:style w:type="paragraph" w:styleId="Heading3">
    <w:name w:val="heading 3"/>
    <w:basedOn w:val="Normal"/>
    <w:next w:val="Normal"/>
    <w:link w:val="Heading3Char"/>
    <w:uiPriority w:val="9"/>
    <w:semiHidden/>
    <w:unhideWhenUsed/>
    <w:qFormat/>
    <w:rsid w:val="0033743B"/>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43B"/>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33743B"/>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3743B"/>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3743B"/>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3743B"/>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3743B"/>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847"/>
    <w:pPr>
      <w:ind w:left="720"/>
      <w:contextualSpacing/>
    </w:pPr>
  </w:style>
  <w:style w:type="table" w:styleId="TableGrid">
    <w:name w:val="Table Grid"/>
    <w:basedOn w:val="TableNormal"/>
    <w:uiPriority w:val="39"/>
    <w:rsid w:val="005A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3F0"/>
    <w:pPr>
      <w:tabs>
        <w:tab w:val="center" w:pos="4252"/>
        <w:tab w:val="right" w:pos="8504"/>
      </w:tabs>
    </w:pPr>
  </w:style>
  <w:style w:type="character" w:customStyle="1" w:styleId="HeaderChar">
    <w:name w:val="Header Char"/>
    <w:basedOn w:val="DefaultParagraphFont"/>
    <w:link w:val="Header"/>
    <w:uiPriority w:val="99"/>
    <w:rsid w:val="009B13F0"/>
  </w:style>
  <w:style w:type="paragraph" w:styleId="Footer">
    <w:name w:val="footer"/>
    <w:basedOn w:val="Normal"/>
    <w:link w:val="FooterChar"/>
    <w:uiPriority w:val="99"/>
    <w:unhideWhenUsed/>
    <w:rsid w:val="009B13F0"/>
    <w:pPr>
      <w:tabs>
        <w:tab w:val="center" w:pos="4252"/>
        <w:tab w:val="right" w:pos="8504"/>
      </w:tabs>
    </w:pPr>
  </w:style>
  <w:style w:type="character" w:customStyle="1" w:styleId="FooterChar">
    <w:name w:val="Footer Char"/>
    <w:basedOn w:val="DefaultParagraphFont"/>
    <w:link w:val="Footer"/>
    <w:uiPriority w:val="99"/>
    <w:rsid w:val="009B13F0"/>
  </w:style>
  <w:style w:type="character" w:customStyle="1" w:styleId="Heading1Char">
    <w:name w:val="Heading 1 Char"/>
    <w:basedOn w:val="DefaultParagraphFont"/>
    <w:link w:val="Heading1"/>
    <w:uiPriority w:val="9"/>
    <w:rsid w:val="0033743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230664"/>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3374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4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374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374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374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374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3743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33743B"/>
    <w:rPr>
      <w:b/>
      <w:bCs/>
      <w:smallCaps/>
      <w:color w:val="44546A" w:themeColor="text2"/>
    </w:rPr>
  </w:style>
  <w:style w:type="paragraph" w:styleId="Title">
    <w:name w:val="Title"/>
    <w:basedOn w:val="Normal"/>
    <w:next w:val="Normal"/>
    <w:link w:val="TitleChar"/>
    <w:uiPriority w:val="10"/>
    <w:qFormat/>
    <w:rsid w:val="0033743B"/>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74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3743B"/>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374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3743B"/>
    <w:rPr>
      <w:b/>
      <w:bCs/>
    </w:rPr>
  </w:style>
  <w:style w:type="character" w:styleId="Emphasis">
    <w:name w:val="Emphasis"/>
    <w:basedOn w:val="DefaultParagraphFont"/>
    <w:uiPriority w:val="20"/>
    <w:qFormat/>
    <w:rsid w:val="0033743B"/>
    <w:rPr>
      <w:i/>
      <w:iCs/>
    </w:rPr>
  </w:style>
  <w:style w:type="paragraph" w:styleId="NoSpacing">
    <w:name w:val="No Spacing"/>
    <w:uiPriority w:val="1"/>
    <w:qFormat/>
    <w:rsid w:val="0033743B"/>
    <w:pPr>
      <w:spacing w:after="0" w:line="240" w:lineRule="auto"/>
    </w:pPr>
  </w:style>
  <w:style w:type="paragraph" w:styleId="Quote">
    <w:name w:val="Quote"/>
    <w:basedOn w:val="Normal"/>
    <w:next w:val="Normal"/>
    <w:link w:val="QuoteChar"/>
    <w:uiPriority w:val="29"/>
    <w:qFormat/>
    <w:rsid w:val="0033743B"/>
    <w:pPr>
      <w:spacing w:before="120" w:after="120"/>
      <w:ind w:left="720"/>
    </w:pPr>
    <w:rPr>
      <w:color w:val="44546A" w:themeColor="text2"/>
    </w:rPr>
  </w:style>
  <w:style w:type="character" w:customStyle="1" w:styleId="QuoteChar">
    <w:name w:val="Quote Char"/>
    <w:basedOn w:val="DefaultParagraphFont"/>
    <w:link w:val="Quote"/>
    <w:uiPriority w:val="29"/>
    <w:rsid w:val="0033743B"/>
    <w:rPr>
      <w:color w:val="44546A" w:themeColor="text2"/>
      <w:sz w:val="24"/>
      <w:szCs w:val="24"/>
    </w:rPr>
  </w:style>
  <w:style w:type="paragraph" w:styleId="IntenseQuote">
    <w:name w:val="Intense Quote"/>
    <w:basedOn w:val="Normal"/>
    <w:next w:val="Normal"/>
    <w:link w:val="IntenseQuoteChar"/>
    <w:uiPriority w:val="30"/>
    <w:qFormat/>
    <w:rsid w:val="0033743B"/>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374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3743B"/>
    <w:rPr>
      <w:i/>
      <w:iCs/>
      <w:color w:val="595959" w:themeColor="text1" w:themeTint="A6"/>
    </w:rPr>
  </w:style>
  <w:style w:type="character" w:styleId="IntenseEmphasis">
    <w:name w:val="Intense Emphasis"/>
    <w:basedOn w:val="DefaultParagraphFont"/>
    <w:uiPriority w:val="21"/>
    <w:qFormat/>
    <w:rsid w:val="0033743B"/>
    <w:rPr>
      <w:b/>
      <w:bCs/>
      <w:i/>
      <w:iCs/>
    </w:rPr>
  </w:style>
  <w:style w:type="character" w:styleId="SubtleReference">
    <w:name w:val="Subtle Reference"/>
    <w:basedOn w:val="DefaultParagraphFont"/>
    <w:uiPriority w:val="31"/>
    <w:qFormat/>
    <w:rsid w:val="003374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743B"/>
    <w:rPr>
      <w:b/>
      <w:bCs/>
      <w:smallCaps/>
      <w:color w:val="44546A" w:themeColor="text2"/>
      <w:u w:val="single"/>
    </w:rPr>
  </w:style>
  <w:style w:type="character" w:styleId="BookTitle">
    <w:name w:val="Book Title"/>
    <w:basedOn w:val="DefaultParagraphFont"/>
    <w:uiPriority w:val="33"/>
    <w:qFormat/>
    <w:rsid w:val="0033743B"/>
    <w:rPr>
      <w:b/>
      <w:bCs/>
      <w:smallCaps/>
      <w:spacing w:val="10"/>
    </w:rPr>
  </w:style>
  <w:style w:type="paragraph" w:styleId="TOCHeading">
    <w:name w:val="TOC Heading"/>
    <w:basedOn w:val="Heading1"/>
    <w:next w:val="Normal"/>
    <w:uiPriority w:val="39"/>
    <w:unhideWhenUsed/>
    <w:qFormat/>
    <w:rsid w:val="0033743B"/>
    <w:pPr>
      <w:outlineLvl w:val="9"/>
    </w:pPr>
  </w:style>
  <w:style w:type="paragraph" w:styleId="TOC1">
    <w:name w:val="toc 1"/>
    <w:basedOn w:val="Normal"/>
    <w:next w:val="Normal"/>
    <w:autoRedefine/>
    <w:uiPriority w:val="39"/>
    <w:unhideWhenUsed/>
    <w:rsid w:val="0033743B"/>
    <w:pPr>
      <w:spacing w:after="100"/>
    </w:pPr>
  </w:style>
  <w:style w:type="character" w:styleId="Hyperlink">
    <w:name w:val="Hyperlink"/>
    <w:basedOn w:val="DefaultParagraphFont"/>
    <w:uiPriority w:val="99"/>
    <w:unhideWhenUsed/>
    <w:rsid w:val="0033743B"/>
    <w:rPr>
      <w:color w:val="0563C1" w:themeColor="hyperlink"/>
      <w:u w:val="single"/>
    </w:rPr>
  </w:style>
  <w:style w:type="paragraph" w:styleId="TOC2">
    <w:name w:val="toc 2"/>
    <w:basedOn w:val="Normal"/>
    <w:next w:val="Normal"/>
    <w:autoRedefine/>
    <w:uiPriority w:val="39"/>
    <w:unhideWhenUsed/>
    <w:rsid w:val="008D3DB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F2DA-1FF6-4666-BE9A-22616E26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13</Pages>
  <Words>1432</Words>
  <Characters>8168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Morell</dc:creator>
  <cp:keywords/>
  <dc:description/>
  <cp:lastModifiedBy>Juanjo Morell</cp:lastModifiedBy>
  <cp:revision>50</cp:revision>
  <dcterms:created xsi:type="dcterms:W3CDTF">2020-04-09T13:42:00Z</dcterms:created>
  <dcterms:modified xsi:type="dcterms:W3CDTF">2021-01-03T12:56:00Z</dcterms:modified>
</cp:coreProperties>
</file>