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41DD9" w14:textId="77777777" w:rsidR="005031CC" w:rsidRDefault="005031CC" w:rsidP="00082FE0">
      <w:pPr>
        <w:jc w:val="center"/>
        <w:rPr>
          <w:rFonts w:ascii="Times New Roman" w:hAnsi="Times New Roman" w:cs="Times New Roman"/>
          <w:sz w:val="48"/>
          <w:szCs w:val="48"/>
        </w:rPr>
      </w:pPr>
      <w:r w:rsidRPr="005031CC">
        <w:rPr>
          <w:rFonts w:ascii="Times New Roman" w:hAnsi="Times New Roman" w:cs="Times New Roman"/>
          <w:sz w:val="48"/>
          <w:szCs w:val="48"/>
        </w:rPr>
        <w:t>Transformación Tecnológica en la Era de la Innovación: Impactos de la Ciencia de Datos y la Inteligencia Artificial en la Industria</w:t>
      </w:r>
    </w:p>
    <w:p w14:paraId="20698069" w14:textId="12580994" w:rsidR="00950D2C" w:rsidRPr="00707812" w:rsidRDefault="00F546BE" w:rsidP="00082FE0">
      <w:pPr>
        <w:jc w:val="center"/>
        <w:rPr>
          <w:rFonts w:ascii="Times New Roman" w:hAnsi="Times New Roman" w:cs="Times New Roman"/>
          <w:sz w:val="48"/>
          <w:szCs w:val="48"/>
        </w:rPr>
      </w:pPr>
      <w:r w:rsidRPr="00707812">
        <w:rPr>
          <w:rFonts w:ascii="Times New Roman" w:hAnsi="Times New Roman" w:cs="Times New Roman"/>
        </w:rPr>
        <w:t>Juan José Restrepo Rosero</w:t>
      </w:r>
    </w:p>
    <w:p w14:paraId="7EE99F62" w14:textId="77777777" w:rsidR="00437EBF" w:rsidRPr="00707812" w:rsidRDefault="00437EBF" w:rsidP="009E002B">
      <w:pPr>
        <w:rPr>
          <w:b/>
          <w:bCs/>
        </w:rPr>
      </w:pPr>
    </w:p>
    <w:p w14:paraId="07071F52" w14:textId="77777777" w:rsidR="00F104F8" w:rsidRPr="00707812" w:rsidRDefault="00F104F8" w:rsidP="00437EBF">
      <w:pPr>
        <w:jc w:val="center"/>
        <w:rPr>
          <w:b/>
          <w:bCs/>
        </w:rPr>
        <w:sectPr w:rsidR="00F104F8" w:rsidRPr="00707812" w:rsidSect="00437EBF">
          <w:pgSz w:w="12240" w:h="15840" w:code="1"/>
          <w:pgMar w:top="1009" w:right="936" w:bottom="1009" w:left="936" w:header="709" w:footer="709" w:gutter="0"/>
          <w:cols w:space="708"/>
          <w:docGrid w:linePitch="360"/>
        </w:sectPr>
      </w:pPr>
    </w:p>
    <w:p w14:paraId="7B828C8A" w14:textId="6A39190F" w:rsidR="009837EF" w:rsidRPr="00707812" w:rsidRDefault="00950D2C" w:rsidP="005D128F">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14:ligatures w14:val="none"/>
        </w:rPr>
      </w:pPr>
      <w:r w:rsidRPr="00707812">
        <w:rPr>
          <w:rFonts w:ascii="Times New Roman" w:eastAsia="Times New Roman" w:hAnsi="Times New Roman" w:cs="Times New Roman"/>
          <w:smallCaps/>
          <w:color w:val="auto"/>
          <w:kern w:val="28"/>
          <w:sz w:val="20"/>
          <w:szCs w:val="20"/>
          <w14:ligatures w14:val="none"/>
        </w:rPr>
        <w:t>Introducción</w:t>
      </w:r>
      <w:bookmarkStart w:id="0" w:name="_Hlk141723285"/>
    </w:p>
    <w:p w14:paraId="296AF383" w14:textId="057CE92E" w:rsidR="00F104F8" w:rsidRDefault="00D30302" w:rsidP="00437EBF">
      <w:pPr>
        <w:jc w:val="both"/>
        <w:rPr>
          <w:rFonts w:ascii="Times New Roman" w:hAnsi="Times New Roman"/>
          <w:sz w:val="20"/>
          <w:szCs w:val="24"/>
        </w:rPr>
      </w:pPr>
      <w:r w:rsidRPr="00707812">
        <w:t xml:space="preserve">    </w:t>
      </w:r>
      <w:r w:rsidR="005205A8" w:rsidRPr="00707812">
        <w:rPr>
          <w:rFonts w:ascii="Times New Roman" w:hAnsi="Times New Roman"/>
          <w:sz w:val="20"/>
          <w:szCs w:val="24"/>
        </w:rPr>
        <w:t>La</w:t>
      </w:r>
      <w:r w:rsidR="00B44ACD" w:rsidRPr="00707812">
        <w:rPr>
          <w:rFonts w:ascii="Times New Roman" w:hAnsi="Times New Roman"/>
          <w:sz w:val="20"/>
          <w:szCs w:val="24"/>
        </w:rPr>
        <w:t xml:space="preserve"> </w:t>
      </w:r>
      <w:r w:rsidR="00616678" w:rsidRPr="00616678">
        <w:rPr>
          <w:rFonts w:ascii="Times New Roman" w:hAnsi="Times New Roman"/>
          <w:sz w:val="20"/>
          <w:szCs w:val="24"/>
        </w:rPr>
        <w:t xml:space="preserve"> integración de tecnologías avanzadas está revolucionando diversos sectores, redefiniendo la manera en que abordamos y resolvemos problemas complejos. Este informe examina tres proyectos destacados que ilustran el impacto de estas innovaciones. El primero aborda la mejora de la eficiencia en la industria financiera mediante modelos predictivos. El segundo se centra en la aplicación de inteligencia artificial y exoesqueletos en la industria automotriz, optimizando tanto la producción como la seguridad laboral. Finalmente, </w:t>
      </w:r>
      <w:r w:rsidR="003E0858" w:rsidRPr="003E0858">
        <w:rPr>
          <w:rFonts w:ascii="Times New Roman" w:hAnsi="Times New Roman"/>
          <w:sz w:val="20"/>
          <w:szCs w:val="24"/>
        </w:rPr>
        <w:t>el tercero analiza la influencia de la inteligencia artificial en la automoción y la manufactura, destacando cómo estas tecnologías están transformando el sector.</w:t>
      </w:r>
    </w:p>
    <w:p w14:paraId="46249FA5" w14:textId="09AC1A17" w:rsidR="00BB7067" w:rsidRPr="002F1D15" w:rsidRDefault="00BB7067" w:rsidP="00BB7067">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color w:val="auto"/>
          <w:kern w:val="28"/>
          <w:sz w:val="20"/>
          <w:szCs w:val="20"/>
          <w14:ligatures w14:val="none"/>
        </w:rPr>
      </w:pPr>
      <w:r w:rsidRPr="002F1D15">
        <w:rPr>
          <w:rFonts w:ascii="Times New Roman" w:eastAsia="Times New Roman" w:hAnsi="Times New Roman" w:cs="Times New Roman"/>
          <w:smallCaps/>
          <w:color w:val="auto"/>
          <w:kern w:val="28"/>
          <w:sz w:val="20"/>
          <w:szCs w:val="20"/>
          <w14:ligatures w14:val="none"/>
        </w:rPr>
        <w:t xml:space="preserve">Modelo de Caso 1: </w:t>
      </w:r>
      <w:r w:rsidR="002F1D15" w:rsidRPr="002F1D15">
        <w:rPr>
          <w:rFonts w:ascii="Times New Roman" w:eastAsia="Times New Roman" w:hAnsi="Times New Roman" w:cs="Times New Roman"/>
          <w:smallCaps/>
          <w:color w:val="auto"/>
          <w:kern w:val="28"/>
          <w:sz w:val="20"/>
          <w:szCs w:val="20"/>
          <w14:ligatures w14:val="none"/>
        </w:rPr>
        <w:t xml:space="preserve">Desarrollo de un Modelo de </w:t>
      </w:r>
      <w:proofErr w:type="spellStart"/>
      <w:r w:rsidR="002F1D15" w:rsidRPr="002F1D15">
        <w:rPr>
          <w:rFonts w:ascii="Times New Roman" w:eastAsia="Times New Roman" w:hAnsi="Times New Roman" w:cs="Times New Roman"/>
          <w:smallCaps/>
          <w:color w:val="auto"/>
          <w:kern w:val="28"/>
          <w:sz w:val="20"/>
          <w:szCs w:val="20"/>
          <w14:ligatures w14:val="none"/>
        </w:rPr>
        <w:t>Scoring</w:t>
      </w:r>
      <w:proofErr w:type="spellEnd"/>
      <w:r w:rsidR="002F1D15" w:rsidRPr="002F1D15">
        <w:rPr>
          <w:rFonts w:ascii="Times New Roman" w:eastAsia="Times New Roman" w:hAnsi="Times New Roman" w:cs="Times New Roman"/>
          <w:smallCaps/>
          <w:color w:val="auto"/>
          <w:kern w:val="28"/>
          <w:sz w:val="20"/>
          <w:szCs w:val="20"/>
          <w14:ligatures w14:val="none"/>
        </w:rPr>
        <w:t xml:space="preserve"> de Riesgo de Crédito </w:t>
      </w:r>
      <w:r w:rsidRPr="002F1D15">
        <w:rPr>
          <w:rFonts w:ascii="Times New Roman" w:eastAsia="Times New Roman" w:hAnsi="Times New Roman" w:cs="Times New Roman"/>
          <w:smallCaps/>
          <w:color w:val="auto"/>
          <w:kern w:val="28"/>
          <w:sz w:val="20"/>
          <w:szCs w:val="20"/>
          <w14:ligatures w14:val="none"/>
        </w:rPr>
        <w:t>[</w:t>
      </w:r>
      <w:r w:rsidR="002F1D15">
        <w:rPr>
          <w:rFonts w:ascii="Times New Roman" w:eastAsia="Times New Roman" w:hAnsi="Times New Roman" w:cs="Times New Roman"/>
          <w:color w:val="auto"/>
          <w:kern w:val="28"/>
          <w:sz w:val="20"/>
          <w:szCs w:val="20"/>
          <w14:ligatures w14:val="none"/>
        </w:rPr>
        <w:t>1</w:t>
      </w:r>
      <w:r w:rsidRPr="002F1D15">
        <w:rPr>
          <w:rFonts w:ascii="Times New Roman" w:eastAsia="Times New Roman" w:hAnsi="Times New Roman" w:cs="Times New Roman"/>
          <w:color w:val="auto"/>
          <w:kern w:val="28"/>
          <w:sz w:val="20"/>
          <w:szCs w:val="20"/>
          <w14:ligatures w14:val="none"/>
        </w:rPr>
        <w:t>]</w:t>
      </w:r>
      <w:r w:rsidR="002F1D15">
        <w:rPr>
          <w:rFonts w:ascii="Times New Roman" w:eastAsia="Times New Roman" w:hAnsi="Times New Roman" w:cs="Times New Roman"/>
          <w:color w:val="auto"/>
          <w:kern w:val="28"/>
          <w:sz w:val="20"/>
          <w:szCs w:val="20"/>
          <w14:ligatures w14:val="none"/>
        </w:rPr>
        <w:t>[2]</w:t>
      </w:r>
    </w:p>
    <w:p w14:paraId="6381741A" w14:textId="77777777" w:rsidR="002F1D15" w:rsidRDefault="002F1D15" w:rsidP="002F1D15">
      <w:pPr>
        <w:jc w:val="both"/>
        <w:rPr>
          <w:rFonts w:ascii="Times New Roman" w:hAnsi="Times New Roman"/>
          <w:sz w:val="20"/>
          <w:szCs w:val="24"/>
        </w:rPr>
      </w:pPr>
      <w:r w:rsidRPr="002F1D15">
        <w:t xml:space="preserve">    </w:t>
      </w:r>
      <w:r w:rsidRPr="00707812">
        <w:rPr>
          <w:rFonts w:ascii="Times New Roman" w:hAnsi="Times New Roman"/>
          <w:sz w:val="20"/>
          <w:szCs w:val="24"/>
        </w:rPr>
        <w:t>E</w:t>
      </w:r>
      <w:r>
        <w:rPr>
          <w:rFonts w:ascii="Times New Roman" w:hAnsi="Times New Roman"/>
          <w:sz w:val="20"/>
          <w:szCs w:val="24"/>
        </w:rPr>
        <w:t>ste</w:t>
      </w:r>
      <w:r w:rsidRPr="00707812">
        <w:rPr>
          <w:rFonts w:ascii="Times New Roman" w:hAnsi="Times New Roman"/>
          <w:sz w:val="20"/>
          <w:szCs w:val="24"/>
        </w:rPr>
        <w:t xml:space="preserve"> proyecto se </w:t>
      </w:r>
      <w:r>
        <w:rPr>
          <w:rFonts w:ascii="Times New Roman" w:hAnsi="Times New Roman"/>
          <w:sz w:val="20"/>
          <w:szCs w:val="24"/>
        </w:rPr>
        <w:t>llevó a cabo en Colombia</w:t>
      </w:r>
      <w:r w:rsidRPr="00707812">
        <w:rPr>
          <w:rFonts w:ascii="Times New Roman" w:hAnsi="Times New Roman"/>
          <w:sz w:val="20"/>
          <w:szCs w:val="24"/>
        </w:rPr>
        <w:t xml:space="preserve"> en</w:t>
      </w:r>
      <w:r>
        <w:rPr>
          <w:rFonts w:ascii="Times New Roman" w:hAnsi="Times New Roman"/>
          <w:sz w:val="20"/>
          <w:szCs w:val="24"/>
        </w:rPr>
        <w:t xml:space="preserve"> donde se emplearon</w:t>
      </w:r>
      <w:r w:rsidRPr="00707812">
        <w:rPr>
          <w:rFonts w:ascii="Times New Roman" w:hAnsi="Times New Roman"/>
          <w:sz w:val="20"/>
          <w:szCs w:val="24"/>
        </w:rPr>
        <w:t xml:space="preserve"> </w:t>
      </w:r>
      <w:r w:rsidRPr="002F1D15">
        <w:rPr>
          <w:rFonts w:ascii="Times New Roman" w:hAnsi="Times New Roman"/>
          <w:sz w:val="20"/>
          <w:szCs w:val="24"/>
        </w:rPr>
        <w:t xml:space="preserve">aproximadamente ocho meses para desarrollar un modelo de </w:t>
      </w:r>
      <w:proofErr w:type="spellStart"/>
      <w:r w:rsidRPr="002F1D15">
        <w:rPr>
          <w:rFonts w:ascii="Times New Roman" w:hAnsi="Times New Roman"/>
          <w:sz w:val="20"/>
          <w:szCs w:val="24"/>
        </w:rPr>
        <w:t>scoring</w:t>
      </w:r>
      <w:proofErr w:type="spellEnd"/>
      <w:r w:rsidRPr="002F1D15">
        <w:rPr>
          <w:rFonts w:ascii="Times New Roman" w:hAnsi="Times New Roman"/>
          <w:sz w:val="20"/>
          <w:szCs w:val="24"/>
        </w:rPr>
        <w:t xml:space="preserve"> de riesgo de crédito. Este modelo, basado en técnicas avanzadas de aprendizaje automático y análisis de datos, tenía como objetivo calcular las probabilidades de incumplimiento de los clientes, permitiendo a las entidades financieras identificar perfiles de bajo riesgo para la oferta de productos de crédito, como tarjetas de crédito. </w:t>
      </w:r>
      <w:r>
        <w:rPr>
          <w:rFonts w:ascii="Times New Roman" w:hAnsi="Times New Roman"/>
          <w:sz w:val="20"/>
          <w:szCs w:val="24"/>
        </w:rPr>
        <w:t xml:space="preserve">Además, también se enfocaba </w:t>
      </w:r>
      <w:r w:rsidRPr="002F1D15">
        <w:rPr>
          <w:rFonts w:ascii="Times New Roman" w:hAnsi="Times New Roman"/>
          <w:sz w:val="20"/>
          <w:szCs w:val="24"/>
        </w:rPr>
        <w:t>e</w:t>
      </w:r>
      <w:r>
        <w:rPr>
          <w:rFonts w:ascii="Times New Roman" w:hAnsi="Times New Roman"/>
          <w:sz w:val="20"/>
          <w:szCs w:val="24"/>
        </w:rPr>
        <w:t>n</w:t>
      </w:r>
      <w:r w:rsidRPr="002F1D15">
        <w:rPr>
          <w:rFonts w:ascii="Times New Roman" w:hAnsi="Times New Roman"/>
          <w:sz w:val="20"/>
          <w:szCs w:val="24"/>
        </w:rPr>
        <w:t xml:space="preserve"> optimizar las campañas comerciales y mejorar la rentabilidad de la entidad mediante la selección precisa de clientes con buenos hábitos de pago. </w:t>
      </w:r>
    </w:p>
    <w:p w14:paraId="40110A70" w14:textId="07AFD6A2" w:rsidR="002F1D15" w:rsidRDefault="001A564F" w:rsidP="001A564F">
      <w:pPr>
        <w:jc w:val="both"/>
        <w:rPr>
          <w:rFonts w:ascii="Times New Roman" w:hAnsi="Times New Roman"/>
          <w:sz w:val="20"/>
          <w:szCs w:val="24"/>
        </w:rPr>
      </w:pPr>
      <w:r w:rsidRPr="001A564F">
        <w:t xml:space="preserve">    </w:t>
      </w:r>
      <w:r w:rsidR="002F1D15" w:rsidRPr="002F1D15">
        <w:rPr>
          <w:rFonts w:ascii="Times New Roman" w:hAnsi="Times New Roman"/>
          <w:sz w:val="20"/>
          <w:szCs w:val="24"/>
        </w:rPr>
        <w:t>La importancia del proyecto radica en su capacidad para predecir el riesgo de incumplimiento, ayudando a las instituciones financieras a tomar decisiones informadas y reducir las pérdidas asociadas con clientes de alto riesgo, al mismo tiempo que mejora la rentabilidad de las campañas comerciales al centrarse en clientes de bajo riesgo.</w:t>
      </w:r>
    </w:p>
    <w:p w14:paraId="340E4D8C" w14:textId="6A113223" w:rsidR="00534B75" w:rsidRDefault="00534B75" w:rsidP="001A564F">
      <w:pPr>
        <w:jc w:val="both"/>
        <w:rPr>
          <w:rFonts w:ascii="Times New Roman" w:hAnsi="Times New Roman"/>
          <w:sz w:val="20"/>
          <w:szCs w:val="24"/>
        </w:rPr>
      </w:pPr>
      <w:r w:rsidRPr="001A564F">
        <w:t xml:space="preserve">    </w:t>
      </w:r>
      <w:r w:rsidRPr="00534B75">
        <w:rPr>
          <w:rFonts w:ascii="Times New Roman" w:hAnsi="Times New Roman"/>
          <w:sz w:val="20"/>
          <w:szCs w:val="24"/>
        </w:rPr>
        <w:t>El proyecto se dividió en varias etapas clave:</w:t>
      </w:r>
    </w:p>
    <w:p w14:paraId="39E640A6" w14:textId="1962EB03" w:rsidR="00534B75" w:rsidRDefault="00534B75" w:rsidP="00534B75">
      <w:pPr>
        <w:pStyle w:val="Prrafodelista"/>
        <w:numPr>
          <w:ilvl w:val="0"/>
          <w:numId w:val="7"/>
        </w:numPr>
        <w:jc w:val="both"/>
        <w:rPr>
          <w:rFonts w:ascii="Times New Roman" w:hAnsi="Times New Roman"/>
          <w:sz w:val="20"/>
          <w:szCs w:val="24"/>
        </w:rPr>
      </w:pPr>
      <w:r w:rsidRPr="00534B75">
        <w:rPr>
          <w:rFonts w:ascii="Times New Roman" w:hAnsi="Times New Roman"/>
          <w:b/>
          <w:bCs/>
          <w:sz w:val="20"/>
          <w:szCs w:val="24"/>
        </w:rPr>
        <w:t>Planeación</w:t>
      </w:r>
      <w:r>
        <w:rPr>
          <w:rFonts w:ascii="Times New Roman" w:hAnsi="Times New Roman"/>
          <w:b/>
          <w:bCs/>
          <w:sz w:val="20"/>
          <w:szCs w:val="24"/>
        </w:rPr>
        <w:t xml:space="preserve">: </w:t>
      </w:r>
      <w:r w:rsidRPr="00534B75">
        <w:rPr>
          <w:rFonts w:ascii="Times New Roman" w:hAnsi="Times New Roman"/>
          <w:sz w:val="20"/>
          <w:szCs w:val="24"/>
        </w:rPr>
        <w:t>Se llevó a cabo una evaluación exhaustiva de la calidad de la base de datos, asegurando que las variables seleccionadas fueran relevantes y estuvieran disponibles en tiempo real. Esto incluyó la integración con fuentes de datos externas como centrales de riesgo y burós de crédito, lo cual es esencial para obtener una visión completa del perfil de riesgo de cada cliente.</w:t>
      </w:r>
    </w:p>
    <w:p w14:paraId="2F5A8A78" w14:textId="704565EF" w:rsidR="00534B75" w:rsidRPr="00534B75" w:rsidRDefault="00534B75" w:rsidP="00534B75">
      <w:pPr>
        <w:pStyle w:val="Prrafodelista"/>
        <w:numPr>
          <w:ilvl w:val="0"/>
          <w:numId w:val="7"/>
        </w:numPr>
        <w:jc w:val="both"/>
        <w:rPr>
          <w:rFonts w:ascii="Times New Roman" w:hAnsi="Times New Roman"/>
          <w:b/>
          <w:bCs/>
          <w:sz w:val="20"/>
          <w:szCs w:val="24"/>
        </w:rPr>
      </w:pPr>
      <w:r w:rsidRPr="00534B75">
        <w:rPr>
          <w:rFonts w:ascii="Times New Roman" w:hAnsi="Times New Roman"/>
          <w:b/>
          <w:bCs/>
          <w:sz w:val="20"/>
          <w:szCs w:val="24"/>
        </w:rPr>
        <w:t>Desarrollo del Modelo</w:t>
      </w:r>
      <w:r>
        <w:rPr>
          <w:rFonts w:ascii="Times New Roman" w:hAnsi="Times New Roman"/>
          <w:b/>
          <w:bCs/>
          <w:sz w:val="20"/>
          <w:szCs w:val="24"/>
        </w:rPr>
        <w:t xml:space="preserve">: </w:t>
      </w:r>
      <w:r w:rsidRPr="00534B75">
        <w:rPr>
          <w:rFonts w:ascii="Times New Roman" w:hAnsi="Times New Roman"/>
          <w:sz w:val="20"/>
          <w:szCs w:val="24"/>
        </w:rPr>
        <w:t>La selección de variables es una parte crítica del desarrollo del modelo. Se identificaron aquellas variables que tenían el mejor poder de discriminación entre clientes riesgosos y no riesgosos. Se evaluaron diversas metodologías de Machine Learning, utilizando herramientas como Python, R y SAS para desarrollar el modelo más efectivo.</w:t>
      </w:r>
    </w:p>
    <w:p w14:paraId="7605AD7F" w14:textId="0F4FE231" w:rsidR="00534B75" w:rsidRPr="00534B75" w:rsidRDefault="00534B75" w:rsidP="00534B75">
      <w:pPr>
        <w:pStyle w:val="Prrafodelista"/>
        <w:numPr>
          <w:ilvl w:val="0"/>
          <w:numId w:val="7"/>
        </w:numPr>
        <w:jc w:val="both"/>
        <w:rPr>
          <w:rFonts w:ascii="Times New Roman" w:hAnsi="Times New Roman"/>
          <w:b/>
          <w:bCs/>
          <w:sz w:val="20"/>
          <w:szCs w:val="24"/>
        </w:rPr>
      </w:pPr>
      <w:r w:rsidRPr="00534B75">
        <w:rPr>
          <w:rFonts w:ascii="Times New Roman" w:hAnsi="Times New Roman"/>
          <w:b/>
          <w:bCs/>
          <w:sz w:val="20"/>
          <w:szCs w:val="24"/>
        </w:rPr>
        <w:t>Implementación</w:t>
      </w:r>
      <w:r>
        <w:rPr>
          <w:rFonts w:ascii="Times New Roman" w:hAnsi="Times New Roman"/>
          <w:b/>
          <w:bCs/>
          <w:sz w:val="20"/>
          <w:szCs w:val="24"/>
        </w:rPr>
        <w:t xml:space="preserve">: </w:t>
      </w:r>
      <w:r w:rsidRPr="00534B75">
        <w:rPr>
          <w:rFonts w:ascii="Times New Roman" w:hAnsi="Times New Roman"/>
          <w:sz w:val="20"/>
          <w:szCs w:val="24"/>
        </w:rPr>
        <w:t>La colaboración con las áreas de tecnología e infraestructura fue esencial para integrar el modelo en los sistemas de la entidad. Se realizaron pruebas de rendimiento para asegurar que el modelo pudiera proporcionar respuestas rápidas y eficientes en tiempo real, un aspecto crucial para la experiencia del cliente.</w:t>
      </w:r>
    </w:p>
    <w:p w14:paraId="0A403333" w14:textId="1E4B9390" w:rsidR="00534B75" w:rsidRDefault="00534B75" w:rsidP="00534B75">
      <w:pPr>
        <w:pStyle w:val="Prrafodelista"/>
        <w:numPr>
          <w:ilvl w:val="0"/>
          <w:numId w:val="7"/>
        </w:numPr>
        <w:jc w:val="both"/>
        <w:rPr>
          <w:rFonts w:ascii="Times New Roman" w:hAnsi="Times New Roman"/>
          <w:b/>
          <w:bCs/>
          <w:sz w:val="20"/>
          <w:szCs w:val="24"/>
        </w:rPr>
      </w:pPr>
      <w:r w:rsidRPr="00534B75">
        <w:rPr>
          <w:rFonts w:ascii="Times New Roman" w:hAnsi="Times New Roman"/>
          <w:b/>
          <w:bCs/>
          <w:sz w:val="20"/>
          <w:szCs w:val="24"/>
        </w:rPr>
        <w:t>Ecosistema Analítico:</w:t>
      </w:r>
      <w:r>
        <w:rPr>
          <w:rFonts w:ascii="Times New Roman" w:hAnsi="Times New Roman"/>
          <w:b/>
          <w:bCs/>
          <w:sz w:val="20"/>
          <w:szCs w:val="24"/>
        </w:rPr>
        <w:t xml:space="preserve"> </w:t>
      </w:r>
      <w:r w:rsidRPr="00534B75">
        <w:rPr>
          <w:rFonts w:ascii="Times New Roman" w:hAnsi="Times New Roman"/>
          <w:sz w:val="20"/>
          <w:szCs w:val="24"/>
        </w:rPr>
        <w:t xml:space="preserve">Se configuró un </w:t>
      </w:r>
      <w:proofErr w:type="spellStart"/>
      <w:r w:rsidRPr="00534B75">
        <w:rPr>
          <w:rFonts w:ascii="Times New Roman" w:hAnsi="Times New Roman"/>
          <w:sz w:val="20"/>
          <w:szCs w:val="24"/>
        </w:rPr>
        <w:t>workflow</w:t>
      </w:r>
      <w:proofErr w:type="spellEnd"/>
      <w:r w:rsidRPr="00534B75">
        <w:rPr>
          <w:rFonts w:ascii="Times New Roman" w:hAnsi="Times New Roman"/>
          <w:sz w:val="20"/>
          <w:szCs w:val="24"/>
        </w:rPr>
        <w:t xml:space="preserve"> en el cual las variables de entrada se procesaban a través del modelo y generaban respuestas rápidas. Este enfoque integral aseguraba que el modelo no solo fuera preciso, sino también eficiente y capaz de integrarse perfectamente en las operaciones diarias de la entidad.</w:t>
      </w:r>
    </w:p>
    <w:p w14:paraId="1C50244A" w14:textId="0C3806F4" w:rsidR="00534B75" w:rsidRPr="00534B75" w:rsidRDefault="00534B75" w:rsidP="00534B75">
      <w:pPr>
        <w:pStyle w:val="Prrafodelista"/>
        <w:numPr>
          <w:ilvl w:val="0"/>
          <w:numId w:val="7"/>
        </w:numPr>
        <w:jc w:val="both"/>
        <w:rPr>
          <w:rFonts w:ascii="Times New Roman" w:hAnsi="Times New Roman"/>
          <w:b/>
          <w:bCs/>
          <w:sz w:val="20"/>
          <w:szCs w:val="24"/>
        </w:rPr>
      </w:pPr>
      <w:r w:rsidRPr="00534B75">
        <w:rPr>
          <w:rFonts w:ascii="Times New Roman" w:hAnsi="Times New Roman"/>
          <w:b/>
          <w:bCs/>
          <w:sz w:val="20"/>
          <w:szCs w:val="24"/>
        </w:rPr>
        <w:t>Revisión y Ajuste:</w:t>
      </w:r>
      <w:r>
        <w:rPr>
          <w:rFonts w:ascii="Times New Roman" w:hAnsi="Times New Roman"/>
          <w:b/>
          <w:bCs/>
          <w:sz w:val="20"/>
          <w:szCs w:val="24"/>
        </w:rPr>
        <w:t xml:space="preserve"> </w:t>
      </w:r>
      <w:r w:rsidRPr="00534B75">
        <w:rPr>
          <w:rFonts w:ascii="Times New Roman" w:hAnsi="Times New Roman"/>
          <w:sz w:val="20"/>
          <w:szCs w:val="24"/>
        </w:rPr>
        <w:t>Se realizaron reuniones de seguimiento para monitorear el desempeño del modelo y hacer los ajustes necesarios. Este proceso de revisión continua es esencial para asegurar que el modelo se mantenga preciso y relevante a medida que las condiciones del mercado y los datos de los clientes evolucionan.</w:t>
      </w:r>
    </w:p>
    <w:p w14:paraId="246808C1" w14:textId="4FC575F7" w:rsidR="00BB7067" w:rsidRDefault="00534B75" w:rsidP="00437EBF">
      <w:pPr>
        <w:jc w:val="both"/>
        <w:rPr>
          <w:rFonts w:ascii="Times New Roman" w:hAnsi="Times New Roman"/>
          <w:sz w:val="20"/>
          <w:szCs w:val="24"/>
        </w:rPr>
      </w:pPr>
      <w:r w:rsidRPr="002F1D15">
        <w:t xml:space="preserve">    </w:t>
      </w:r>
      <w:r w:rsidRPr="00534B75">
        <w:rPr>
          <w:rFonts w:ascii="Times New Roman" w:hAnsi="Times New Roman"/>
          <w:sz w:val="20"/>
          <w:szCs w:val="24"/>
        </w:rPr>
        <w:t>El impacto del proyecto fue multifacético, afectando tanto a la entidad financiera como a sus clientes y al entorno en general:</w:t>
      </w:r>
    </w:p>
    <w:p w14:paraId="1262CA82" w14:textId="77777777" w:rsidR="00F17E42" w:rsidRPr="00707812" w:rsidRDefault="00F17E42" w:rsidP="00F17E42">
      <w:pPr>
        <w:pStyle w:val="TableTitle"/>
        <w:rPr>
          <w:lang w:val="es-CO"/>
        </w:rPr>
      </w:pPr>
      <w:r w:rsidRPr="00707812">
        <w:rPr>
          <w:lang w:val="es-CO"/>
        </w:rPr>
        <w:t>TABLA I</w:t>
      </w:r>
    </w:p>
    <w:p w14:paraId="72FFA71A" w14:textId="77777777" w:rsidR="00F17E42" w:rsidRPr="00707812" w:rsidRDefault="00F17E42" w:rsidP="00F17E42">
      <w:pPr>
        <w:pStyle w:val="TableTitle"/>
        <w:rPr>
          <w:lang w:val="es-CO"/>
        </w:rPr>
      </w:pPr>
      <w:r w:rsidRPr="00707812">
        <w:rPr>
          <w:lang w:val="es-CO"/>
        </w:rPr>
        <w:t>Impactos del Proyecto caso 1</w:t>
      </w:r>
      <w:r w:rsidRPr="00707812">
        <w:rPr>
          <w:lang w:val="es-CO"/>
        </w:rPr>
        <w:fldChar w:fldCharType="begin"/>
      </w:r>
      <w:r w:rsidRPr="00707812">
        <w:rPr>
          <w:lang w:val="es-CO"/>
        </w:rPr>
        <w:instrText xml:space="preserve"> LINK Excel.Sheet.12 "Libro1" "Hoja1!F1C1:F7C4" \a \f 4 \h  \* MERGEFORMAT </w:instrText>
      </w:r>
      <w:r w:rsidRPr="00707812">
        <w:rPr>
          <w:lang w:val="es-CO"/>
        </w:rPr>
        <w:fldChar w:fldCharType="separate"/>
      </w:r>
    </w:p>
    <w:tbl>
      <w:tblPr>
        <w:tblW w:w="5030" w:type="dxa"/>
        <w:jc w:val="center"/>
        <w:tblCellMar>
          <w:left w:w="70" w:type="dxa"/>
          <w:right w:w="70" w:type="dxa"/>
        </w:tblCellMar>
        <w:tblLook w:val="04A0" w:firstRow="1" w:lastRow="0" w:firstColumn="1" w:lastColumn="0" w:noHBand="0" w:noVBand="1"/>
      </w:tblPr>
      <w:tblGrid>
        <w:gridCol w:w="1070"/>
        <w:gridCol w:w="900"/>
        <w:gridCol w:w="1260"/>
        <w:gridCol w:w="1800"/>
      </w:tblGrid>
      <w:tr w:rsidR="00F17E42" w:rsidRPr="00707812" w14:paraId="234D90E0" w14:textId="77777777" w:rsidTr="00B44685">
        <w:trPr>
          <w:trHeight w:val="404"/>
          <w:jc w:val="center"/>
        </w:trPr>
        <w:tc>
          <w:tcPr>
            <w:tcW w:w="10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BA9465" w14:textId="77777777" w:rsidR="00F17E42" w:rsidRPr="00707812" w:rsidRDefault="00F17E42" w:rsidP="00313140">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Grupos de interés:</w:t>
            </w:r>
          </w:p>
        </w:tc>
        <w:tc>
          <w:tcPr>
            <w:tcW w:w="900" w:type="dxa"/>
            <w:tcBorders>
              <w:top w:val="single" w:sz="8" w:space="0" w:color="auto"/>
              <w:left w:val="nil"/>
              <w:bottom w:val="single" w:sz="8" w:space="0" w:color="auto"/>
              <w:right w:val="single" w:sz="8" w:space="0" w:color="auto"/>
            </w:tcBorders>
            <w:shd w:val="clear" w:color="auto" w:fill="auto"/>
            <w:vAlign w:val="center"/>
            <w:hideMark/>
          </w:tcPr>
          <w:p w14:paraId="14DBBB97" w14:textId="77777777" w:rsidR="00F17E42" w:rsidRPr="00707812" w:rsidRDefault="00F17E42" w:rsidP="00313140">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Tipos de impacto</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CB83B9D" w14:textId="77777777" w:rsidR="00F17E42" w:rsidRPr="00707812" w:rsidRDefault="00F17E42" w:rsidP="00313140">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Impacto positivo</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52D3D2DF" w14:textId="77777777" w:rsidR="00F17E42" w:rsidRPr="00707812" w:rsidRDefault="00F17E42" w:rsidP="00313140">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Impacto negativo</w:t>
            </w:r>
          </w:p>
        </w:tc>
      </w:tr>
      <w:tr w:rsidR="00F17E42" w:rsidRPr="00707812" w14:paraId="0CEF1F73" w14:textId="77777777" w:rsidTr="00B44685">
        <w:trPr>
          <w:trHeight w:val="750"/>
          <w:jc w:val="center"/>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71BBAF5F" w14:textId="37D41A3E" w:rsidR="00F17E42" w:rsidRPr="00707812" w:rsidRDefault="00F17E42" w:rsidP="00313140">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F17E42">
              <w:rPr>
                <w:rFonts w:ascii="Times New Roman" w:eastAsia="Times New Roman" w:hAnsi="Times New Roman" w:cs="Times New Roman"/>
                <w:b/>
                <w:bCs/>
                <w:color w:val="000000"/>
                <w:kern w:val="0"/>
                <w:sz w:val="16"/>
                <w:szCs w:val="16"/>
                <w:lang w:eastAsia="es-CO"/>
                <w14:ligatures w14:val="none"/>
              </w:rPr>
              <w:t>Entidad Financiera (Scotiabank Colombia)</w:t>
            </w:r>
          </w:p>
        </w:tc>
        <w:tc>
          <w:tcPr>
            <w:tcW w:w="900" w:type="dxa"/>
            <w:tcBorders>
              <w:top w:val="nil"/>
              <w:left w:val="nil"/>
              <w:bottom w:val="single" w:sz="8" w:space="0" w:color="auto"/>
              <w:right w:val="single" w:sz="8" w:space="0" w:color="auto"/>
            </w:tcBorders>
            <w:shd w:val="clear" w:color="auto" w:fill="auto"/>
            <w:vAlign w:val="center"/>
            <w:hideMark/>
          </w:tcPr>
          <w:p w14:paraId="4843D316" w14:textId="0E07E1A2" w:rsidR="00F17E42" w:rsidRPr="00707812" w:rsidRDefault="00267922" w:rsidP="00313140">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260" w:type="dxa"/>
            <w:tcBorders>
              <w:top w:val="nil"/>
              <w:left w:val="nil"/>
              <w:bottom w:val="single" w:sz="8" w:space="0" w:color="auto"/>
              <w:right w:val="single" w:sz="8" w:space="0" w:color="auto"/>
            </w:tcBorders>
            <w:shd w:val="clear" w:color="auto" w:fill="auto"/>
            <w:vAlign w:val="center"/>
          </w:tcPr>
          <w:p w14:paraId="6D05CB55" w14:textId="704772D1" w:rsidR="00F17E42" w:rsidRPr="00707812" w:rsidRDefault="00267922" w:rsidP="00313140">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267922">
              <w:rPr>
                <w:rFonts w:ascii="Times New Roman" w:eastAsia="Times New Roman" w:hAnsi="Times New Roman" w:cs="Times New Roman"/>
                <w:color w:val="000000"/>
                <w:kern w:val="0"/>
                <w:sz w:val="16"/>
                <w:szCs w:val="16"/>
                <w:lang w:eastAsia="es-CO"/>
                <w14:ligatures w14:val="none"/>
              </w:rPr>
              <w:t>Mejora en la capacidad técnica y adopción de tecnologías avanzadas.</w:t>
            </w:r>
          </w:p>
        </w:tc>
        <w:tc>
          <w:tcPr>
            <w:tcW w:w="1800" w:type="dxa"/>
            <w:tcBorders>
              <w:top w:val="nil"/>
              <w:left w:val="nil"/>
              <w:bottom w:val="single" w:sz="8" w:space="0" w:color="auto"/>
              <w:right w:val="single" w:sz="8" w:space="0" w:color="auto"/>
            </w:tcBorders>
            <w:shd w:val="clear" w:color="auto" w:fill="auto"/>
            <w:vAlign w:val="center"/>
            <w:hideMark/>
          </w:tcPr>
          <w:p w14:paraId="12565BA4" w14:textId="07D08194" w:rsidR="00F17E42" w:rsidRPr="00707812" w:rsidRDefault="00267922" w:rsidP="00F17E4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267922">
              <w:rPr>
                <w:rFonts w:ascii="Times New Roman" w:eastAsia="Times New Roman" w:hAnsi="Times New Roman" w:cs="Times New Roman"/>
                <w:color w:val="000000"/>
                <w:kern w:val="0"/>
                <w:sz w:val="16"/>
                <w:szCs w:val="16"/>
                <w:lang w:eastAsia="es-CO"/>
                <w14:ligatures w14:val="none"/>
              </w:rPr>
              <w:t>Desafíos en la integración con los sistemas existentes y necesidad de actualizaciones.</w:t>
            </w:r>
          </w:p>
          <w:p w14:paraId="16065B74" w14:textId="12AAF024" w:rsidR="00F17E42" w:rsidRPr="00707812" w:rsidRDefault="00F17E42" w:rsidP="00313140">
            <w:pPr>
              <w:spacing w:after="0" w:line="240" w:lineRule="auto"/>
              <w:jc w:val="both"/>
              <w:rPr>
                <w:rFonts w:ascii="Times New Roman" w:eastAsia="Times New Roman" w:hAnsi="Times New Roman" w:cs="Times New Roman"/>
                <w:color w:val="000000"/>
                <w:kern w:val="0"/>
                <w:sz w:val="16"/>
                <w:szCs w:val="16"/>
                <w:lang w:eastAsia="es-CO"/>
                <w14:ligatures w14:val="none"/>
              </w:rPr>
            </w:pPr>
          </w:p>
        </w:tc>
      </w:tr>
      <w:tr w:rsidR="00F17E42" w:rsidRPr="00707812" w14:paraId="09AFC8E5" w14:textId="77777777" w:rsidTr="00B44685">
        <w:trPr>
          <w:trHeight w:val="698"/>
          <w:jc w:val="center"/>
        </w:trPr>
        <w:tc>
          <w:tcPr>
            <w:tcW w:w="1070" w:type="dxa"/>
            <w:vMerge/>
            <w:tcBorders>
              <w:top w:val="nil"/>
              <w:left w:val="single" w:sz="8" w:space="0" w:color="auto"/>
              <w:bottom w:val="single" w:sz="8" w:space="0" w:color="000000"/>
              <w:right w:val="single" w:sz="8" w:space="0" w:color="auto"/>
            </w:tcBorders>
            <w:vAlign w:val="center"/>
            <w:hideMark/>
          </w:tcPr>
          <w:p w14:paraId="4C963BFE" w14:textId="77777777" w:rsidR="00F17E42" w:rsidRPr="00707812" w:rsidRDefault="00F17E42" w:rsidP="00F17E42">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00" w:type="dxa"/>
            <w:tcBorders>
              <w:top w:val="nil"/>
              <w:left w:val="nil"/>
              <w:bottom w:val="single" w:sz="8" w:space="0" w:color="auto"/>
              <w:right w:val="single" w:sz="8" w:space="0" w:color="auto"/>
            </w:tcBorders>
            <w:shd w:val="clear" w:color="auto" w:fill="auto"/>
            <w:vAlign w:val="center"/>
            <w:hideMark/>
          </w:tcPr>
          <w:p w14:paraId="3A886879" w14:textId="39177E01" w:rsidR="00F17E42" w:rsidRPr="00707812" w:rsidRDefault="00F17E42" w:rsidP="00F17E42">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Económico y </w:t>
            </w:r>
            <w:r>
              <w:rPr>
                <w:rFonts w:ascii="Times New Roman" w:eastAsia="Times New Roman" w:hAnsi="Times New Roman" w:cs="Times New Roman"/>
                <w:color w:val="000000"/>
                <w:kern w:val="0"/>
                <w:sz w:val="16"/>
                <w:szCs w:val="16"/>
                <w:lang w:eastAsia="es-CO"/>
                <w14:ligatures w14:val="none"/>
              </w:rPr>
              <w:t>social</w:t>
            </w:r>
          </w:p>
        </w:tc>
        <w:tc>
          <w:tcPr>
            <w:tcW w:w="1260" w:type="dxa"/>
            <w:tcBorders>
              <w:top w:val="nil"/>
              <w:left w:val="nil"/>
              <w:bottom w:val="single" w:sz="8" w:space="0" w:color="auto"/>
              <w:right w:val="single" w:sz="8" w:space="0" w:color="auto"/>
            </w:tcBorders>
            <w:shd w:val="clear" w:color="auto" w:fill="auto"/>
            <w:vAlign w:val="center"/>
            <w:hideMark/>
          </w:tcPr>
          <w:p w14:paraId="1F5DBA8F" w14:textId="7363DA31" w:rsidR="00F17E42" w:rsidRDefault="00F17E42" w:rsidP="00F17E42">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F17E42">
              <w:rPr>
                <w:rFonts w:ascii="Times New Roman" w:eastAsia="Times New Roman" w:hAnsi="Times New Roman" w:cs="Times New Roman"/>
                <w:color w:val="000000"/>
                <w:kern w:val="0"/>
                <w:sz w:val="16"/>
                <w:szCs w:val="16"/>
                <w:lang w:eastAsia="es-CO"/>
                <w14:ligatures w14:val="none"/>
              </w:rPr>
              <w:t>Aumento en la rentabilidad y reducción de pérdidas por incumplimiento de crédito.</w:t>
            </w:r>
          </w:p>
          <w:p w14:paraId="7E6C3104" w14:textId="79803020" w:rsidR="00F17E42" w:rsidRPr="00707812" w:rsidRDefault="00F17E42" w:rsidP="00F17E42">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lastRenderedPageBreak/>
              <w:t xml:space="preserve">2. </w:t>
            </w:r>
            <w:r w:rsidRPr="00F17E42">
              <w:rPr>
                <w:rFonts w:ascii="Times New Roman" w:eastAsia="Times New Roman" w:hAnsi="Times New Roman" w:cs="Times New Roman"/>
                <w:color w:val="000000"/>
                <w:kern w:val="0"/>
                <w:sz w:val="16"/>
                <w:szCs w:val="16"/>
                <w:lang w:eastAsia="es-CO"/>
                <w14:ligatures w14:val="none"/>
              </w:rPr>
              <w:t>Fortalecimiento de la cultura organizacional hacia la adopción de nuevas tecnologías.</w:t>
            </w:r>
          </w:p>
        </w:tc>
        <w:tc>
          <w:tcPr>
            <w:tcW w:w="1800" w:type="dxa"/>
            <w:tcBorders>
              <w:top w:val="nil"/>
              <w:left w:val="nil"/>
              <w:bottom w:val="single" w:sz="8" w:space="0" w:color="auto"/>
              <w:right w:val="single" w:sz="8" w:space="0" w:color="auto"/>
            </w:tcBorders>
            <w:shd w:val="clear" w:color="auto" w:fill="auto"/>
            <w:vAlign w:val="center"/>
            <w:hideMark/>
          </w:tcPr>
          <w:p w14:paraId="17A154AD" w14:textId="747FFAE2" w:rsidR="00F17E42" w:rsidRPr="00707812" w:rsidRDefault="00F17E42" w:rsidP="00F17E42">
            <w:pPr>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lastRenderedPageBreak/>
              <w:t>I</w:t>
            </w:r>
            <w:r w:rsidRPr="00F17E42">
              <w:rPr>
                <w:rFonts w:ascii="Times New Roman" w:eastAsia="Times New Roman" w:hAnsi="Times New Roman" w:cs="Times New Roman"/>
                <w:color w:val="000000"/>
                <w:kern w:val="0"/>
                <w:sz w:val="16"/>
                <w:szCs w:val="16"/>
                <w:lang w:eastAsia="es-CO"/>
                <w14:ligatures w14:val="none"/>
              </w:rPr>
              <w:t>nversión inicial significativa para desarrollar e implementar el modelo.</w:t>
            </w:r>
          </w:p>
          <w:p w14:paraId="233A2BD1" w14:textId="17A41A62" w:rsidR="00F17E42" w:rsidRPr="00707812" w:rsidRDefault="00F17E42" w:rsidP="00F17E42">
            <w:pPr>
              <w:jc w:val="both"/>
              <w:rPr>
                <w:rFonts w:ascii="Times New Roman" w:eastAsia="Times New Roman" w:hAnsi="Times New Roman" w:cs="Times New Roman"/>
                <w:color w:val="000000"/>
                <w:kern w:val="0"/>
                <w:sz w:val="16"/>
                <w:szCs w:val="16"/>
                <w:lang w:eastAsia="es-CO"/>
                <w14:ligatures w14:val="none"/>
              </w:rPr>
            </w:pPr>
          </w:p>
        </w:tc>
      </w:tr>
      <w:tr w:rsidR="00FC524E" w:rsidRPr="00707812" w14:paraId="56666868" w14:textId="77777777" w:rsidTr="00B44685">
        <w:trPr>
          <w:trHeight w:val="2085"/>
          <w:jc w:val="center"/>
        </w:trPr>
        <w:tc>
          <w:tcPr>
            <w:tcW w:w="1070" w:type="dxa"/>
            <w:tcBorders>
              <w:top w:val="nil"/>
              <w:left w:val="single" w:sz="8" w:space="0" w:color="auto"/>
              <w:bottom w:val="single" w:sz="8" w:space="0" w:color="000000"/>
              <w:right w:val="single" w:sz="8" w:space="0" w:color="auto"/>
            </w:tcBorders>
            <w:shd w:val="clear" w:color="auto" w:fill="auto"/>
            <w:vAlign w:val="center"/>
            <w:hideMark/>
          </w:tcPr>
          <w:p w14:paraId="37BAB61C" w14:textId="367C5D7A" w:rsidR="00FC524E" w:rsidRPr="00707812" w:rsidRDefault="00FC524E" w:rsidP="00FC524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B44685">
              <w:rPr>
                <w:rFonts w:ascii="Times New Roman" w:eastAsia="Times New Roman" w:hAnsi="Times New Roman" w:cs="Times New Roman"/>
                <w:b/>
                <w:bCs/>
                <w:color w:val="000000"/>
                <w:kern w:val="0"/>
                <w:sz w:val="16"/>
                <w:szCs w:val="16"/>
                <w:lang w:eastAsia="es-CO"/>
                <w14:ligatures w14:val="none"/>
              </w:rPr>
              <w:t>Clientes</w:t>
            </w:r>
          </w:p>
        </w:tc>
        <w:tc>
          <w:tcPr>
            <w:tcW w:w="900" w:type="dxa"/>
            <w:tcBorders>
              <w:top w:val="nil"/>
              <w:left w:val="nil"/>
              <w:bottom w:val="single" w:sz="8" w:space="0" w:color="auto"/>
              <w:right w:val="single" w:sz="8" w:space="0" w:color="auto"/>
            </w:tcBorders>
            <w:shd w:val="clear" w:color="auto" w:fill="auto"/>
            <w:vAlign w:val="center"/>
            <w:hideMark/>
          </w:tcPr>
          <w:p w14:paraId="10E91D80" w14:textId="45230D81" w:rsidR="00FC524E" w:rsidRPr="00707812" w:rsidRDefault="00FC524E" w:rsidP="00FC524E">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Económico y </w:t>
            </w:r>
            <w:r>
              <w:rPr>
                <w:rFonts w:ascii="Times New Roman" w:eastAsia="Times New Roman" w:hAnsi="Times New Roman" w:cs="Times New Roman"/>
                <w:color w:val="000000"/>
                <w:kern w:val="0"/>
                <w:sz w:val="16"/>
                <w:szCs w:val="16"/>
                <w:lang w:eastAsia="es-CO"/>
                <w14:ligatures w14:val="none"/>
              </w:rPr>
              <w:t>social</w:t>
            </w:r>
          </w:p>
        </w:tc>
        <w:tc>
          <w:tcPr>
            <w:tcW w:w="1260" w:type="dxa"/>
            <w:tcBorders>
              <w:top w:val="nil"/>
              <w:left w:val="nil"/>
              <w:bottom w:val="single" w:sz="8" w:space="0" w:color="auto"/>
              <w:right w:val="single" w:sz="8" w:space="0" w:color="auto"/>
            </w:tcBorders>
            <w:shd w:val="clear" w:color="auto" w:fill="auto"/>
            <w:vAlign w:val="center"/>
            <w:hideMark/>
          </w:tcPr>
          <w:p w14:paraId="7B13C18E" w14:textId="77777777" w:rsidR="00FC524E" w:rsidRPr="00707812" w:rsidRDefault="00FC524E" w:rsidP="00FC524E">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1. </w:t>
            </w:r>
            <w:r w:rsidRPr="00B44685">
              <w:rPr>
                <w:rFonts w:ascii="Times New Roman" w:eastAsia="Times New Roman" w:hAnsi="Times New Roman" w:cs="Times New Roman"/>
                <w:color w:val="000000"/>
                <w:kern w:val="0"/>
                <w:sz w:val="16"/>
                <w:szCs w:val="16"/>
                <w:lang w:eastAsia="es-CO"/>
                <w14:ligatures w14:val="none"/>
              </w:rPr>
              <w:t>Mejora en la oferta de productos financieros ajustados a su perfil de riesgo.</w:t>
            </w:r>
          </w:p>
          <w:p w14:paraId="3838AC7D" w14:textId="6CD323DD" w:rsidR="00FC524E" w:rsidRPr="00707812" w:rsidRDefault="00FC524E" w:rsidP="00FC524E">
            <w:pPr>
              <w:spacing w:after="0" w:line="240" w:lineRule="auto"/>
              <w:jc w:val="both"/>
              <w:rPr>
                <w:rFonts w:ascii="Times New Roman" w:eastAsia="Times New Roman" w:hAnsi="Times New Roman" w:cs="Times New Roman"/>
                <w:color w:val="000000"/>
                <w:kern w:val="0"/>
                <w:sz w:val="16"/>
                <w:szCs w:val="16"/>
                <w:lang w:eastAsia="es-CO"/>
                <w14:ligatures w14:val="none"/>
              </w:rPr>
            </w:pPr>
          </w:p>
        </w:tc>
        <w:tc>
          <w:tcPr>
            <w:tcW w:w="1800" w:type="dxa"/>
            <w:tcBorders>
              <w:top w:val="nil"/>
              <w:left w:val="nil"/>
              <w:bottom w:val="single" w:sz="8" w:space="0" w:color="auto"/>
              <w:right w:val="single" w:sz="8" w:space="0" w:color="auto"/>
            </w:tcBorders>
            <w:shd w:val="clear" w:color="auto" w:fill="auto"/>
            <w:vAlign w:val="center"/>
            <w:hideMark/>
          </w:tcPr>
          <w:p w14:paraId="33650979" w14:textId="77777777" w:rsidR="00FC524E" w:rsidRDefault="00FC524E" w:rsidP="00FC524E">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B44685">
              <w:rPr>
                <w:rFonts w:ascii="Times New Roman" w:eastAsia="Times New Roman" w:hAnsi="Times New Roman" w:cs="Times New Roman"/>
                <w:color w:val="000000"/>
                <w:kern w:val="0"/>
                <w:sz w:val="16"/>
                <w:szCs w:val="16"/>
                <w:lang w:eastAsia="es-CO"/>
                <w14:ligatures w14:val="none"/>
              </w:rPr>
              <w:t>Clientes categorizados como de alto riesgo pueden enfrentar dificultades para acceder a productos de crédito.</w:t>
            </w:r>
          </w:p>
          <w:p w14:paraId="758A5186" w14:textId="46292FCA" w:rsidR="00FC524E" w:rsidRPr="00707812" w:rsidRDefault="00FC524E" w:rsidP="00FC524E">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B44685">
              <w:rPr>
                <w:rFonts w:ascii="Times New Roman" w:eastAsia="Times New Roman" w:hAnsi="Times New Roman" w:cs="Times New Roman"/>
                <w:color w:val="000000"/>
                <w:kern w:val="0"/>
                <w:sz w:val="16"/>
                <w:szCs w:val="16"/>
                <w:lang w:eastAsia="es-CO"/>
                <w14:ligatures w14:val="none"/>
              </w:rPr>
              <w:t>Percepción negativa y posible estigmatización de clientes de alto riesgo.</w:t>
            </w:r>
          </w:p>
        </w:tc>
      </w:tr>
    </w:tbl>
    <w:p w14:paraId="7E5A7CC8" w14:textId="78152882" w:rsidR="0051313D" w:rsidRDefault="00F17E42" w:rsidP="00523980">
      <w:pPr>
        <w:jc w:val="both"/>
        <w:rPr>
          <w:rFonts w:ascii="Times New Roman" w:hAnsi="Times New Roman" w:cs="Times New Roman"/>
          <w:i/>
          <w:iCs/>
          <w:sz w:val="16"/>
          <w:szCs w:val="16"/>
        </w:rPr>
      </w:pPr>
      <w:r w:rsidRPr="00707812">
        <w:rPr>
          <w:rFonts w:ascii="Times New Roman" w:hAnsi="Times New Roman" w:cs="Times New Roman"/>
          <w:i/>
          <w:iCs/>
          <w:sz w:val="16"/>
          <w:szCs w:val="16"/>
        </w:rPr>
        <w:fldChar w:fldCharType="end"/>
      </w:r>
      <w:r w:rsidR="00523980" w:rsidRPr="00523980">
        <w:rPr>
          <w:rFonts w:ascii="Times New Roman" w:hAnsi="Times New Roman" w:cs="Times New Roman"/>
          <w:i/>
          <w:iCs/>
          <w:sz w:val="16"/>
          <w:szCs w:val="16"/>
        </w:rPr>
        <w:t xml:space="preserve"> </w:t>
      </w:r>
      <w:r w:rsidR="00523980" w:rsidRPr="00707812">
        <w:rPr>
          <w:rFonts w:ascii="Times New Roman" w:hAnsi="Times New Roman" w:cs="Times New Roman"/>
          <w:i/>
          <w:iCs/>
          <w:sz w:val="16"/>
          <w:szCs w:val="16"/>
        </w:rPr>
        <w:t>Fuente: Elaboración propia</w:t>
      </w:r>
    </w:p>
    <w:p w14:paraId="7F456DF5" w14:textId="783AAF0D" w:rsidR="000C7BC6" w:rsidRPr="002F1D15" w:rsidRDefault="00F104F8" w:rsidP="000C7BC6">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color w:val="auto"/>
          <w:kern w:val="28"/>
          <w:sz w:val="20"/>
          <w:szCs w:val="20"/>
          <w:lang w:val="en-US"/>
          <w14:ligatures w14:val="none"/>
        </w:rPr>
      </w:pPr>
      <w:proofErr w:type="spellStart"/>
      <w:r w:rsidRPr="002F1D15">
        <w:rPr>
          <w:rFonts w:ascii="Times New Roman" w:eastAsia="Times New Roman" w:hAnsi="Times New Roman" w:cs="Times New Roman"/>
          <w:smallCaps/>
          <w:color w:val="auto"/>
          <w:kern w:val="28"/>
          <w:sz w:val="20"/>
          <w:szCs w:val="20"/>
          <w:lang w:val="en-US"/>
          <w14:ligatures w14:val="none"/>
        </w:rPr>
        <w:t>Modelo</w:t>
      </w:r>
      <w:proofErr w:type="spellEnd"/>
      <w:r w:rsidRPr="002F1D15">
        <w:rPr>
          <w:rFonts w:ascii="Times New Roman" w:eastAsia="Times New Roman" w:hAnsi="Times New Roman" w:cs="Times New Roman"/>
          <w:smallCaps/>
          <w:color w:val="auto"/>
          <w:kern w:val="28"/>
          <w:sz w:val="20"/>
          <w:szCs w:val="20"/>
          <w:lang w:val="en-US"/>
          <w14:ligatures w14:val="none"/>
        </w:rPr>
        <w:t xml:space="preserve"> de Caso </w:t>
      </w:r>
      <w:r w:rsidR="002F1D15" w:rsidRPr="002F1D15">
        <w:rPr>
          <w:rFonts w:ascii="Times New Roman" w:eastAsia="Times New Roman" w:hAnsi="Times New Roman" w:cs="Times New Roman"/>
          <w:smallCaps/>
          <w:color w:val="auto"/>
          <w:kern w:val="28"/>
          <w:sz w:val="20"/>
          <w:szCs w:val="20"/>
          <w:lang w:val="en-US"/>
          <w14:ligatures w14:val="none"/>
        </w:rPr>
        <w:t>2</w:t>
      </w:r>
      <w:r w:rsidRPr="002F1D15">
        <w:rPr>
          <w:rFonts w:ascii="Times New Roman" w:eastAsia="Times New Roman" w:hAnsi="Times New Roman" w:cs="Times New Roman"/>
          <w:smallCaps/>
          <w:color w:val="auto"/>
          <w:kern w:val="28"/>
          <w:sz w:val="20"/>
          <w:szCs w:val="20"/>
          <w:lang w:val="en-US"/>
          <w14:ligatures w14:val="none"/>
        </w:rPr>
        <w:t xml:space="preserve">: </w:t>
      </w:r>
      <w:r w:rsidR="00707812" w:rsidRPr="002F1D15">
        <w:rPr>
          <w:rFonts w:ascii="Times New Roman" w:eastAsia="Times New Roman" w:hAnsi="Times New Roman" w:cs="Times New Roman"/>
          <w:smallCaps/>
          <w:color w:val="auto"/>
          <w:kern w:val="28"/>
          <w:sz w:val="20"/>
          <w:szCs w:val="20"/>
          <w:lang w:val="en-US"/>
          <w14:ligatures w14:val="none"/>
        </w:rPr>
        <w:t>Data Factory: An Efficient Data Analysis Solution in the Era of Big DATA [</w:t>
      </w:r>
      <w:r w:rsidR="002F1D15">
        <w:rPr>
          <w:rFonts w:ascii="Times New Roman" w:eastAsia="Times New Roman" w:hAnsi="Times New Roman" w:cs="Times New Roman"/>
          <w:color w:val="auto"/>
          <w:kern w:val="28"/>
          <w:sz w:val="20"/>
          <w:szCs w:val="20"/>
          <w:lang w:val="en-US"/>
          <w14:ligatures w14:val="none"/>
        </w:rPr>
        <w:t>3</w:t>
      </w:r>
      <w:r w:rsidR="00694565" w:rsidRPr="002F1D15">
        <w:rPr>
          <w:rFonts w:ascii="Times New Roman" w:eastAsia="Times New Roman" w:hAnsi="Times New Roman" w:cs="Times New Roman"/>
          <w:color w:val="auto"/>
          <w:kern w:val="28"/>
          <w:sz w:val="20"/>
          <w:szCs w:val="20"/>
          <w:lang w:val="en-US"/>
          <w14:ligatures w14:val="none"/>
        </w:rPr>
        <w:t>]</w:t>
      </w:r>
    </w:p>
    <w:p w14:paraId="7E0FE854" w14:textId="3C899EA5" w:rsidR="00B70BCB" w:rsidRPr="00707812" w:rsidRDefault="00F533A0" w:rsidP="00C13E2E">
      <w:pPr>
        <w:jc w:val="both"/>
        <w:rPr>
          <w:rFonts w:ascii="Times New Roman" w:hAnsi="Times New Roman"/>
          <w:sz w:val="20"/>
          <w:szCs w:val="24"/>
        </w:rPr>
      </w:pPr>
      <w:r w:rsidRPr="0051313D">
        <w:rPr>
          <w:lang w:val="en-US"/>
        </w:rPr>
        <w:t xml:space="preserve">    </w:t>
      </w:r>
      <w:r w:rsidRPr="00707812">
        <w:rPr>
          <w:rFonts w:ascii="Times New Roman" w:hAnsi="Times New Roman"/>
          <w:sz w:val="20"/>
          <w:szCs w:val="24"/>
        </w:rPr>
        <w:t xml:space="preserve">El </w:t>
      </w:r>
      <w:r w:rsidR="00707812" w:rsidRPr="00707812">
        <w:rPr>
          <w:rFonts w:ascii="Times New Roman" w:hAnsi="Times New Roman"/>
          <w:sz w:val="20"/>
          <w:szCs w:val="24"/>
        </w:rPr>
        <w:t xml:space="preserve">proyecto se desarrolla en el contexto de la era del </w:t>
      </w:r>
      <w:proofErr w:type="spellStart"/>
      <w:r w:rsidR="00707812" w:rsidRPr="00707812">
        <w:rPr>
          <w:rFonts w:ascii="Times New Roman" w:hAnsi="Times New Roman"/>
          <w:sz w:val="20"/>
          <w:szCs w:val="24"/>
        </w:rPr>
        <w:t>big</w:t>
      </w:r>
      <w:proofErr w:type="spellEnd"/>
      <w:r w:rsidR="00707812" w:rsidRPr="00707812">
        <w:rPr>
          <w:rFonts w:ascii="Times New Roman" w:hAnsi="Times New Roman"/>
          <w:sz w:val="20"/>
          <w:szCs w:val="24"/>
        </w:rPr>
        <w:t xml:space="preserve"> data, donde se genera una gran cantidad de datos de forma continua y exponencial en diversas industrias y campos. La implementación de la "Data Factory" está diseñada para ser utilizada por empresas de diferentes sectores industriales. No se especifica una ubicación geográfica exacta, pero se destaca su aplicabilidad global dada la universalidad de los problemas que aborda. Este desarrollo se enmarca temporalmente en la última década, un período caracterizado por el auge del </w:t>
      </w:r>
      <w:proofErr w:type="spellStart"/>
      <w:r w:rsidR="00707812" w:rsidRPr="00707812">
        <w:rPr>
          <w:rFonts w:ascii="Times New Roman" w:hAnsi="Times New Roman"/>
          <w:sz w:val="20"/>
          <w:szCs w:val="24"/>
        </w:rPr>
        <w:t>big</w:t>
      </w:r>
      <w:proofErr w:type="spellEnd"/>
      <w:r w:rsidR="00707812" w:rsidRPr="00707812">
        <w:rPr>
          <w:rFonts w:ascii="Times New Roman" w:hAnsi="Times New Roman"/>
          <w:sz w:val="20"/>
          <w:szCs w:val="24"/>
        </w:rPr>
        <w:t xml:space="preserve"> data y la necesidad de soluciones eficientes para su análisis.</w:t>
      </w:r>
    </w:p>
    <w:p w14:paraId="4ED44657" w14:textId="79FD1038" w:rsidR="000C7BC6" w:rsidRPr="00707812" w:rsidRDefault="00C13E2E" w:rsidP="00C13E2E">
      <w:pPr>
        <w:jc w:val="both"/>
        <w:rPr>
          <w:rFonts w:ascii="Times New Roman" w:hAnsi="Times New Roman"/>
          <w:sz w:val="20"/>
          <w:szCs w:val="24"/>
        </w:rPr>
      </w:pPr>
      <w:r w:rsidRPr="00707812">
        <w:t xml:space="preserve">    </w:t>
      </w:r>
      <w:r w:rsidR="000C7BC6" w:rsidRPr="00707812">
        <w:rPr>
          <w:rFonts w:ascii="Times New Roman" w:hAnsi="Times New Roman"/>
          <w:sz w:val="20"/>
          <w:szCs w:val="24"/>
        </w:rPr>
        <w:t xml:space="preserve">El propósito </w:t>
      </w:r>
      <w:r w:rsidR="00707812" w:rsidRPr="00707812">
        <w:rPr>
          <w:rFonts w:ascii="Times New Roman" w:hAnsi="Times New Roman"/>
          <w:sz w:val="20"/>
          <w:szCs w:val="24"/>
        </w:rPr>
        <w:t>maximizar la extracción de valor de los datos grandes de manera económica, para apoyar la toma de decisiones, guiar la producción y la asignación de recursos en las empresas.</w:t>
      </w:r>
      <w:r w:rsidR="00707812">
        <w:rPr>
          <w:rFonts w:ascii="Times New Roman" w:hAnsi="Times New Roman"/>
          <w:sz w:val="20"/>
          <w:szCs w:val="24"/>
        </w:rPr>
        <w:t xml:space="preserve"> Para ello, se desarrolló un </w:t>
      </w:r>
      <w:r w:rsidR="00707812" w:rsidRPr="00707812">
        <w:rPr>
          <w:rFonts w:ascii="Times New Roman" w:hAnsi="Times New Roman"/>
          <w:sz w:val="20"/>
          <w:szCs w:val="24"/>
        </w:rPr>
        <w:t>sistema de software que construya rápidamente una "fábrica de datos" para una empresa, utilizando un modo de producción similar al de las fábricas tradicionales.</w:t>
      </w:r>
      <w:r w:rsidR="00707812">
        <w:rPr>
          <w:rFonts w:ascii="Times New Roman" w:hAnsi="Times New Roman"/>
          <w:sz w:val="20"/>
          <w:szCs w:val="24"/>
        </w:rPr>
        <w:t xml:space="preserve"> </w:t>
      </w:r>
      <w:r w:rsidR="0002223D" w:rsidRPr="00707812">
        <w:rPr>
          <w:rFonts w:ascii="Times New Roman" w:hAnsi="Times New Roman"/>
          <w:sz w:val="20"/>
          <w:szCs w:val="24"/>
        </w:rPr>
        <w:t>Las etapas clave del proyecto incluyeron</w:t>
      </w:r>
      <w:r w:rsidR="00C57386" w:rsidRPr="00707812">
        <w:rPr>
          <w:rFonts w:ascii="Times New Roman" w:hAnsi="Times New Roman"/>
          <w:sz w:val="20"/>
          <w:szCs w:val="24"/>
        </w:rPr>
        <w:t>:</w:t>
      </w:r>
    </w:p>
    <w:p w14:paraId="3E2BAE6D" w14:textId="19C940A3" w:rsidR="001826EF" w:rsidRPr="00707812" w:rsidRDefault="00707812" w:rsidP="00C57386">
      <w:pPr>
        <w:pStyle w:val="Prrafodelista"/>
        <w:numPr>
          <w:ilvl w:val="0"/>
          <w:numId w:val="7"/>
        </w:numPr>
        <w:jc w:val="both"/>
        <w:rPr>
          <w:rFonts w:ascii="Times New Roman" w:hAnsi="Times New Roman"/>
          <w:sz w:val="20"/>
          <w:szCs w:val="24"/>
        </w:rPr>
      </w:pPr>
      <w:r w:rsidRPr="00707812">
        <w:rPr>
          <w:rFonts w:ascii="Times New Roman" w:hAnsi="Times New Roman"/>
          <w:b/>
          <w:bCs/>
          <w:sz w:val="20"/>
          <w:szCs w:val="24"/>
        </w:rPr>
        <w:t>Adquisición y Almacenamiento de Datos</w:t>
      </w:r>
      <w:r>
        <w:rPr>
          <w:rFonts w:ascii="Times New Roman" w:hAnsi="Times New Roman"/>
          <w:b/>
          <w:bCs/>
          <w:sz w:val="20"/>
          <w:szCs w:val="24"/>
        </w:rPr>
        <w:t xml:space="preserve">: </w:t>
      </w:r>
      <w:r w:rsidR="00DB5366" w:rsidRPr="00707812">
        <w:rPr>
          <w:rFonts w:ascii="Times New Roman" w:hAnsi="Times New Roman"/>
          <w:sz w:val="20"/>
          <w:szCs w:val="24"/>
        </w:rPr>
        <w:t xml:space="preserve">Se </w:t>
      </w:r>
      <w:r>
        <w:rPr>
          <w:rFonts w:ascii="Times New Roman" w:hAnsi="Times New Roman"/>
          <w:sz w:val="20"/>
          <w:szCs w:val="24"/>
        </w:rPr>
        <w:t xml:space="preserve">implementaron </w:t>
      </w:r>
      <w:r w:rsidRPr="00707812">
        <w:rPr>
          <w:rFonts w:ascii="Times New Roman" w:hAnsi="Times New Roman"/>
          <w:sz w:val="20"/>
          <w:szCs w:val="24"/>
        </w:rPr>
        <w:t>tecnologías avanzadas para la adquisición y almacenamiento de datos masivos</w:t>
      </w:r>
      <w:r>
        <w:rPr>
          <w:rFonts w:ascii="Times New Roman" w:hAnsi="Times New Roman"/>
          <w:sz w:val="20"/>
          <w:szCs w:val="24"/>
        </w:rPr>
        <w:t>, a través de un almacén de datos en diferentes estados, como lo son</w:t>
      </w:r>
      <w:r w:rsidRPr="00707812">
        <w:rPr>
          <w:rFonts w:ascii="Times New Roman" w:hAnsi="Times New Roman"/>
          <w:sz w:val="20"/>
          <w:szCs w:val="24"/>
        </w:rPr>
        <w:t xml:space="preserve"> estructurados, </w:t>
      </w:r>
      <w:proofErr w:type="spellStart"/>
      <w:r w:rsidRPr="00707812">
        <w:rPr>
          <w:rFonts w:ascii="Times New Roman" w:hAnsi="Times New Roman"/>
          <w:sz w:val="20"/>
          <w:szCs w:val="24"/>
        </w:rPr>
        <w:t>semi-estructurados</w:t>
      </w:r>
      <w:proofErr w:type="spellEnd"/>
      <w:r w:rsidRPr="00707812">
        <w:rPr>
          <w:rFonts w:ascii="Times New Roman" w:hAnsi="Times New Roman"/>
          <w:sz w:val="20"/>
          <w:szCs w:val="24"/>
        </w:rPr>
        <w:t xml:space="preserve"> y no estructurados.</w:t>
      </w:r>
      <w:r>
        <w:rPr>
          <w:rFonts w:ascii="Times New Roman" w:hAnsi="Times New Roman"/>
          <w:sz w:val="20"/>
          <w:szCs w:val="24"/>
        </w:rPr>
        <w:t xml:space="preserve"> </w:t>
      </w:r>
    </w:p>
    <w:p w14:paraId="5BD3C461" w14:textId="77777777" w:rsidR="00CC45F3" w:rsidRPr="00707812" w:rsidRDefault="00CC45F3" w:rsidP="00CC45F3">
      <w:pPr>
        <w:pStyle w:val="Prrafodelista"/>
        <w:jc w:val="both"/>
        <w:rPr>
          <w:rFonts w:ascii="Times New Roman" w:hAnsi="Times New Roman"/>
          <w:sz w:val="20"/>
          <w:szCs w:val="24"/>
        </w:rPr>
      </w:pPr>
    </w:p>
    <w:p w14:paraId="2DC78CE3" w14:textId="2BC5DAF5" w:rsidR="006D0E53" w:rsidRPr="00707812" w:rsidRDefault="00A668FF" w:rsidP="006D0E53">
      <w:pPr>
        <w:pStyle w:val="Prrafodelista"/>
        <w:numPr>
          <w:ilvl w:val="0"/>
          <w:numId w:val="7"/>
        </w:numPr>
        <w:jc w:val="both"/>
        <w:rPr>
          <w:rFonts w:ascii="Times New Roman" w:hAnsi="Times New Roman"/>
          <w:sz w:val="20"/>
          <w:szCs w:val="24"/>
        </w:rPr>
      </w:pPr>
      <w:r w:rsidRPr="00A668FF">
        <w:rPr>
          <w:rFonts w:ascii="Times New Roman" w:hAnsi="Times New Roman"/>
          <w:b/>
          <w:bCs/>
          <w:sz w:val="20"/>
          <w:szCs w:val="24"/>
        </w:rPr>
        <w:t>Diseño de Algoritmos y Modelado Estadístico</w:t>
      </w:r>
      <w:r w:rsidR="001826EF" w:rsidRPr="00707812">
        <w:rPr>
          <w:rFonts w:ascii="Times New Roman" w:hAnsi="Times New Roman"/>
          <w:b/>
          <w:bCs/>
          <w:sz w:val="20"/>
          <w:szCs w:val="24"/>
        </w:rPr>
        <w:t>:</w:t>
      </w:r>
      <w:r w:rsidR="009D78C6" w:rsidRPr="00707812">
        <w:rPr>
          <w:rFonts w:ascii="Times New Roman" w:hAnsi="Times New Roman"/>
          <w:b/>
          <w:bCs/>
          <w:sz w:val="20"/>
          <w:szCs w:val="24"/>
        </w:rPr>
        <w:t xml:space="preserve"> </w:t>
      </w:r>
      <w:r>
        <w:rPr>
          <w:rFonts w:ascii="Times New Roman" w:hAnsi="Times New Roman"/>
          <w:sz w:val="20"/>
          <w:szCs w:val="24"/>
        </w:rPr>
        <w:t>Se desarrollaron e integraron a</w:t>
      </w:r>
      <w:r w:rsidRPr="00A668FF">
        <w:rPr>
          <w:rFonts w:ascii="Times New Roman" w:hAnsi="Times New Roman"/>
          <w:sz w:val="20"/>
          <w:szCs w:val="24"/>
        </w:rPr>
        <w:t>lgoritmos y modelos estadísticos para diversas tareas de análisis de datos</w:t>
      </w:r>
      <w:r>
        <w:rPr>
          <w:rFonts w:ascii="Times New Roman" w:hAnsi="Times New Roman"/>
          <w:sz w:val="20"/>
          <w:szCs w:val="24"/>
        </w:rPr>
        <w:t>, por medio de una biblioteca</w:t>
      </w:r>
      <w:r w:rsidR="001D3A96">
        <w:rPr>
          <w:rFonts w:ascii="Times New Roman" w:hAnsi="Times New Roman"/>
          <w:sz w:val="20"/>
          <w:szCs w:val="24"/>
        </w:rPr>
        <w:t xml:space="preserve"> </w:t>
      </w:r>
      <w:r w:rsidR="001D3A96" w:rsidRPr="001D3A96">
        <w:rPr>
          <w:rFonts w:ascii="Times New Roman" w:hAnsi="Times New Roman"/>
          <w:sz w:val="20"/>
          <w:szCs w:val="24"/>
        </w:rPr>
        <w:t>que soporta lenguajes de programación como R, Python, MATLAB, Java y C, permitiendo la importación de algoritmos personalizados según las necesidades empresariales.</w:t>
      </w:r>
    </w:p>
    <w:p w14:paraId="4BE554D6" w14:textId="5FB72C7C" w:rsidR="006D0E53" w:rsidRPr="00707812" w:rsidRDefault="006D0E53" w:rsidP="006D0E53">
      <w:pPr>
        <w:pStyle w:val="Prrafodelista"/>
        <w:rPr>
          <w:rFonts w:ascii="Times New Roman" w:hAnsi="Times New Roman"/>
          <w:sz w:val="20"/>
          <w:szCs w:val="24"/>
        </w:rPr>
      </w:pPr>
    </w:p>
    <w:p w14:paraId="4F00D320" w14:textId="1A476EF6" w:rsidR="00ED7E2B" w:rsidRPr="00707812" w:rsidRDefault="009D78C6" w:rsidP="00FF701D">
      <w:pPr>
        <w:pStyle w:val="Prrafodelista"/>
        <w:numPr>
          <w:ilvl w:val="0"/>
          <w:numId w:val="7"/>
        </w:numPr>
        <w:jc w:val="both"/>
        <w:rPr>
          <w:rFonts w:ascii="Times New Roman" w:hAnsi="Times New Roman"/>
          <w:sz w:val="20"/>
          <w:szCs w:val="24"/>
        </w:rPr>
      </w:pPr>
      <w:r w:rsidRPr="00707812">
        <w:rPr>
          <w:rFonts w:ascii="Times New Roman" w:hAnsi="Times New Roman"/>
          <w:b/>
          <w:bCs/>
          <w:sz w:val="20"/>
          <w:szCs w:val="24"/>
        </w:rPr>
        <w:t xml:space="preserve">Desarrollo </w:t>
      </w:r>
      <w:r w:rsidR="00A668FF" w:rsidRPr="00A668FF">
        <w:rPr>
          <w:rFonts w:ascii="Times New Roman" w:hAnsi="Times New Roman"/>
          <w:b/>
          <w:bCs/>
          <w:sz w:val="20"/>
          <w:szCs w:val="24"/>
        </w:rPr>
        <w:t>de Módulos de Procesamiento</w:t>
      </w:r>
      <w:r w:rsidR="001826EF" w:rsidRPr="00707812">
        <w:rPr>
          <w:rFonts w:ascii="Times New Roman" w:hAnsi="Times New Roman"/>
          <w:b/>
          <w:bCs/>
          <w:sz w:val="20"/>
          <w:szCs w:val="24"/>
        </w:rPr>
        <w:t>:</w:t>
      </w:r>
      <w:r w:rsidR="001826EF" w:rsidRPr="00707812">
        <w:rPr>
          <w:rFonts w:ascii="Times New Roman" w:hAnsi="Times New Roman"/>
          <w:sz w:val="20"/>
          <w:szCs w:val="24"/>
        </w:rPr>
        <w:t xml:space="preserve"> </w:t>
      </w:r>
      <w:r w:rsidRPr="00707812">
        <w:rPr>
          <w:rFonts w:ascii="Times New Roman" w:hAnsi="Times New Roman"/>
          <w:sz w:val="20"/>
          <w:szCs w:val="24"/>
        </w:rPr>
        <w:t xml:space="preserve">Se </w:t>
      </w:r>
      <w:r w:rsidR="001D3A96">
        <w:rPr>
          <w:rFonts w:ascii="Times New Roman" w:hAnsi="Times New Roman"/>
          <w:sz w:val="20"/>
          <w:szCs w:val="24"/>
        </w:rPr>
        <w:t>crearon los c</w:t>
      </w:r>
      <w:r w:rsidR="001D3A96" w:rsidRPr="001D3A96">
        <w:rPr>
          <w:rFonts w:ascii="Times New Roman" w:hAnsi="Times New Roman"/>
          <w:sz w:val="20"/>
          <w:szCs w:val="24"/>
        </w:rPr>
        <w:t xml:space="preserve">omponentes de fábrica que son unidades autónomas de análisis y procesamiento de datos, diseñadas para ser flexibles, escalables y fáciles de </w:t>
      </w:r>
      <w:r w:rsidR="001D3A96" w:rsidRPr="001D3A96">
        <w:rPr>
          <w:rFonts w:ascii="Times New Roman" w:hAnsi="Times New Roman"/>
          <w:sz w:val="20"/>
          <w:szCs w:val="24"/>
        </w:rPr>
        <w:t>mantener, y diseño de talleres de datos específicos según los requerimientos de procesamiento, como talleres de limpieza, conversión y procesamiento de datos.</w:t>
      </w:r>
    </w:p>
    <w:p w14:paraId="00B6D7D0" w14:textId="77777777" w:rsidR="00ED7E2B" w:rsidRPr="00707812" w:rsidRDefault="00ED7E2B" w:rsidP="00ED7E2B">
      <w:pPr>
        <w:pStyle w:val="Prrafodelista"/>
        <w:rPr>
          <w:rFonts w:ascii="Times New Roman" w:hAnsi="Times New Roman"/>
          <w:sz w:val="20"/>
          <w:szCs w:val="24"/>
        </w:rPr>
      </w:pPr>
    </w:p>
    <w:p w14:paraId="1FA1F5A6" w14:textId="14144B4C" w:rsidR="00604EC5" w:rsidRPr="00707812" w:rsidRDefault="001D3A96" w:rsidP="00ED7E2B">
      <w:pPr>
        <w:pStyle w:val="Prrafodelista"/>
        <w:numPr>
          <w:ilvl w:val="0"/>
          <w:numId w:val="7"/>
        </w:numPr>
        <w:jc w:val="both"/>
        <w:rPr>
          <w:rFonts w:ascii="Times New Roman" w:hAnsi="Times New Roman"/>
          <w:sz w:val="20"/>
          <w:szCs w:val="24"/>
        </w:rPr>
      </w:pPr>
      <w:r w:rsidRPr="001D3A96">
        <w:rPr>
          <w:rFonts w:ascii="Times New Roman" w:hAnsi="Times New Roman"/>
          <w:b/>
          <w:bCs/>
          <w:sz w:val="20"/>
          <w:szCs w:val="24"/>
        </w:rPr>
        <w:t>Automatización y Paralelización del Análisis</w:t>
      </w:r>
      <w:r w:rsidR="001826EF" w:rsidRPr="00707812">
        <w:rPr>
          <w:rFonts w:ascii="Times New Roman" w:hAnsi="Times New Roman"/>
          <w:b/>
          <w:bCs/>
          <w:sz w:val="20"/>
          <w:szCs w:val="24"/>
        </w:rPr>
        <w:t>:</w:t>
      </w:r>
      <w:r w:rsidR="001826EF" w:rsidRPr="00707812">
        <w:rPr>
          <w:rFonts w:ascii="Times New Roman" w:hAnsi="Times New Roman"/>
          <w:sz w:val="20"/>
          <w:szCs w:val="24"/>
        </w:rPr>
        <w:t xml:space="preserve"> </w:t>
      </w:r>
      <w:r>
        <w:rPr>
          <w:rFonts w:ascii="Times New Roman" w:hAnsi="Times New Roman"/>
          <w:sz w:val="20"/>
          <w:szCs w:val="24"/>
        </w:rPr>
        <w:t xml:space="preserve">Se realizó un refinamiento </w:t>
      </w:r>
      <w:r w:rsidRPr="001D3A96">
        <w:rPr>
          <w:rFonts w:ascii="Times New Roman" w:hAnsi="Times New Roman"/>
          <w:sz w:val="20"/>
          <w:szCs w:val="24"/>
        </w:rPr>
        <w:t>de tareas en operaciones específicas para realizar análisis de datos automatizados y colaborativos de manera paralela, utilizando procesos de producción que ensamblan componentes de fábrica para realizar tareas de análisis de datos de manera eficiente.</w:t>
      </w:r>
    </w:p>
    <w:p w14:paraId="6AB72C0B" w14:textId="77777777" w:rsidR="00604EC5" w:rsidRPr="00707812" w:rsidRDefault="00604EC5" w:rsidP="00604EC5">
      <w:pPr>
        <w:pStyle w:val="Prrafodelista"/>
        <w:jc w:val="both"/>
        <w:rPr>
          <w:rFonts w:ascii="Times New Roman" w:hAnsi="Times New Roman"/>
          <w:sz w:val="20"/>
          <w:szCs w:val="24"/>
        </w:rPr>
      </w:pPr>
    </w:p>
    <w:p w14:paraId="3F5D6F28" w14:textId="660DC758" w:rsidR="001826EF" w:rsidRPr="00707812" w:rsidRDefault="00CA016A" w:rsidP="00604EC5">
      <w:pPr>
        <w:pStyle w:val="Prrafodelista"/>
        <w:numPr>
          <w:ilvl w:val="0"/>
          <w:numId w:val="7"/>
        </w:numPr>
        <w:jc w:val="both"/>
        <w:rPr>
          <w:rFonts w:ascii="Times New Roman" w:hAnsi="Times New Roman"/>
          <w:sz w:val="20"/>
          <w:szCs w:val="24"/>
        </w:rPr>
      </w:pPr>
      <w:r w:rsidRPr="00CA016A">
        <w:rPr>
          <w:rFonts w:ascii="Times New Roman" w:hAnsi="Times New Roman"/>
          <w:b/>
          <w:bCs/>
          <w:sz w:val="20"/>
          <w:szCs w:val="24"/>
        </w:rPr>
        <w:t>Implementación del Sistema de Software</w:t>
      </w:r>
      <w:r w:rsidR="001826EF" w:rsidRPr="00707812">
        <w:rPr>
          <w:rFonts w:ascii="Times New Roman" w:hAnsi="Times New Roman"/>
          <w:b/>
          <w:bCs/>
          <w:sz w:val="20"/>
          <w:szCs w:val="24"/>
        </w:rPr>
        <w:t>:</w:t>
      </w:r>
      <w:r w:rsidR="001826EF" w:rsidRPr="00707812">
        <w:rPr>
          <w:rFonts w:ascii="Times New Roman" w:hAnsi="Times New Roman"/>
          <w:sz w:val="20"/>
          <w:szCs w:val="24"/>
        </w:rPr>
        <w:t xml:space="preserve"> </w:t>
      </w:r>
      <w:r>
        <w:rPr>
          <w:rFonts w:ascii="Times New Roman" w:hAnsi="Times New Roman"/>
          <w:sz w:val="20"/>
          <w:szCs w:val="24"/>
        </w:rPr>
        <w:t xml:space="preserve">Al final, se consiguió desarrollar un sistema </w:t>
      </w:r>
      <w:r w:rsidRPr="00CA016A">
        <w:rPr>
          <w:rFonts w:ascii="Times New Roman" w:hAnsi="Times New Roman"/>
          <w:sz w:val="20"/>
          <w:szCs w:val="24"/>
        </w:rPr>
        <w:t>completo para la construcción de una fábrica de datos, que incluye módulos de gestión de equipos, gestión de procesos de producción, gestión de talleres de datos y un módulo de control de fondo, adoptando un enfoque de desarrollo basado en arquitecturas de cinco vistas: lógica, diseño, operación, física y datos</w:t>
      </w:r>
      <w:r>
        <w:rPr>
          <w:rFonts w:ascii="Times New Roman" w:hAnsi="Times New Roman"/>
          <w:sz w:val="20"/>
          <w:szCs w:val="24"/>
        </w:rPr>
        <w:t>.</w:t>
      </w:r>
    </w:p>
    <w:p w14:paraId="4AAF33CD" w14:textId="77777777" w:rsidR="009D78C6" w:rsidRPr="00707812" w:rsidRDefault="009D78C6" w:rsidP="009D78C6">
      <w:pPr>
        <w:pStyle w:val="Prrafodelista"/>
        <w:rPr>
          <w:rFonts w:ascii="Times New Roman" w:hAnsi="Times New Roman"/>
          <w:sz w:val="20"/>
          <w:szCs w:val="24"/>
        </w:rPr>
      </w:pPr>
    </w:p>
    <w:p w14:paraId="40F844E3" w14:textId="615F2128" w:rsidR="00C44AFC" w:rsidRPr="00707812" w:rsidRDefault="00FB7536" w:rsidP="00794E47">
      <w:pPr>
        <w:jc w:val="both"/>
        <w:rPr>
          <w:rFonts w:ascii="Times New Roman" w:hAnsi="Times New Roman"/>
          <w:sz w:val="20"/>
          <w:szCs w:val="24"/>
        </w:rPr>
      </w:pPr>
      <w:r w:rsidRPr="00707812">
        <w:rPr>
          <w:rFonts w:ascii="Times New Roman" w:hAnsi="Times New Roman"/>
          <w:sz w:val="20"/>
          <w:szCs w:val="24"/>
        </w:rPr>
        <w:t xml:space="preserve">    </w:t>
      </w:r>
      <w:r w:rsidR="001826EF" w:rsidRPr="00707812">
        <w:rPr>
          <w:rFonts w:ascii="Times New Roman" w:hAnsi="Times New Roman"/>
          <w:sz w:val="20"/>
          <w:szCs w:val="24"/>
        </w:rPr>
        <w:t>El proyecto</w:t>
      </w:r>
      <w:r w:rsidR="005B4E1A" w:rsidRPr="00707812">
        <w:rPr>
          <w:rFonts w:ascii="Times New Roman" w:hAnsi="Times New Roman"/>
          <w:sz w:val="20"/>
          <w:szCs w:val="24"/>
        </w:rPr>
        <w:t xml:space="preserve"> </w:t>
      </w:r>
      <w:r w:rsidR="00CD60B4" w:rsidRPr="00707812">
        <w:rPr>
          <w:rFonts w:ascii="Times New Roman" w:hAnsi="Times New Roman"/>
          <w:sz w:val="20"/>
          <w:szCs w:val="24"/>
        </w:rPr>
        <w:t>impactos positivos y negativos para cada stakeholder identificado</w:t>
      </w:r>
      <w:r w:rsidR="005B4E1A" w:rsidRPr="00707812">
        <w:rPr>
          <w:rFonts w:ascii="Times New Roman" w:hAnsi="Times New Roman"/>
          <w:sz w:val="20"/>
          <w:szCs w:val="24"/>
        </w:rPr>
        <w:t>. Estos</w:t>
      </w:r>
      <w:r w:rsidR="00CD60B4" w:rsidRPr="00707812">
        <w:rPr>
          <w:rFonts w:ascii="Times New Roman" w:hAnsi="Times New Roman"/>
          <w:sz w:val="20"/>
          <w:szCs w:val="24"/>
        </w:rPr>
        <w:t xml:space="preserve"> se presentan </w:t>
      </w:r>
      <w:bookmarkEnd w:id="0"/>
      <w:r w:rsidR="001553FF" w:rsidRPr="00707812">
        <w:rPr>
          <w:rFonts w:ascii="Times New Roman" w:hAnsi="Times New Roman"/>
          <w:sz w:val="20"/>
          <w:szCs w:val="24"/>
        </w:rPr>
        <w:t>a continuación:</w:t>
      </w:r>
    </w:p>
    <w:p w14:paraId="4858250F" w14:textId="14441192" w:rsidR="00A91FCA" w:rsidRPr="00707812" w:rsidRDefault="00A91FCA" w:rsidP="001A1712">
      <w:pPr>
        <w:pStyle w:val="TableTitle"/>
        <w:rPr>
          <w:lang w:val="es-CO"/>
        </w:rPr>
      </w:pPr>
      <w:bookmarkStart w:id="1" w:name="_Hlk144663361"/>
      <w:r w:rsidRPr="00707812">
        <w:rPr>
          <w:lang w:val="es-CO"/>
        </w:rPr>
        <w:t>TABLA I</w:t>
      </w:r>
      <w:r w:rsidR="00F17E42">
        <w:rPr>
          <w:lang w:val="es-CO"/>
        </w:rPr>
        <w:t>I</w:t>
      </w:r>
    </w:p>
    <w:p w14:paraId="75023964" w14:textId="3DD2509C" w:rsidR="00A55D18" w:rsidRPr="00707812" w:rsidRDefault="00A91FCA" w:rsidP="00A55D18">
      <w:pPr>
        <w:pStyle w:val="TableTitle"/>
        <w:rPr>
          <w:lang w:val="es-CO"/>
        </w:rPr>
      </w:pPr>
      <w:r w:rsidRPr="00707812">
        <w:rPr>
          <w:lang w:val="es-CO"/>
        </w:rPr>
        <w:t>Impacto</w:t>
      </w:r>
      <w:r w:rsidR="006C40F0" w:rsidRPr="00707812">
        <w:rPr>
          <w:lang w:val="es-CO"/>
        </w:rPr>
        <w:t>s</w:t>
      </w:r>
      <w:r w:rsidRPr="00707812">
        <w:rPr>
          <w:lang w:val="es-CO"/>
        </w:rPr>
        <w:t xml:space="preserve"> del Proyect</w:t>
      </w:r>
      <w:r w:rsidR="009E002B" w:rsidRPr="00707812">
        <w:rPr>
          <w:lang w:val="es-CO"/>
        </w:rPr>
        <w:t xml:space="preserve">o caso </w:t>
      </w:r>
      <w:bookmarkEnd w:id="1"/>
      <w:r w:rsidR="00F17E42">
        <w:rPr>
          <w:lang w:val="es-CO"/>
        </w:rPr>
        <w:t>2</w:t>
      </w:r>
      <w:r w:rsidR="00A55D18" w:rsidRPr="00707812">
        <w:rPr>
          <w:lang w:val="es-CO"/>
        </w:rPr>
        <w:fldChar w:fldCharType="begin"/>
      </w:r>
      <w:r w:rsidR="00A55D18" w:rsidRPr="00707812">
        <w:rPr>
          <w:lang w:val="es-CO"/>
        </w:rPr>
        <w:instrText xml:space="preserve"> LINK Excel.Sheet.12 "Libro1" "Hoja1!F1C1:F7C4" \a \f 4 \h  \* MERGEFORMAT </w:instrText>
      </w:r>
      <w:r w:rsidR="00A55D18" w:rsidRPr="00707812">
        <w:rPr>
          <w:lang w:val="es-CO"/>
        </w:rPr>
        <w:fldChar w:fldCharType="separate"/>
      </w:r>
    </w:p>
    <w:tbl>
      <w:tblPr>
        <w:tblW w:w="4940" w:type="dxa"/>
        <w:jc w:val="center"/>
        <w:tblCellMar>
          <w:left w:w="70" w:type="dxa"/>
          <w:right w:w="70" w:type="dxa"/>
        </w:tblCellMar>
        <w:tblLook w:val="04A0" w:firstRow="1" w:lastRow="0" w:firstColumn="1" w:lastColumn="0" w:noHBand="0" w:noVBand="1"/>
      </w:tblPr>
      <w:tblGrid>
        <w:gridCol w:w="1070"/>
        <w:gridCol w:w="900"/>
        <w:gridCol w:w="1486"/>
        <w:gridCol w:w="1484"/>
      </w:tblGrid>
      <w:tr w:rsidR="000B0701" w:rsidRPr="00707812" w14:paraId="0540AA0B" w14:textId="77777777" w:rsidTr="00D25EB5">
        <w:trPr>
          <w:trHeight w:val="404"/>
          <w:jc w:val="center"/>
        </w:trPr>
        <w:tc>
          <w:tcPr>
            <w:tcW w:w="10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A130CD" w14:textId="5C3EEC75" w:rsidR="00A55D18" w:rsidRPr="00707812"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Grupos de interés:</w:t>
            </w:r>
          </w:p>
        </w:tc>
        <w:tc>
          <w:tcPr>
            <w:tcW w:w="900" w:type="dxa"/>
            <w:tcBorders>
              <w:top w:val="single" w:sz="8" w:space="0" w:color="auto"/>
              <w:left w:val="nil"/>
              <w:bottom w:val="single" w:sz="8" w:space="0" w:color="auto"/>
              <w:right w:val="single" w:sz="8" w:space="0" w:color="auto"/>
            </w:tcBorders>
            <w:shd w:val="clear" w:color="auto" w:fill="auto"/>
            <w:vAlign w:val="center"/>
            <w:hideMark/>
          </w:tcPr>
          <w:p w14:paraId="1CD9F786" w14:textId="77777777" w:rsidR="00A55D18" w:rsidRPr="00707812"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Tipos de impacto</w:t>
            </w:r>
          </w:p>
        </w:tc>
        <w:tc>
          <w:tcPr>
            <w:tcW w:w="1486" w:type="dxa"/>
            <w:tcBorders>
              <w:top w:val="single" w:sz="8" w:space="0" w:color="auto"/>
              <w:left w:val="nil"/>
              <w:bottom w:val="single" w:sz="8" w:space="0" w:color="auto"/>
              <w:right w:val="single" w:sz="8" w:space="0" w:color="auto"/>
            </w:tcBorders>
            <w:shd w:val="clear" w:color="auto" w:fill="auto"/>
            <w:vAlign w:val="center"/>
            <w:hideMark/>
          </w:tcPr>
          <w:p w14:paraId="70F99B5B" w14:textId="77777777" w:rsidR="00A55D18" w:rsidRPr="00707812"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Impacto positivo</w:t>
            </w:r>
          </w:p>
        </w:tc>
        <w:tc>
          <w:tcPr>
            <w:tcW w:w="1484" w:type="dxa"/>
            <w:tcBorders>
              <w:top w:val="single" w:sz="8" w:space="0" w:color="auto"/>
              <w:left w:val="nil"/>
              <w:bottom w:val="single" w:sz="8" w:space="0" w:color="auto"/>
              <w:right w:val="single" w:sz="8" w:space="0" w:color="auto"/>
            </w:tcBorders>
            <w:shd w:val="clear" w:color="auto" w:fill="auto"/>
            <w:vAlign w:val="center"/>
            <w:hideMark/>
          </w:tcPr>
          <w:p w14:paraId="32C9DD6F" w14:textId="77777777" w:rsidR="00A55D18" w:rsidRPr="00707812"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707812">
              <w:rPr>
                <w:rFonts w:ascii="Times New Roman" w:eastAsia="Times New Roman" w:hAnsi="Times New Roman" w:cs="Times New Roman"/>
                <w:b/>
                <w:bCs/>
                <w:color w:val="000000"/>
                <w:kern w:val="0"/>
                <w:sz w:val="18"/>
                <w:szCs w:val="18"/>
                <w:lang w:eastAsia="es-CO"/>
                <w14:ligatures w14:val="none"/>
              </w:rPr>
              <w:t>Impacto negativo</w:t>
            </w:r>
          </w:p>
        </w:tc>
      </w:tr>
      <w:tr w:rsidR="000B0701" w:rsidRPr="00707812" w14:paraId="170EB8C2" w14:textId="77777777" w:rsidTr="00D25EB5">
        <w:trPr>
          <w:trHeight w:val="750"/>
          <w:jc w:val="center"/>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81CC0" w14:textId="26AAE0BD" w:rsidR="00A55D18" w:rsidRPr="00707812" w:rsidRDefault="00426C7D"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Pr>
                <w:rFonts w:ascii="Times New Roman" w:eastAsia="Times New Roman" w:hAnsi="Times New Roman" w:cs="Times New Roman"/>
                <w:b/>
                <w:bCs/>
                <w:color w:val="000000"/>
                <w:kern w:val="0"/>
                <w:sz w:val="16"/>
                <w:szCs w:val="16"/>
                <w:lang w:eastAsia="es-CO"/>
                <w14:ligatures w14:val="none"/>
              </w:rPr>
              <w:t>Empresas - Clientes</w:t>
            </w:r>
          </w:p>
        </w:tc>
        <w:tc>
          <w:tcPr>
            <w:tcW w:w="900" w:type="dxa"/>
            <w:tcBorders>
              <w:top w:val="nil"/>
              <w:left w:val="nil"/>
              <w:bottom w:val="single" w:sz="8" w:space="0" w:color="auto"/>
              <w:right w:val="single" w:sz="8" w:space="0" w:color="auto"/>
            </w:tcBorders>
            <w:shd w:val="clear" w:color="auto" w:fill="auto"/>
            <w:vAlign w:val="center"/>
            <w:hideMark/>
          </w:tcPr>
          <w:p w14:paraId="4403A06E" w14:textId="197082AD" w:rsidR="00526041" w:rsidRPr="00707812" w:rsidRDefault="00C44AFC"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Social</w:t>
            </w:r>
            <w:r w:rsidR="00061B42">
              <w:rPr>
                <w:rFonts w:ascii="Times New Roman" w:eastAsia="Times New Roman" w:hAnsi="Times New Roman" w:cs="Times New Roman"/>
                <w:color w:val="000000"/>
                <w:kern w:val="0"/>
                <w:sz w:val="16"/>
                <w:szCs w:val="16"/>
                <w:lang w:eastAsia="es-CO"/>
                <w14:ligatures w14:val="none"/>
              </w:rPr>
              <w:t xml:space="preserve"> y ambiental</w:t>
            </w:r>
          </w:p>
        </w:tc>
        <w:tc>
          <w:tcPr>
            <w:tcW w:w="1486" w:type="dxa"/>
            <w:tcBorders>
              <w:top w:val="nil"/>
              <w:left w:val="nil"/>
              <w:bottom w:val="single" w:sz="8" w:space="0" w:color="auto"/>
              <w:right w:val="single" w:sz="8" w:space="0" w:color="auto"/>
            </w:tcBorders>
            <w:shd w:val="clear" w:color="auto" w:fill="auto"/>
            <w:vAlign w:val="center"/>
            <w:hideMark/>
          </w:tcPr>
          <w:p w14:paraId="5A2E7C05" w14:textId="0A1688C2" w:rsidR="00A55D18" w:rsidRPr="00707812" w:rsidRDefault="005431E1" w:rsidP="00C44AFC">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5431E1">
              <w:rPr>
                <w:rFonts w:ascii="Times New Roman" w:eastAsia="Times New Roman" w:hAnsi="Times New Roman" w:cs="Times New Roman"/>
                <w:color w:val="000000"/>
                <w:kern w:val="0"/>
                <w:sz w:val="16"/>
                <w:szCs w:val="16"/>
                <w:lang w:eastAsia="es-CO"/>
                <w14:ligatures w14:val="none"/>
              </w:rPr>
              <w:t>Capacitación y desarrollo de habilidades técnicas en el personal, promoviendo un entorno de trabajo más informado y basado en datos.</w:t>
            </w:r>
          </w:p>
        </w:tc>
        <w:tc>
          <w:tcPr>
            <w:tcW w:w="1484" w:type="dxa"/>
            <w:tcBorders>
              <w:top w:val="nil"/>
              <w:left w:val="nil"/>
              <w:bottom w:val="single" w:sz="8" w:space="0" w:color="auto"/>
              <w:right w:val="single" w:sz="8" w:space="0" w:color="auto"/>
            </w:tcBorders>
            <w:shd w:val="clear" w:color="auto" w:fill="auto"/>
            <w:vAlign w:val="center"/>
            <w:hideMark/>
          </w:tcPr>
          <w:p w14:paraId="235CF2F1" w14:textId="77777777" w:rsidR="00A55D18" w:rsidRDefault="00061B42" w:rsidP="005D460A">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005431E1" w:rsidRPr="005431E1">
              <w:rPr>
                <w:rFonts w:ascii="Times New Roman" w:eastAsia="Times New Roman" w:hAnsi="Times New Roman" w:cs="Times New Roman"/>
                <w:color w:val="000000"/>
                <w:kern w:val="0"/>
                <w:sz w:val="16"/>
                <w:szCs w:val="16"/>
                <w:lang w:eastAsia="es-CO"/>
                <w14:ligatures w14:val="none"/>
              </w:rPr>
              <w:t>Resistencia al cambio por parte del personal acostumbrado a métodos tradicionales de análisis de datos.</w:t>
            </w:r>
          </w:p>
          <w:p w14:paraId="4458A069" w14:textId="0ED070EB" w:rsidR="00061B42" w:rsidRPr="00707812" w:rsidRDefault="00061B42" w:rsidP="005D460A">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I</w:t>
            </w:r>
            <w:r w:rsidRPr="00061B42">
              <w:rPr>
                <w:rFonts w:ascii="Times New Roman" w:eastAsia="Times New Roman" w:hAnsi="Times New Roman" w:cs="Times New Roman"/>
                <w:color w:val="000000"/>
                <w:kern w:val="0"/>
                <w:sz w:val="16"/>
                <w:szCs w:val="16"/>
                <w:lang w:eastAsia="es-CO"/>
                <w14:ligatures w14:val="none"/>
              </w:rPr>
              <w:t>ncremen</w:t>
            </w:r>
            <w:r>
              <w:rPr>
                <w:rFonts w:ascii="Times New Roman" w:eastAsia="Times New Roman" w:hAnsi="Times New Roman" w:cs="Times New Roman"/>
                <w:color w:val="000000"/>
                <w:kern w:val="0"/>
                <w:sz w:val="16"/>
                <w:szCs w:val="16"/>
                <w:lang w:eastAsia="es-CO"/>
                <w14:ligatures w14:val="none"/>
              </w:rPr>
              <w:t xml:space="preserve">to </w:t>
            </w:r>
            <w:r w:rsidRPr="00061B42">
              <w:rPr>
                <w:rFonts w:ascii="Times New Roman" w:eastAsia="Times New Roman" w:hAnsi="Times New Roman" w:cs="Times New Roman"/>
                <w:color w:val="000000"/>
                <w:kern w:val="0"/>
                <w:sz w:val="16"/>
                <w:szCs w:val="16"/>
                <w:lang w:eastAsia="es-CO"/>
                <w14:ligatures w14:val="none"/>
              </w:rPr>
              <w:t>el consumo de energía y recursos necesarios para la infraestructura tecnológica.</w:t>
            </w:r>
          </w:p>
        </w:tc>
      </w:tr>
      <w:tr w:rsidR="000B0701" w:rsidRPr="00707812" w14:paraId="27B20AB6" w14:textId="77777777" w:rsidTr="00D25EB5">
        <w:trPr>
          <w:trHeight w:val="698"/>
          <w:jc w:val="center"/>
        </w:trPr>
        <w:tc>
          <w:tcPr>
            <w:tcW w:w="1070" w:type="dxa"/>
            <w:vMerge/>
            <w:tcBorders>
              <w:top w:val="nil"/>
              <w:left w:val="single" w:sz="8" w:space="0" w:color="auto"/>
              <w:bottom w:val="single" w:sz="8" w:space="0" w:color="000000"/>
              <w:right w:val="single" w:sz="8" w:space="0" w:color="auto"/>
            </w:tcBorders>
            <w:vAlign w:val="center"/>
            <w:hideMark/>
          </w:tcPr>
          <w:p w14:paraId="2AD2B16F" w14:textId="77777777" w:rsidR="00A55D18" w:rsidRPr="00707812"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00" w:type="dxa"/>
            <w:tcBorders>
              <w:top w:val="nil"/>
              <w:left w:val="nil"/>
              <w:bottom w:val="single" w:sz="8" w:space="0" w:color="auto"/>
              <w:right w:val="single" w:sz="8" w:space="0" w:color="auto"/>
            </w:tcBorders>
            <w:shd w:val="clear" w:color="auto" w:fill="auto"/>
            <w:vAlign w:val="center"/>
            <w:hideMark/>
          </w:tcPr>
          <w:p w14:paraId="6FEDC9AF" w14:textId="71EF3F20" w:rsidR="00A55D18" w:rsidRPr="00707812" w:rsidRDefault="00C44AFC"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E</w:t>
            </w:r>
            <w:r w:rsidR="00526041" w:rsidRPr="00707812">
              <w:rPr>
                <w:rFonts w:ascii="Times New Roman" w:eastAsia="Times New Roman" w:hAnsi="Times New Roman" w:cs="Times New Roman"/>
                <w:color w:val="000000"/>
                <w:kern w:val="0"/>
                <w:sz w:val="16"/>
                <w:szCs w:val="16"/>
                <w:lang w:eastAsia="es-CO"/>
                <w14:ligatures w14:val="none"/>
              </w:rPr>
              <w:t>conómico</w:t>
            </w:r>
            <w:r w:rsidRPr="00707812">
              <w:rPr>
                <w:rFonts w:ascii="Times New Roman" w:eastAsia="Times New Roman" w:hAnsi="Times New Roman" w:cs="Times New Roman"/>
                <w:color w:val="000000"/>
                <w:kern w:val="0"/>
                <w:sz w:val="16"/>
                <w:szCs w:val="16"/>
                <w:lang w:eastAsia="es-CO"/>
                <w14:ligatures w14:val="none"/>
              </w:rPr>
              <w:t xml:space="preserve"> y </w:t>
            </w:r>
            <w:r w:rsidR="004522B5">
              <w:rPr>
                <w:rFonts w:ascii="Times New Roman" w:eastAsia="Times New Roman" w:hAnsi="Times New Roman" w:cs="Times New Roman"/>
                <w:color w:val="000000"/>
                <w:kern w:val="0"/>
                <w:sz w:val="16"/>
                <w:szCs w:val="16"/>
                <w:lang w:eastAsia="es-CO"/>
                <w14:ligatures w14:val="none"/>
              </w:rPr>
              <w:t>técnico</w:t>
            </w:r>
          </w:p>
        </w:tc>
        <w:tc>
          <w:tcPr>
            <w:tcW w:w="1486" w:type="dxa"/>
            <w:tcBorders>
              <w:top w:val="nil"/>
              <w:left w:val="nil"/>
              <w:bottom w:val="single" w:sz="8" w:space="0" w:color="auto"/>
              <w:right w:val="single" w:sz="8" w:space="0" w:color="auto"/>
            </w:tcBorders>
            <w:shd w:val="clear" w:color="auto" w:fill="auto"/>
            <w:vAlign w:val="center"/>
            <w:hideMark/>
          </w:tcPr>
          <w:p w14:paraId="0A74D219" w14:textId="77777777" w:rsidR="004522B5" w:rsidRDefault="005431E1" w:rsidP="005431E1">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5431E1">
              <w:rPr>
                <w:rFonts w:ascii="Times New Roman" w:eastAsia="Times New Roman" w:hAnsi="Times New Roman" w:cs="Times New Roman"/>
                <w:color w:val="000000"/>
                <w:kern w:val="0"/>
                <w:sz w:val="16"/>
                <w:szCs w:val="16"/>
                <w:lang w:eastAsia="es-CO"/>
                <w14:ligatures w14:val="none"/>
              </w:rPr>
              <w:t>Reducción de costos en análisis de datos</w:t>
            </w:r>
            <w:r w:rsidR="004522B5">
              <w:rPr>
                <w:rFonts w:ascii="Times New Roman" w:eastAsia="Times New Roman" w:hAnsi="Times New Roman" w:cs="Times New Roman"/>
                <w:color w:val="000000"/>
                <w:kern w:val="0"/>
                <w:sz w:val="16"/>
                <w:szCs w:val="16"/>
                <w:lang w:eastAsia="es-CO"/>
                <w14:ligatures w14:val="none"/>
              </w:rPr>
              <w:t>.</w:t>
            </w:r>
          </w:p>
          <w:p w14:paraId="287B4E51" w14:textId="18E34208" w:rsidR="005431E1" w:rsidRDefault="004522B5" w:rsidP="005431E1">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M</w:t>
            </w:r>
            <w:r w:rsidRPr="004522B5">
              <w:rPr>
                <w:rFonts w:ascii="Times New Roman" w:eastAsia="Times New Roman" w:hAnsi="Times New Roman" w:cs="Times New Roman"/>
                <w:color w:val="000000"/>
                <w:kern w:val="0"/>
                <w:sz w:val="16"/>
                <w:szCs w:val="16"/>
                <w:lang w:eastAsia="es-CO"/>
                <w14:ligatures w14:val="none"/>
              </w:rPr>
              <w:t>ejora en la capacidad técnica para manejar grandes volúmenes de datos</w:t>
            </w:r>
            <w:r>
              <w:rPr>
                <w:rFonts w:ascii="Times New Roman" w:eastAsia="Times New Roman" w:hAnsi="Times New Roman" w:cs="Times New Roman"/>
                <w:color w:val="000000"/>
                <w:kern w:val="0"/>
                <w:sz w:val="16"/>
                <w:szCs w:val="16"/>
                <w:lang w:eastAsia="es-CO"/>
                <w14:ligatures w14:val="none"/>
              </w:rPr>
              <w:t>.</w:t>
            </w:r>
          </w:p>
          <w:p w14:paraId="5478F428" w14:textId="783B601D" w:rsidR="005431E1" w:rsidRPr="00707812" w:rsidRDefault="004522B5" w:rsidP="005431E1">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3</w:t>
            </w:r>
            <w:r w:rsidR="005431E1">
              <w:rPr>
                <w:rFonts w:ascii="Times New Roman" w:eastAsia="Times New Roman" w:hAnsi="Times New Roman" w:cs="Times New Roman"/>
                <w:color w:val="000000"/>
                <w:kern w:val="0"/>
                <w:sz w:val="16"/>
                <w:szCs w:val="16"/>
                <w:lang w:eastAsia="es-CO"/>
                <w14:ligatures w14:val="none"/>
              </w:rPr>
              <w:t xml:space="preserve">. </w:t>
            </w:r>
            <w:r w:rsidR="005431E1" w:rsidRPr="005431E1">
              <w:rPr>
                <w:rFonts w:ascii="Times New Roman" w:eastAsia="Times New Roman" w:hAnsi="Times New Roman" w:cs="Times New Roman"/>
                <w:color w:val="000000"/>
                <w:kern w:val="0"/>
                <w:sz w:val="16"/>
                <w:szCs w:val="16"/>
                <w:lang w:eastAsia="es-CO"/>
                <w14:ligatures w14:val="none"/>
              </w:rPr>
              <w:t>Incremento en la eficiencia del análisis de datos y mejor toma de decisiones basada en datos</w:t>
            </w:r>
            <w:r w:rsidR="005431E1">
              <w:rPr>
                <w:rFonts w:ascii="Times New Roman" w:eastAsia="Times New Roman" w:hAnsi="Times New Roman" w:cs="Times New Roman"/>
                <w:color w:val="000000"/>
                <w:kern w:val="0"/>
                <w:sz w:val="16"/>
                <w:szCs w:val="16"/>
                <w:lang w:eastAsia="es-CO"/>
                <w14:ligatures w14:val="none"/>
              </w:rPr>
              <w:t>.</w:t>
            </w:r>
          </w:p>
          <w:p w14:paraId="105F4107" w14:textId="4532FA21" w:rsidR="00C44AFC" w:rsidRPr="00707812" w:rsidRDefault="00C44AFC" w:rsidP="00C44AFC">
            <w:pPr>
              <w:spacing w:after="0" w:line="240" w:lineRule="auto"/>
              <w:jc w:val="both"/>
              <w:rPr>
                <w:rFonts w:ascii="Times New Roman" w:eastAsia="Times New Roman" w:hAnsi="Times New Roman" w:cs="Times New Roman"/>
                <w:color w:val="000000"/>
                <w:kern w:val="0"/>
                <w:sz w:val="16"/>
                <w:szCs w:val="16"/>
                <w:lang w:eastAsia="es-CO"/>
                <w14:ligatures w14:val="none"/>
              </w:rPr>
            </w:pPr>
          </w:p>
        </w:tc>
        <w:tc>
          <w:tcPr>
            <w:tcW w:w="1484" w:type="dxa"/>
            <w:tcBorders>
              <w:top w:val="nil"/>
              <w:left w:val="nil"/>
              <w:bottom w:val="single" w:sz="8" w:space="0" w:color="auto"/>
              <w:right w:val="single" w:sz="8" w:space="0" w:color="auto"/>
            </w:tcBorders>
            <w:shd w:val="clear" w:color="auto" w:fill="auto"/>
            <w:vAlign w:val="center"/>
            <w:hideMark/>
          </w:tcPr>
          <w:p w14:paraId="5CF1D483" w14:textId="77777777" w:rsidR="00A55D18" w:rsidRDefault="00496C61" w:rsidP="00FA1B76">
            <w:pPr>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496C61">
              <w:rPr>
                <w:rFonts w:ascii="Times New Roman" w:eastAsia="Times New Roman" w:hAnsi="Times New Roman" w:cs="Times New Roman"/>
                <w:color w:val="000000"/>
                <w:kern w:val="0"/>
                <w:sz w:val="16"/>
                <w:szCs w:val="16"/>
                <w:lang w:eastAsia="es-CO"/>
                <w14:ligatures w14:val="none"/>
              </w:rPr>
              <w:t>Necesidad de integrar la "Data Factory" con sistemas y bases de datos existentes, lo que puede requerir soporte técnico y ajustes adicionales.</w:t>
            </w:r>
          </w:p>
          <w:p w14:paraId="314E6629" w14:textId="12498FD2" w:rsidR="00496C61" w:rsidRPr="00707812" w:rsidRDefault="00496C61" w:rsidP="00FA1B76">
            <w:pPr>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496C61">
              <w:rPr>
                <w:rFonts w:ascii="Times New Roman" w:eastAsia="Times New Roman" w:hAnsi="Times New Roman" w:cs="Times New Roman"/>
                <w:color w:val="000000"/>
                <w:kern w:val="0"/>
                <w:sz w:val="16"/>
                <w:szCs w:val="16"/>
                <w:lang w:eastAsia="es-CO"/>
                <w14:ligatures w14:val="none"/>
              </w:rPr>
              <w:t>Inversión inicial en la implementación del sistema de software y capacitación del personal para usar la "Data Factory".</w:t>
            </w:r>
          </w:p>
        </w:tc>
      </w:tr>
      <w:tr w:rsidR="000B0701" w:rsidRPr="00707812" w14:paraId="7C1A743A" w14:textId="77777777" w:rsidTr="00D25EB5">
        <w:trPr>
          <w:trHeight w:val="2085"/>
          <w:jc w:val="center"/>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7451BD75" w14:textId="2CC322DC" w:rsidR="00A55D18" w:rsidRPr="00707812" w:rsidRDefault="00061B42"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061B42">
              <w:rPr>
                <w:rFonts w:ascii="Times New Roman" w:eastAsia="Times New Roman" w:hAnsi="Times New Roman" w:cs="Times New Roman"/>
                <w:b/>
                <w:bCs/>
                <w:color w:val="000000"/>
                <w:kern w:val="0"/>
                <w:sz w:val="16"/>
                <w:szCs w:val="16"/>
                <w:lang w:eastAsia="es-CO"/>
                <w14:ligatures w14:val="none"/>
              </w:rPr>
              <w:lastRenderedPageBreak/>
              <w:t>Sector Académico y de Investigación</w:t>
            </w:r>
          </w:p>
        </w:tc>
        <w:tc>
          <w:tcPr>
            <w:tcW w:w="900" w:type="dxa"/>
            <w:tcBorders>
              <w:top w:val="nil"/>
              <w:left w:val="nil"/>
              <w:bottom w:val="single" w:sz="8" w:space="0" w:color="auto"/>
              <w:right w:val="single" w:sz="8" w:space="0" w:color="auto"/>
            </w:tcBorders>
            <w:shd w:val="clear" w:color="auto" w:fill="auto"/>
            <w:vAlign w:val="center"/>
            <w:hideMark/>
          </w:tcPr>
          <w:p w14:paraId="7EDE2D6F" w14:textId="78F5D799" w:rsidR="00A55D18" w:rsidRPr="00707812" w:rsidRDefault="008E3F2D" w:rsidP="008E3F2D">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Técnico</w:t>
            </w:r>
            <w:r w:rsidR="00061B42">
              <w:rPr>
                <w:rFonts w:ascii="Times New Roman" w:eastAsia="Times New Roman" w:hAnsi="Times New Roman" w:cs="Times New Roman"/>
                <w:color w:val="000000"/>
                <w:kern w:val="0"/>
                <w:sz w:val="16"/>
                <w:szCs w:val="16"/>
                <w:lang w:eastAsia="es-CO"/>
                <w14:ligatures w14:val="none"/>
              </w:rPr>
              <w:t xml:space="preserve"> y Social</w:t>
            </w:r>
          </w:p>
        </w:tc>
        <w:tc>
          <w:tcPr>
            <w:tcW w:w="1486" w:type="dxa"/>
            <w:tcBorders>
              <w:top w:val="nil"/>
              <w:left w:val="nil"/>
              <w:bottom w:val="single" w:sz="8" w:space="0" w:color="auto"/>
              <w:right w:val="single" w:sz="8" w:space="0" w:color="auto"/>
            </w:tcBorders>
            <w:shd w:val="clear" w:color="auto" w:fill="auto"/>
            <w:vAlign w:val="center"/>
            <w:hideMark/>
          </w:tcPr>
          <w:p w14:paraId="76A686C1" w14:textId="0886CA8B" w:rsidR="00A55D18" w:rsidRDefault="00061B42" w:rsidP="00ED7E2B">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061B42">
              <w:rPr>
                <w:rFonts w:ascii="Times New Roman" w:eastAsia="Times New Roman" w:hAnsi="Times New Roman" w:cs="Times New Roman"/>
                <w:color w:val="000000"/>
                <w:kern w:val="0"/>
                <w:sz w:val="16"/>
                <w:szCs w:val="16"/>
                <w:lang w:eastAsia="es-CO"/>
                <w14:ligatures w14:val="none"/>
              </w:rPr>
              <w:t xml:space="preserve">Acceso a una plataforma avanzada para la investigación en </w:t>
            </w:r>
            <w:r w:rsidR="003D6064">
              <w:rPr>
                <w:rFonts w:ascii="Times New Roman" w:eastAsia="Times New Roman" w:hAnsi="Times New Roman" w:cs="Times New Roman"/>
                <w:color w:val="000000"/>
                <w:kern w:val="0"/>
                <w:sz w:val="16"/>
                <w:szCs w:val="16"/>
                <w:lang w:eastAsia="es-CO"/>
                <w14:ligatures w14:val="none"/>
              </w:rPr>
              <w:t>B</w:t>
            </w:r>
            <w:r w:rsidRPr="00061B42">
              <w:rPr>
                <w:rFonts w:ascii="Times New Roman" w:eastAsia="Times New Roman" w:hAnsi="Times New Roman" w:cs="Times New Roman"/>
                <w:color w:val="000000"/>
                <w:kern w:val="0"/>
                <w:sz w:val="16"/>
                <w:szCs w:val="16"/>
                <w:lang w:eastAsia="es-CO"/>
                <w14:ligatures w14:val="none"/>
              </w:rPr>
              <w:t>ig data y desarrollo de nuevas metodologías y algoritmos de análisis.</w:t>
            </w:r>
          </w:p>
          <w:p w14:paraId="2C81E5F3" w14:textId="0CDA4036" w:rsidR="00061B42" w:rsidRPr="00707812" w:rsidRDefault="00061B42" w:rsidP="00ED7E2B">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C</w:t>
            </w:r>
            <w:r w:rsidRPr="00061B42">
              <w:rPr>
                <w:rFonts w:ascii="Times New Roman" w:eastAsia="Times New Roman" w:hAnsi="Times New Roman" w:cs="Times New Roman"/>
                <w:color w:val="000000"/>
                <w:kern w:val="0"/>
                <w:sz w:val="16"/>
                <w:szCs w:val="16"/>
                <w:lang w:eastAsia="es-CO"/>
                <w14:ligatures w14:val="none"/>
              </w:rPr>
              <w:t>olaboración entre el sector académico y la industria</w:t>
            </w:r>
            <w:r>
              <w:rPr>
                <w:rFonts w:ascii="Times New Roman" w:eastAsia="Times New Roman" w:hAnsi="Times New Roman" w:cs="Times New Roman"/>
                <w:color w:val="000000"/>
                <w:kern w:val="0"/>
                <w:sz w:val="16"/>
                <w:szCs w:val="16"/>
                <w:lang w:eastAsia="es-CO"/>
                <w14:ligatures w14:val="none"/>
              </w:rPr>
              <w:t>.</w:t>
            </w:r>
          </w:p>
        </w:tc>
        <w:tc>
          <w:tcPr>
            <w:tcW w:w="1484" w:type="dxa"/>
            <w:tcBorders>
              <w:top w:val="nil"/>
              <w:left w:val="nil"/>
              <w:bottom w:val="single" w:sz="8" w:space="0" w:color="auto"/>
              <w:right w:val="single" w:sz="8" w:space="0" w:color="auto"/>
            </w:tcBorders>
            <w:shd w:val="clear" w:color="auto" w:fill="auto"/>
            <w:vAlign w:val="center"/>
            <w:hideMark/>
          </w:tcPr>
          <w:p w14:paraId="4065F744" w14:textId="015065A5" w:rsidR="00A55D18" w:rsidRDefault="00211BA1"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00D25EB5" w:rsidRPr="00D25EB5">
              <w:rPr>
                <w:rFonts w:ascii="Times New Roman" w:eastAsia="Times New Roman" w:hAnsi="Times New Roman" w:cs="Times New Roman"/>
                <w:color w:val="000000"/>
                <w:kern w:val="0"/>
                <w:sz w:val="16"/>
                <w:szCs w:val="16"/>
                <w:lang w:eastAsia="es-CO"/>
                <w14:ligatures w14:val="none"/>
              </w:rPr>
              <w:t>Inversión en infraestructura tecnológica y capacitación del personal para implementar</w:t>
            </w:r>
            <w:r w:rsidR="00D25EB5">
              <w:rPr>
                <w:rFonts w:ascii="Times New Roman" w:eastAsia="Times New Roman" w:hAnsi="Times New Roman" w:cs="Times New Roman"/>
                <w:color w:val="000000"/>
                <w:kern w:val="0"/>
                <w:sz w:val="16"/>
                <w:szCs w:val="16"/>
                <w:lang w:eastAsia="es-CO"/>
                <w14:ligatures w14:val="none"/>
              </w:rPr>
              <w:t xml:space="preserve"> el</w:t>
            </w:r>
            <w:r w:rsidR="00D25EB5" w:rsidRPr="00D25EB5">
              <w:rPr>
                <w:rFonts w:ascii="Times New Roman" w:eastAsia="Times New Roman" w:hAnsi="Times New Roman" w:cs="Times New Roman"/>
                <w:color w:val="000000"/>
                <w:kern w:val="0"/>
                <w:sz w:val="16"/>
                <w:szCs w:val="16"/>
                <w:lang w:eastAsia="es-CO"/>
                <w14:ligatures w14:val="none"/>
              </w:rPr>
              <w:t xml:space="preserve"> "Data Factory".</w:t>
            </w:r>
          </w:p>
          <w:p w14:paraId="0E5F610A" w14:textId="5980BCBA" w:rsidR="00211BA1" w:rsidRPr="00707812" w:rsidRDefault="00211BA1"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211BA1">
              <w:rPr>
                <w:rFonts w:ascii="Times New Roman" w:eastAsia="Times New Roman" w:hAnsi="Times New Roman" w:cs="Times New Roman"/>
                <w:color w:val="000000"/>
                <w:kern w:val="0"/>
                <w:sz w:val="16"/>
                <w:szCs w:val="16"/>
                <w:lang w:eastAsia="es-CO"/>
                <w14:ligatures w14:val="none"/>
              </w:rPr>
              <w:t xml:space="preserve">Preocupaciones sobre la privacidad y el uso de datos personales en el análisis de </w:t>
            </w:r>
            <w:r w:rsidR="003D6064">
              <w:rPr>
                <w:rFonts w:ascii="Times New Roman" w:eastAsia="Times New Roman" w:hAnsi="Times New Roman" w:cs="Times New Roman"/>
                <w:color w:val="000000"/>
                <w:kern w:val="0"/>
                <w:sz w:val="16"/>
                <w:szCs w:val="16"/>
                <w:lang w:eastAsia="es-CO"/>
                <w14:ligatures w14:val="none"/>
              </w:rPr>
              <w:t>B</w:t>
            </w:r>
            <w:r w:rsidRPr="00211BA1">
              <w:rPr>
                <w:rFonts w:ascii="Times New Roman" w:eastAsia="Times New Roman" w:hAnsi="Times New Roman" w:cs="Times New Roman"/>
                <w:color w:val="000000"/>
                <w:kern w:val="0"/>
                <w:sz w:val="16"/>
                <w:szCs w:val="16"/>
                <w:lang w:eastAsia="es-CO"/>
                <w14:ligatures w14:val="none"/>
              </w:rPr>
              <w:t>ig data.</w:t>
            </w:r>
          </w:p>
        </w:tc>
      </w:tr>
      <w:tr w:rsidR="000B0701" w:rsidRPr="00707812" w14:paraId="0C76FEFD" w14:textId="77777777" w:rsidTr="00D25EB5">
        <w:trPr>
          <w:trHeight w:val="556"/>
          <w:jc w:val="center"/>
        </w:trPr>
        <w:tc>
          <w:tcPr>
            <w:tcW w:w="1070" w:type="dxa"/>
            <w:vMerge/>
            <w:tcBorders>
              <w:top w:val="nil"/>
              <w:left w:val="single" w:sz="8" w:space="0" w:color="auto"/>
              <w:bottom w:val="single" w:sz="8" w:space="0" w:color="000000"/>
              <w:right w:val="single" w:sz="8" w:space="0" w:color="auto"/>
            </w:tcBorders>
            <w:vAlign w:val="center"/>
            <w:hideMark/>
          </w:tcPr>
          <w:p w14:paraId="1DE9CCBC" w14:textId="77777777" w:rsidR="001C2A09" w:rsidRPr="00707812" w:rsidRDefault="001C2A09" w:rsidP="001C2A09">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00" w:type="dxa"/>
            <w:tcBorders>
              <w:top w:val="nil"/>
              <w:left w:val="nil"/>
              <w:bottom w:val="single" w:sz="8" w:space="0" w:color="auto"/>
              <w:right w:val="single" w:sz="8" w:space="0" w:color="auto"/>
            </w:tcBorders>
            <w:shd w:val="clear" w:color="auto" w:fill="auto"/>
            <w:vAlign w:val="center"/>
            <w:hideMark/>
          </w:tcPr>
          <w:p w14:paraId="2D5FFEEC" w14:textId="0F04F957" w:rsidR="001C2A09" w:rsidRPr="00707812" w:rsidRDefault="001C2A09" w:rsidP="001C2A0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Económico y ambiental</w:t>
            </w:r>
          </w:p>
        </w:tc>
        <w:tc>
          <w:tcPr>
            <w:tcW w:w="1486" w:type="dxa"/>
            <w:tcBorders>
              <w:top w:val="nil"/>
              <w:left w:val="nil"/>
              <w:bottom w:val="single" w:sz="8" w:space="0" w:color="auto"/>
              <w:right w:val="single" w:sz="8" w:space="0" w:color="auto"/>
            </w:tcBorders>
            <w:shd w:val="clear" w:color="auto" w:fill="auto"/>
            <w:vAlign w:val="center"/>
            <w:hideMark/>
          </w:tcPr>
          <w:p w14:paraId="10FE2C63" w14:textId="6BD2FDE5" w:rsidR="00B55E70" w:rsidRPr="00707812" w:rsidRDefault="00F61D16" w:rsidP="001C2A09">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1. </w:t>
            </w:r>
            <w:r w:rsidR="00B55E70" w:rsidRPr="00707812">
              <w:rPr>
                <w:rFonts w:ascii="Times New Roman" w:eastAsia="Times New Roman" w:hAnsi="Times New Roman" w:cs="Times New Roman"/>
                <w:color w:val="000000"/>
                <w:kern w:val="0"/>
                <w:sz w:val="16"/>
                <w:szCs w:val="16"/>
                <w:lang w:eastAsia="es-CO"/>
                <w14:ligatures w14:val="none"/>
              </w:rPr>
              <w:t>A</w:t>
            </w:r>
            <w:r w:rsidR="005F0B4D" w:rsidRPr="00707812">
              <w:rPr>
                <w:rFonts w:ascii="Times New Roman" w:eastAsia="Times New Roman" w:hAnsi="Times New Roman" w:cs="Times New Roman"/>
                <w:color w:val="000000"/>
                <w:kern w:val="0"/>
                <w:sz w:val="16"/>
                <w:szCs w:val="16"/>
                <w:lang w:eastAsia="es-CO"/>
                <w14:ligatures w14:val="none"/>
              </w:rPr>
              <w:t xml:space="preserve">umento </w:t>
            </w:r>
            <w:r w:rsidR="003E73D7" w:rsidRPr="00707812">
              <w:rPr>
                <w:rFonts w:ascii="Times New Roman" w:eastAsia="Times New Roman" w:hAnsi="Times New Roman" w:cs="Times New Roman"/>
                <w:color w:val="000000"/>
                <w:kern w:val="0"/>
                <w:sz w:val="16"/>
                <w:szCs w:val="16"/>
                <w:lang w:eastAsia="es-CO"/>
                <w14:ligatures w14:val="none"/>
              </w:rPr>
              <w:t>de</w:t>
            </w:r>
            <w:r w:rsidR="005F0B4D" w:rsidRPr="00707812">
              <w:rPr>
                <w:rFonts w:ascii="Times New Roman" w:eastAsia="Times New Roman" w:hAnsi="Times New Roman" w:cs="Times New Roman"/>
                <w:color w:val="000000"/>
                <w:kern w:val="0"/>
                <w:sz w:val="16"/>
                <w:szCs w:val="16"/>
                <w:lang w:eastAsia="es-CO"/>
                <w14:ligatures w14:val="none"/>
              </w:rPr>
              <w:t xml:space="preserve"> ingresos </w:t>
            </w:r>
            <w:r w:rsidR="00E575EB" w:rsidRPr="00707812">
              <w:rPr>
                <w:rFonts w:ascii="Times New Roman" w:eastAsia="Times New Roman" w:hAnsi="Times New Roman" w:cs="Times New Roman"/>
                <w:color w:val="000000"/>
                <w:kern w:val="0"/>
                <w:sz w:val="16"/>
                <w:szCs w:val="16"/>
                <w:lang w:eastAsia="es-CO"/>
                <w14:ligatures w14:val="none"/>
              </w:rPr>
              <w:t>por</w:t>
            </w:r>
            <w:r w:rsidR="005F0B4D" w:rsidRPr="00707812">
              <w:rPr>
                <w:rFonts w:ascii="Times New Roman" w:eastAsia="Times New Roman" w:hAnsi="Times New Roman" w:cs="Times New Roman"/>
                <w:color w:val="000000"/>
                <w:kern w:val="0"/>
                <w:sz w:val="16"/>
                <w:szCs w:val="16"/>
                <w:lang w:eastAsia="es-CO"/>
                <w14:ligatures w14:val="none"/>
              </w:rPr>
              <w:t xml:space="preserve"> un mayor volumen de transacciones</w:t>
            </w:r>
            <w:r w:rsidR="00B55E70" w:rsidRPr="00707812">
              <w:rPr>
                <w:rFonts w:ascii="Times New Roman" w:eastAsia="Times New Roman" w:hAnsi="Times New Roman" w:cs="Times New Roman"/>
                <w:color w:val="000000"/>
                <w:kern w:val="0"/>
                <w:sz w:val="16"/>
                <w:szCs w:val="16"/>
                <w:lang w:eastAsia="es-CO"/>
                <w14:ligatures w14:val="none"/>
              </w:rPr>
              <w:t>.</w:t>
            </w:r>
          </w:p>
          <w:p w14:paraId="56C3672B" w14:textId="26E9C91B" w:rsidR="001C2A09" w:rsidRPr="00707812" w:rsidRDefault="00F61D16" w:rsidP="001C2A09">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2. </w:t>
            </w:r>
            <w:r w:rsidR="00B55E70" w:rsidRPr="00707812">
              <w:rPr>
                <w:rFonts w:ascii="Times New Roman" w:eastAsia="Times New Roman" w:hAnsi="Times New Roman" w:cs="Times New Roman"/>
                <w:color w:val="000000"/>
                <w:kern w:val="0"/>
                <w:sz w:val="16"/>
                <w:szCs w:val="16"/>
                <w:lang w:eastAsia="es-CO"/>
                <w14:ligatures w14:val="none"/>
              </w:rPr>
              <w:t>Reducción de</w:t>
            </w:r>
            <w:r w:rsidR="005F0B4D" w:rsidRPr="00707812">
              <w:rPr>
                <w:rFonts w:ascii="Times New Roman" w:eastAsia="Times New Roman" w:hAnsi="Times New Roman" w:cs="Times New Roman"/>
                <w:color w:val="000000"/>
                <w:kern w:val="0"/>
                <w:sz w:val="16"/>
                <w:szCs w:val="16"/>
                <w:lang w:eastAsia="es-CO"/>
                <w14:ligatures w14:val="none"/>
              </w:rPr>
              <w:t xml:space="preserve"> demanda de recursos </w:t>
            </w:r>
            <w:r w:rsidR="00B55E70" w:rsidRPr="00707812">
              <w:rPr>
                <w:rFonts w:ascii="Times New Roman" w:eastAsia="Times New Roman" w:hAnsi="Times New Roman" w:cs="Times New Roman"/>
                <w:color w:val="000000"/>
                <w:kern w:val="0"/>
                <w:sz w:val="16"/>
                <w:szCs w:val="16"/>
                <w:lang w:eastAsia="es-CO"/>
                <w14:ligatures w14:val="none"/>
              </w:rPr>
              <w:t>por</w:t>
            </w:r>
            <w:r w:rsidR="005F0B4D" w:rsidRPr="00707812">
              <w:rPr>
                <w:rFonts w:ascii="Times New Roman" w:eastAsia="Times New Roman" w:hAnsi="Times New Roman" w:cs="Times New Roman"/>
                <w:color w:val="000000"/>
                <w:kern w:val="0"/>
                <w:sz w:val="16"/>
                <w:szCs w:val="16"/>
                <w:lang w:eastAsia="es-CO"/>
                <w14:ligatures w14:val="none"/>
              </w:rPr>
              <w:t xml:space="preserve"> la disminución</w:t>
            </w:r>
            <w:r w:rsidR="00B55E70" w:rsidRPr="00707812">
              <w:rPr>
                <w:rFonts w:ascii="Times New Roman" w:eastAsia="Times New Roman" w:hAnsi="Times New Roman" w:cs="Times New Roman"/>
                <w:color w:val="000000"/>
                <w:kern w:val="0"/>
                <w:sz w:val="16"/>
                <w:szCs w:val="16"/>
                <w:lang w:eastAsia="es-CO"/>
                <w14:ligatures w14:val="none"/>
              </w:rPr>
              <w:t xml:space="preserve"> </w:t>
            </w:r>
            <w:r w:rsidR="005F0B4D" w:rsidRPr="00707812">
              <w:rPr>
                <w:rFonts w:ascii="Times New Roman" w:eastAsia="Times New Roman" w:hAnsi="Times New Roman" w:cs="Times New Roman"/>
                <w:color w:val="000000"/>
                <w:kern w:val="0"/>
                <w:sz w:val="16"/>
                <w:szCs w:val="16"/>
                <w:lang w:eastAsia="es-CO"/>
                <w14:ligatures w14:val="none"/>
              </w:rPr>
              <w:t>de duplicados.</w:t>
            </w:r>
          </w:p>
        </w:tc>
        <w:tc>
          <w:tcPr>
            <w:tcW w:w="1484" w:type="dxa"/>
            <w:tcBorders>
              <w:top w:val="nil"/>
              <w:left w:val="nil"/>
              <w:bottom w:val="single" w:sz="8" w:space="0" w:color="auto"/>
              <w:right w:val="single" w:sz="8" w:space="0" w:color="auto"/>
            </w:tcBorders>
            <w:shd w:val="clear" w:color="auto" w:fill="auto"/>
            <w:vAlign w:val="center"/>
            <w:hideMark/>
          </w:tcPr>
          <w:p w14:paraId="2159C8BF" w14:textId="678588B7" w:rsidR="001C2A09" w:rsidRPr="00707812" w:rsidRDefault="0020034B" w:rsidP="004B5243">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Reducción de ingresos </w:t>
            </w:r>
            <w:r w:rsidR="00C514E6" w:rsidRPr="00707812">
              <w:rPr>
                <w:rFonts w:ascii="Times New Roman" w:eastAsia="Times New Roman" w:hAnsi="Times New Roman" w:cs="Times New Roman"/>
                <w:color w:val="000000"/>
                <w:kern w:val="0"/>
                <w:sz w:val="16"/>
                <w:szCs w:val="16"/>
                <w:lang w:eastAsia="es-CO"/>
                <w14:ligatures w14:val="none"/>
              </w:rPr>
              <w:t>de los no beneficiados por</w:t>
            </w:r>
            <w:r w:rsidRPr="00707812">
              <w:rPr>
                <w:rFonts w:ascii="Times New Roman" w:eastAsia="Times New Roman" w:hAnsi="Times New Roman" w:cs="Times New Roman"/>
                <w:color w:val="000000"/>
                <w:kern w:val="0"/>
                <w:sz w:val="16"/>
                <w:szCs w:val="16"/>
                <w:lang w:eastAsia="es-CO"/>
                <w14:ligatures w14:val="none"/>
              </w:rPr>
              <w:t xml:space="preserve"> la eliminación de duplicados</w:t>
            </w:r>
          </w:p>
        </w:tc>
      </w:tr>
    </w:tbl>
    <w:p w14:paraId="707A0D3B" w14:textId="7B32E982" w:rsidR="006E09EE" w:rsidRPr="00707812" w:rsidRDefault="00A55D18" w:rsidP="00AA6341">
      <w:pPr>
        <w:jc w:val="both"/>
        <w:rPr>
          <w:rFonts w:ascii="Times New Roman" w:hAnsi="Times New Roman" w:cs="Times New Roman"/>
          <w:i/>
          <w:iCs/>
          <w:sz w:val="16"/>
          <w:szCs w:val="16"/>
        </w:rPr>
      </w:pPr>
      <w:r w:rsidRPr="00707812">
        <w:rPr>
          <w:rFonts w:ascii="Times New Roman" w:hAnsi="Times New Roman" w:cs="Times New Roman"/>
          <w:i/>
          <w:iCs/>
          <w:sz w:val="16"/>
          <w:szCs w:val="16"/>
        </w:rPr>
        <w:fldChar w:fldCharType="end"/>
      </w:r>
      <w:r w:rsidR="00867C10" w:rsidRPr="00707812">
        <w:rPr>
          <w:rFonts w:ascii="Times New Roman" w:hAnsi="Times New Roman" w:cs="Times New Roman"/>
          <w:i/>
          <w:iCs/>
          <w:sz w:val="16"/>
          <w:szCs w:val="16"/>
        </w:rPr>
        <w:t>Fuente: Elaboración propia</w:t>
      </w:r>
    </w:p>
    <w:p w14:paraId="6BBDD02F" w14:textId="3B7FE542" w:rsidR="00EB4F87" w:rsidRPr="001A564F" w:rsidRDefault="00867C10" w:rsidP="00EB4F87">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2" w:name="_Hlk141723532"/>
      <w:bookmarkStart w:id="3" w:name="_Hlk141723295"/>
      <w:proofErr w:type="spellStart"/>
      <w:r w:rsidRPr="001A564F">
        <w:rPr>
          <w:rFonts w:ascii="Times New Roman" w:eastAsia="Times New Roman" w:hAnsi="Times New Roman" w:cs="Times New Roman"/>
          <w:smallCaps/>
          <w:color w:val="auto"/>
          <w:kern w:val="28"/>
          <w:sz w:val="20"/>
          <w:szCs w:val="20"/>
          <w:lang w:val="en-US"/>
          <w14:ligatures w14:val="none"/>
        </w:rPr>
        <w:t>Modelo</w:t>
      </w:r>
      <w:proofErr w:type="spellEnd"/>
      <w:r w:rsidRPr="001A564F">
        <w:rPr>
          <w:rFonts w:ascii="Times New Roman" w:eastAsia="Times New Roman" w:hAnsi="Times New Roman" w:cs="Times New Roman"/>
          <w:smallCaps/>
          <w:color w:val="auto"/>
          <w:kern w:val="28"/>
          <w:sz w:val="20"/>
          <w:szCs w:val="20"/>
          <w:lang w:val="en-US"/>
          <w14:ligatures w14:val="none"/>
        </w:rPr>
        <w:t xml:space="preserve"> de Caso </w:t>
      </w:r>
      <w:r w:rsidR="003D564C">
        <w:rPr>
          <w:rFonts w:ascii="Times New Roman" w:eastAsia="Times New Roman" w:hAnsi="Times New Roman" w:cs="Times New Roman"/>
          <w:smallCaps/>
          <w:color w:val="auto"/>
          <w:kern w:val="28"/>
          <w:sz w:val="20"/>
          <w:szCs w:val="20"/>
          <w:lang w:val="en-US"/>
          <w14:ligatures w14:val="none"/>
        </w:rPr>
        <w:t>3</w:t>
      </w:r>
      <w:r w:rsidRPr="001A564F">
        <w:rPr>
          <w:rFonts w:ascii="Times New Roman" w:eastAsia="Times New Roman" w:hAnsi="Times New Roman" w:cs="Times New Roman"/>
          <w:smallCaps/>
          <w:color w:val="auto"/>
          <w:kern w:val="28"/>
          <w:sz w:val="20"/>
          <w:szCs w:val="20"/>
          <w:lang w:val="en-US"/>
          <w14:ligatures w14:val="none"/>
        </w:rPr>
        <w:t xml:space="preserve">: </w:t>
      </w:r>
      <w:r w:rsidR="00340F35" w:rsidRPr="00340F35">
        <w:rPr>
          <w:rFonts w:ascii="Times New Roman" w:eastAsia="Times New Roman" w:hAnsi="Times New Roman" w:cs="Times New Roman"/>
          <w:smallCaps/>
          <w:color w:val="auto"/>
          <w:kern w:val="28"/>
          <w:sz w:val="20"/>
          <w:szCs w:val="20"/>
          <w:lang w:val="en-US"/>
          <w14:ligatures w14:val="none"/>
        </w:rPr>
        <w:t>Artificial Intelligence (AI) in the Automotive Industry and the Use of Exoskeletons in the Manufacturing Sector of the Automotive Industry</w:t>
      </w:r>
      <w:r w:rsidRPr="001A564F">
        <w:rPr>
          <w:rFonts w:ascii="Times New Roman" w:eastAsia="Times New Roman" w:hAnsi="Times New Roman" w:cs="Times New Roman"/>
          <w:smallCaps/>
          <w:color w:val="auto"/>
          <w:kern w:val="28"/>
          <w:sz w:val="20"/>
          <w:szCs w:val="20"/>
          <w:lang w:val="en-US"/>
          <w14:ligatures w14:val="none"/>
        </w:rPr>
        <w:t>.</w:t>
      </w:r>
      <w:bookmarkEnd w:id="2"/>
      <w:r w:rsidR="00EB4F87" w:rsidRPr="001A564F">
        <w:rPr>
          <w:rFonts w:ascii="Times New Roman" w:eastAsia="Times New Roman" w:hAnsi="Times New Roman" w:cs="Times New Roman"/>
          <w:smallCaps/>
          <w:color w:val="auto"/>
          <w:kern w:val="28"/>
          <w:sz w:val="20"/>
          <w:szCs w:val="20"/>
          <w:lang w:val="en-US"/>
          <w14:ligatures w14:val="none"/>
        </w:rPr>
        <w:t>[</w:t>
      </w:r>
      <w:r w:rsidR="00CF014F">
        <w:rPr>
          <w:rFonts w:ascii="Times New Roman" w:eastAsia="Times New Roman" w:hAnsi="Times New Roman" w:cs="Times New Roman"/>
          <w:smallCaps/>
          <w:color w:val="auto"/>
          <w:kern w:val="28"/>
          <w:sz w:val="20"/>
          <w:szCs w:val="20"/>
          <w:lang w:val="en-US"/>
          <w14:ligatures w14:val="none"/>
        </w:rPr>
        <w:t>4</w:t>
      </w:r>
      <w:r w:rsidR="00EB4F87" w:rsidRPr="001A564F">
        <w:rPr>
          <w:rFonts w:ascii="Times New Roman" w:eastAsia="Times New Roman" w:hAnsi="Times New Roman" w:cs="Times New Roman"/>
          <w:smallCaps/>
          <w:color w:val="auto"/>
          <w:kern w:val="28"/>
          <w:sz w:val="20"/>
          <w:szCs w:val="20"/>
          <w:lang w:val="en-US"/>
          <w14:ligatures w14:val="none"/>
        </w:rPr>
        <w:t>]</w:t>
      </w:r>
    </w:p>
    <w:bookmarkEnd w:id="3"/>
    <w:p w14:paraId="23FC3163" w14:textId="77777777" w:rsidR="00F10731" w:rsidRDefault="00B54E51" w:rsidP="0055345C">
      <w:pPr>
        <w:jc w:val="both"/>
        <w:rPr>
          <w:rFonts w:ascii="Times New Roman" w:hAnsi="Times New Roman" w:cs="Times New Roman"/>
          <w:sz w:val="20"/>
          <w:szCs w:val="20"/>
        </w:rPr>
      </w:pPr>
      <w:r w:rsidRPr="00F10731">
        <w:rPr>
          <w:rFonts w:ascii="Times New Roman" w:hAnsi="Times New Roman" w:cs="Times New Roman"/>
          <w:sz w:val="20"/>
          <w:szCs w:val="20"/>
        </w:rPr>
        <w:t xml:space="preserve">   </w:t>
      </w:r>
      <w:r w:rsidR="00F10731" w:rsidRPr="00F10731">
        <w:rPr>
          <w:rFonts w:ascii="Times New Roman" w:hAnsi="Times New Roman" w:cs="Times New Roman"/>
          <w:sz w:val="20"/>
          <w:szCs w:val="20"/>
        </w:rPr>
        <w:t xml:space="preserve">La investigación se enfoca en la industria automotriz a nivel global, destacando aplicaciones en empresas y fábricas automotrices en regiones tecnológicamente avanzadas como América del Norte, Europa y Asia. Cubre avances tecnológicos de los últimos 4-5 años y realiza proyecciones hasta el año 2030, con el objetivo principal de evaluar la importancia y el impacto de la Inteligencia Artificial (IA) y los exoesqueletos en la industria automotriz, abarcando tanto la conducción autónoma como la automatización de la producción. </w:t>
      </w:r>
    </w:p>
    <w:p w14:paraId="74FBCBDD" w14:textId="2E671C04" w:rsidR="00542CAA" w:rsidRPr="00707812" w:rsidRDefault="00F10731" w:rsidP="0055345C">
      <w:pPr>
        <w:jc w:val="both"/>
        <w:rPr>
          <w:rFonts w:ascii="Times New Roman" w:hAnsi="Times New Roman" w:cs="Times New Roman"/>
          <w:sz w:val="20"/>
          <w:szCs w:val="20"/>
        </w:rPr>
      </w:pPr>
      <w:r w:rsidRPr="00F10731">
        <w:rPr>
          <w:rFonts w:ascii="Times New Roman" w:hAnsi="Times New Roman" w:cs="Times New Roman"/>
          <w:sz w:val="20"/>
          <w:szCs w:val="20"/>
        </w:rPr>
        <w:t xml:space="preserve">   Específicamente, investiga cómo la IA está transformando la seguridad vehicular, la experiencia de conducción y la eficiencia en la manufactura, analiza los beneficios y requerimientos para la automatización de plantas de producción utilizando IA, y evalúa el impacto de los exoesqueletos en la reducción del esfuerzo físico y la mejora de la ergonomía en el trabajo.</w:t>
      </w:r>
    </w:p>
    <w:p w14:paraId="7C4B8B51" w14:textId="1B3AF041" w:rsidR="00B54E51" w:rsidRPr="00707812" w:rsidRDefault="00773308" w:rsidP="00B54E51">
      <w:pPr>
        <w:jc w:val="both"/>
        <w:rPr>
          <w:rFonts w:ascii="Times New Roman" w:hAnsi="Times New Roman" w:cs="Times New Roman"/>
          <w:sz w:val="20"/>
          <w:szCs w:val="20"/>
        </w:rPr>
      </w:pPr>
      <w:r w:rsidRPr="00707812">
        <w:rPr>
          <w:rFonts w:ascii="Times New Roman" w:hAnsi="Times New Roman" w:cs="Times New Roman"/>
          <w:sz w:val="20"/>
          <w:szCs w:val="20"/>
        </w:rPr>
        <w:t xml:space="preserve">   </w:t>
      </w:r>
      <w:r w:rsidR="0055345C" w:rsidRPr="00707812">
        <w:rPr>
          <w:rFonts w:ascii="Times New Roman" w:hAnsi="Times New Roman" w:cs="Times New Roman"/>
          <w:sz w:val="20"/>
          <w:szCs w:val="20"/>
        </w:rPr>
        <w:t>E</w:t>
      </w:r>
      <w:r w:rsidR="00542CAA" w:rsidRPr="00707812">
        <w:rPr>
          <w:rFonts w:ascii="Times New Roman" w:hAnsi="Times New Roman" w:cs="Times New Roman"/>
          <w:sz w:val="20"/>
          <w:szCs w:val="20"/>
        </w:rPr>
        <w:t xml:space="preserve">ste estudio </w:t>
      </w:r>
      <w:r w:rsidR="00B54E51" w:rsidRPr="00707812">
        <w:rPr>
          <w:rFonts w:ascii="Times New Roman" w:hAnsi="Times New Roman" w:cs="Times New Roman"/>
          <w:sz w:val="20"/>
          <w:szCs w:val="20"/>
        </w:rPr>
        <w:t xml:space="preserve">sigue </w:t>
      </w:r>
      <w:r w:rsidR="000F7518" w:rsidRPr="00707812">
        <w:rPr>
          <w:rFonts w:ascii="Times New Roman" w:hAnsi="Times New Roman" w:cs="Times New Roman"/>
          <w:sz w:val="20"/>
          <w:szCs w:val="20"/>
        </w:rPr>
        <w:t>las siguientes</w:t>
      </w:r>
      <w:r w:rsidR="00B54E51" w:rsidRPr="00707812">
        <w:rPr>
          <w:rFonts w:ascii="Times New Roman" w:hAnsi="Times New Roman" w:cs="Times New Roman"/>
          <w:sz w:val="20"/>
          <w:szCs w:val="20"/>
        </w:rPr>
        <w:t xml:space="preserve"> etapas: </w:t>
      </w:r>
    </w:p>
    <w:p w14:paraId="46F9ADC4" w14:textId="27D2E1A5" w:rsidR="00650F0A" w:rsidRDefault="00824A45" w:rsidP="00650F0A">
      <w:pPr>
        <w:pStyle w:val="Prrafodelista"/>
        <w:numPr>
          <w:ilvl w:val="0"/>
          <w:numId w:val="4"/>
        </w:numPr>
        <w:jc w:val="both"/>
        <w:rPr>
          <w:rFonts w:ascii="Times New Roman" w:hAnsi="Times New Roman" w:cs="Times New Roman"/>
          <w:sz w:val="20"/>
          <w:szCs w:val="20"/>
        </w:rPr>
      </w:pPr>
      <w:r w:rsidRPr="00824A45">
        <w:rPr>
          <w:rFonts w:ascii="Times New Roman" w:hAnsi="Times New Roman" w:cs="Times New Roman"/>
          <w:b/>
          <w:bCs/>
          <w:sz w:val="20"/>
          <w:szCs w:val="20"/>
        </w:rPr>
        <w:t>Investigación y Revisión de Literatura:</w:t>
      </w:r>
      <w:r>
        <w:rPr>
          <w:rFonts w:ascii="Times New Roman" w:hAnsi="Times New Roman" w:cs="Times New Roman"/>
          <w:b/>
          <w:bCs/>
          <w:sz w:val="20"/>
          <w:szCs w:val="20"/>
        </w:rPr>
        <w:t xml:space="preserve"> </w:t>
      </w:r>
      <w:r w:rsidRPr="00824A45">
        <w:rPr>
          <w:rFonts w:ascii="Times New Roman" w:hAnsi="Times New Roman" w:cs="Times New Roman"/>
          <w:sz w:val="20"/>
          <w:szCs w:val="20"/>
        </w:rPr>
        <w:t xml:space="preserve">En esta etapa se realiza un estudio exhaustivo de la literatura existente sobre el uso de IA en vehículos autónomos y manufactura automotriz. Se evalúan tecnologías complementarias como </w:t>
      </w:r>
      <w:proofErr w:type="spellStart"/>
      <w:r w:rsidRPr="00824A45">
        <w:rPr>
          <w:rFonts w:ascii="Times New Roman" w:hAnsi="Times New Roman" w:cs="Times New Roman"/>
          <w:sz w:val="20"/>
          <w:szCs w:val="20"/>
        </w:rPr>
        <w:t>IoT</w:t>
      </w:r>
      <w:proofErr w:type="spellEnd"/>
      <w:r w:rsidRPr="00824A45">
        <w:rPr>
          <w:rFonts w:ascii="Times New Roman" w:hAnsi="Times New Roman" w:cs="Times New Roman"/>
          <w:sz w:val="20"/>
          <w:szCs w:val="20"/>
        </w:rPr>
        <w:t xml:space="preserve"> y </w:t>
      </w:r>
      <w:proofErr w:type="spellStart"/>
      <w:r w:rsidRPr="00824A45">
        <w:rPr>
          <w:rFonts w:ascii="Times New Roman" w:hAnsi="Times New Roman" w:cs="Times New Roman"/>
          <w:sz w:val="20"/>
          <w:szCs w:val="20"/>
        </w:rPr>
        <w:t>blockchain</w:t>
      </w:r>
      <w:proofErr w:type="spellEnd"/>
      <w:r w:rsidRPr="00824A45">
        <w:rPr>
          <w:rFonts w:ascii="Times New Roman" w:hAnsi="Times New Roman" w:cs="Times New Roman"/>
          <w:sz w:val="20"/>
          <w:szCs w:val="20"/>
        </w:rPr>
        <w:t xml:space="preserve"> en la industria automotriz y se analizan investigaciones previas sobre ciberseguridad vehicular y aplicaciones de exoesqueletos.</w:t>
      </w:r>
    </w:p>
    <w:p w14:paraId="5A7BF211" w14:textId="77777777" w:rsidR="00824A45" w:rsidRPr="00824A45" w:rsidRDefault="00824A45" w:rsidP="00824A45">
      <w:pPr>
        <w:pStyle w:val="Prrafodelista"/>
        <w:jc w:val="both"/>
        <w:rPr>
          <w:rFonts w:ascii="Times New Roman" w:hAnsi="Times New Roman" w:cs="Times New Roman"/>
          <w:sz w:val="20"/>
          <w:szCs w:val="20"/>
        </w:rPr>
      </w:pPr>
    </w:p>
    <w:p w14:paraId="5721EDC9" w14:textId="05234964" w:rsidR="00C54AC3" w:rsidRPr="00707812" w:rsidRDefault="00824A45" w:rsidP="00CF1EA4">
      <w:pPr>
        <w:pStyle w:val="Prrafodelista"/>
        <w:numPr>
          <w:ilvl w:val="0"/>
          <w:numId w:val="4"/>
        </w:numPr>
        <w:jc w:val="both"/>
        <w:rPr>
          <w:rFonts w:ascii="Times New Roman" w:hAnsi="Times New Roman" w:cs="Times New Roman"/>
          <w:sz w:val="20"/>
          <w:szCs w:val="20"/>
        </w:rPr>
      </w:pPr>
      <w:r w:rsidRPr="00824A45">
        <w:rPr>
          <w:rFonts w:ascii="Times New Roman" w:hAnsi="Times New Roman" w:cs="Times New Roman"/>
          <w:b/>
          <w:bCs/>
          <w:sz w:val="20"/>
          <w:szCs w:val="20"/>
        </w:rPr>
        <w:t>Metodología de Investigación</w:t>
      </w:r>
      <w:r w:rsidR="00094C88" w:rsidRPr="00707812">
        <w:rPr>
          <w:rFonts w:ascii="Times New Roman" w:hAnsi="Times New Roman" w:cs="Times New Roman"/>
          <w:b/>
          <w:bCs/>
          <w:sz w:val="20"/>
          <w:szCs w:val="20"/>
        </w:rPr>
        <w:t xml:space="preserve">: </w:t>
      </w:r>
      <w:r w:rsidRPr="00824A45">
        <w:rPr>
          <w:rFonts w:ascii="Times New Roman" w:hAnsi="Times New Roman" w:cs="Times New Roman"/>
          <w:sz w:val="20"/>
          <w:szCs w:val="20"/>
        </w:rPr>
        <w:t>La metodología de investigación incluye el uso de datos secundarios provenientes de investigaciones y fuentes confiables en internet. Se analizan palabras clave y tendencias relevantes como IA en el sector automotriz y exoesqueletos en manufactura, entre otros.</w:t>
      </w:r>
    </w:p>
    <w:p w14:paraId="519895FA" w14:textId="77777777" w:rsidR="00D4485E" w:rsidRPr="00707812" w:rsidRDefault="00D4485E" w:rsidP="00D4485E">
      <w:pPr>
        <w:pStyle w:val="Prrafodelista"/>
        <w:jc w:val="both"/>
        <w:rPr>
          <w:rFonts w:ascii="Times New Roman" w:hAnsi="Times New Roman" w:cs="Times New Roman"/>
          <w:sz w:val="20"/>
          <w:szCs w:val="20"/>
        </w:rPr>
      </w:pPr>
    </w:p>
    <w:p w14:paraId="356CB1F2" w14:textId="5EA62FD4" w:rsidR="00223ED7" w:rsidRPr="00707812" w:rsidRDefault="00824A45" w:rsidP="00223ED7">
      <w:pPr>
        <w:pStyle w:val="Prrafodelista"/>
        <w:numPr>
          <w:ilvl w:val="0"/>
          <w:numId w:val="4"/>
        </w:numPr>
        <w:jc w:val="both"/>
        <w:rPr>
          <w:rFonts w:ascii="Times New Roman" w:hAnsi="Times New Roman" w:cs="Times New Roman"/>
          <w:sz w:val="20"/>
          <w:szCs w:val="20"/>
        </w:rPr>
      </w:pPr>
      <w:r w:rsidRPr="00824A45">
        <w:rPr>
          <w:rFonts w:ascii="Times New Roman" w:hAnsi="Times New Roman" w:cs="Times New Roman"/>
          <w:b/>
          <w:bCs/>
          <w:sz w:val="20"/>
          <w:szCs w:val="20"/>
        </w:rPr>
        <w:t>Hallazgos y Aplicaciones</w:t>
      </w:r>
      <w:r w:rsidR="00FA7F83" w:rsidRPr="00707812">
        <w:rPr>
          <w:rFonts w:ascii="Times New Roman" w:hAnsi="Times New Roman" w:cs="Times New Roman"/>
          <w:b/>
          <w:bCs/>
          <w:sz w:val="20"/>
          <w:szCs w:val="20"/>
        </w:rPr>
        <w:t xml:space="preserve">: </w:t>
      </w:r>
      <w:r w:rsidRPr="00824A45">
        <w:rPr>
          <w:rFonts w:ascii="Times New Roman" w:hAnsi="Times New Roman" w:cs="Times New Roman"/>
          <w:sz w:val="20"/>
          <w:szCs w:val="20"/>
        </w:rPr>
        <w:t>Se identifican aplicaciones actuales y futuras de la IA en conducción autónoma, mantenimiento predictivo, asistencia al conductor y manufactura. Además, se evalúa el impacto de los exoesqueletos en la mejora de la productividad y reducción de lesiones laborales.</w:t>
      </w:r>
    </w:p>
    <w:p w14:paraId="3409B9AC" w14:textId="77777777" w:rsidR="00B53DD7" w:rsidRPr="00707812" w:rsidRDefault="00B53DD7" w:rsidP="00B53DD7">
      <w:pPr>
        <w:pStyle w:val="Prrafodelista"/>
        <w:rPr>
          <w:rFonts w:ascii="Times New Roman" w:hAnsi="Times New Roman" w:cs="Times New Roman"/>
          <w:sz w:val="20"/>
          <w:szCs w:val="20"/>
        </w:rPr>
      </w:pPr>
    </w:p>
    <w:p w14:paraId="007217DA" w14:textId="0B128A60" w:rsidR="00B53DD7" w:rsidRDefault="00824A45" w:rsidP="00223ED7">
      <w:pPr>
        <w:pStyle w:val="Prrafodelista"/>
        <w:numPr>
          <w:ilvl w:val="0"/>
          <w:numId w:val="4"/>
        </w:numPr>
        <w:jc w:val="both"/>
        <w:rPr>
          <w:rFonts w:ascii="Times New Roman" w:hAnsi="Times New Roman" w:cs="Times New Roman"/>
          <w:sz w:val="20"/>
          <w:szCs w:val="20"/>
        </w:rPr>
      </w:pPr>
      <w:r w:rsidRPr="00824A45">
        <w:rPr>
          <w:rFonts w:ascii="Times New Roman" w:hAnsi="Times New Roman" w:cs="Times New Roman"/>
          <w:b/>
          <w:bCs/>
          <w:sz w:val="20"/>
          <w:szCs w:val="20"/>
        </w:rPr>
        <w:t>Discusión del Papel de la IA en la Industria Automotriz</w:t>
      </w:r>
      <w:r>
        <w:rPr>
          <w:rFonts w:ascii="Times New Roman" w:hAnsi="Times New Roman" w:cs="Times New Roman"/>
          <w:b/>
          <w:bCs/>
          <w:sz w:val="20"/>
          <w:szCs w:val="20"/>
        </w:rPr>
        <w:t xml:space="preserve">: </w:t>
      </w:r>
      <w:r w:rsidRPr="00824A45">
        <w:rPr>
          <w:rFonts w:ascii="Times New Roman" w:hAnsi="Times New Roman" w:cs="Times New Roman"/>
          <w:sz w:val="20"/>
          <w:szCs w:val="20"/>
        </w:rPr>
        <w:t>En esta etapa se ofrece una descripción detallada de cómo la IA está revolucionando el diseño, la cadena de suministro, la producción y los servicios postventa en la industria automotriz. También se analiza cómo la IA y los exoesqueletos están mejorando la seguridad, eficiencia y ergonomía en la manufactura automotriz.</w:t>
      </w:r>
    </w:p>
    <w:p w14:paraId="3E1831C5" w14:textId="77777777" w:rsidR="00824A45" w:rsidRPr="00824A45" w:rsidRDefault="00824A45" w:rsidP="00824A45">
      <w:pPr>
        <w:pStyle w:val="Prrafodelista"/>
        <w:rPr>
          <w:rFonts w:ascii="Times New Roman" w:hAnsi="Times New Roman" w:cs="Times New Roman"/>
          <w:sz w:val="20"/>
          <w:szCs w:val="20"/>
        </w:rPr>
      </w:pPr>
    </w:p>
    <w:p w14:paraId="6AE9F0F5" w14:textId="77777777" w:rsidR="00824A45" w:rsidRDefault="00824A45" w:rsidP="00824A45">
      <w:pPr>
        <w:jc w:val="both"/>
        <w:rPr>
          <w:rFonts w:ascii="Times New Roman" w:hAnsi="Times New Roman"/>
          <w:sz w:val="20"/>
          <w:szCs w:val="24"/>
        </w:rPr>
      </w:pPr>
      <w:r w:rsidRPr="00824A45">
        <w:t xml:space="preserve">    </w:t>
      </w:r>
      <w:r>
        <w:rPr>
          <w:rFonts w:ascii="Times New Roman" w:hAnsi="Times New Roman"/>
          <w:sz w:val="20"/>
          <w:szCs w:val="24"/>
        </w:rPr>
        <w:t>Por otro lado,</w:t>
      </w:r>
      <w:r w:rsidRPr="00707812">
        <w:rPr>
          <w:rFonts w:ascii="Times New Roman" w:hAnsi="Times New Roman"/>
          <w:sz w:val="20"/>
          <w:szCs w:val="24"/>
        </w:rPr>
        <w:t xml:space="preserve"> </w:t>
      </w:r>
      <w:r>
        <w:rPr>
          <w:rFonts w:ascii="Times New Roman" w:hAnsi="Times New Roman"/>
          <w:sz w:val="20"/>
          <w:szCs w:val="24"/>
        </w:rPr>
        <w:t xml:space="preserve">este proyecto logró avances tecnológicos </w:t>
      </w:r>
      <w:r w:rsidRPr="00824A45">
        <w:rPr>
          <w:rFonts w:ascii="Times New Roman" w:hAnsi="Times New Roman"/>
          <w:sz w:val="20"/>
          <w:szCs w:val="24"/>
        </w:rPr>
        <w:t xml:space="preserve">significativos, como la implementación de modelos de Inteligencia Artificial y el uso de exoesqueletos. En cuanto a la implementación de IA, se destacaron varias áreas clave. En vehículos autónomos, la IA ha permitido la creación de automóviles autónomos que mejoran la seguridad vial y reducen accidentes causados por errores humanos, además de tener el potencial de disminuir la congestión del tráfico y mejorar la eficiencia del combustible. </w:t>
      </w:r>
    </w:p>
    <w:p w14:paraId="26DB435C" w14:textId="73BF407E" w:rsidR="00824A45" w:rsidRDefault="00824A45" w:rsidP="00824A45">
      <w:pPr>
        <w:jc w:val="both"/>
        <w:rPr>
          <w:rFonts w:ascii="Times New Roman" w:hAnsi="Times New Roman"/>
          <w:sz w:val="20"/>
          <w:szCs w:val="24"/>
        </w:rPr>
      </w:pPr>
      <w:r w:rsidRPr="00824A45">
        <w:t xml:space="preserve">    </w:t>
      </w:r>
      <w:r w:rsidRPr="00824A45">
        <w:rPr>
          <w:rFonts w:ascii="Times New Roman" w:hAnsi="Times New Roman"/>
          <w:sz w:val="20"/>
          <w:szCs w:val="24"/>
        </w:rPr>
        <w:t>En mantenimiento predictivo, los sistemas de IA pueden analizar datos del vehículo para predecir cuándo se requiere mantenimiento, ayudando a prevenir averías y extendiendo la vida útil de los vehículos. Los sistemas de asistencia al conductor basados en IA ayudan a evitar accidentes al reconocer obstáculos y aconsejar al conductor, mantenerlo en su carril y asegurar una distancia segura de otros vehículos. En manufactura, la IA se utiliza para mejorar la eficiencia y reducir costos, con robots impulsados por IA que realizan tareas repetitivas como soldadura y pintura, permitiendo que los trabajadores humanos se concentren en tareas más complejas.</w:t>
      </w:r>
    </w:p>
    <w:p w14:paraId="090EEA02" w14:textId="1C08D90E" w:rsidR="005B04EB" w:rsidRPr="00824A45" w:rsidRDefault="00824A45" w:rsidP="005B04EB">
      <w:pPr>
        <w:jc w:val="both"/>
        <w:rPr>
          <w:rFonts w:ascii="Times New Roman" w:hAnsi="Times New Roman"/>
          <w:sz w:val="20"/>
          <w:szCs w:val="24"/>
        </w:rPr>
      </w:pPr>
      <w:r w:rsidRPr="00824A45">
        <w:t xml:space="preserve">    </w:t>
      </w:r>
      <w:r w:rsidRPr="00824A45">
        <w:rPr>
          <w:rFonts w:ascii="Times New Roman" w:hAnsi="Times New Roman"/>
          <w:sz w:val="20"/>
          <w:szCs w:val="24"/>
        </w:rPr>
        <w:t>En cuanto al uso de exoesqueletos, se lograron avances notables en la reducción del esfuerzo muscular de los trabajadores hasta en un 60%, disminuyendo el riesgo de trastornos musculoesqueléticos. También se mejoró la ergonomía, proporcionando soporte a los trabajadores que están de pie o en posturas incómodas, reduciendo así problemas musculoesqueléticos y otras lesiones laborales. Además, se incrementó la productividad al ofrecer mayor fuerza y destreza, especialmente importante al utilizar herramientas o ensamblar componentes que requieren precisión y control. Finalmente, se aumentó la seguridad en el lugar de trabajo al reducir el riesgo de accidentes y lesiones, con exoesqueletos diseñados para proteger contra objetos que caen o herramientas afiladas.</w:t>
      </w:r>
    </w:p>
    <w:p w14:paraId="21E3BC30" w14:textId="1C3414C9" w:rsidR="00FD1A81" w:rsidRDefault="005B04EB" w:rsidP="005B04EB">
      <w:pPr>
        <w:jc w:val="both"/>
        <w:rPr>
          <w:rFonts w:ascii="Times New Roman" w:hAnsi="Times New Roman" w:cs="Times New Roman"/>
          <w:sz w:val="20"/>
          <w:szCs w:val="20"/>
        </w:rPr>
      </w:pPr>
      <w:r w:rsidRPr="00707812">
        <w:rPr>
          <w:rFonts w:ascii="Times New Roman" w:hAnsi="Times New Roman" w:cs="Times New Roman"/>
          <w:sz w:val="20"/>
          <w:szCs w:val="20"/>
        </w:rPr>
        <w:t xml:space="preserve">   </w:t>
      </w:r>
      <w:r w:rsidR="008A332D" w:rsidRPr="00707812">
        <w:rPr>
          <w:rFonts w:ascii="Times New Roman" w:hAnsi="Times New Roman" w:cs="Times New Roman"/>
          <w:sz w:val="20"/>
          <w:szCs w:val="20"/>
        </w:rPr>
        <w:t xml:space="preserve">Los </w:t>
      </w:r>
      <w:r w:rsidR="0025211A" w:rsidRPr="00707812">
        <w:rPr>
          <w:rFonts w:ascii="Times New Roman" w:hAnsi="Times New Roman" w:cs="Times New Roman"/>
          <w:sz w:val="20"/>
          <w:szCs w:val="20"/>
        </w:rPr>
        <w:t xml:space="preserve">diferentes stakeholders </w:t>
      </w:r>
      <w:r w:rsidR="008A332D" w:rsidRPr="00707812">
        <w:rPr>
          <w:rFonts w:ascii="Times New Roman" w:hAnsi="Times New Roman" w:cs="Times New Roman"/>
          <w:sz w:val="20"/>
          <w:szCs w:val="20"/>
        </w:rPr>
        <w:t xml:space="preserve">identificados se </w:t>
      </w:r>
      <w:r w:rsidR="0025211A" w:rsidRPr="00707812">
        <w:rPr>
          <w:rFonts w:ascii="Times New Roman" w:hAnsi="Times New Roman" w:cs="Times New Roman"/>
          <w:sz w:val="20"/>
          <w:szCs w:val="20"/>
        </w:rPr>
        <w:t>puede</w:t>
      </w:r>
      <w:r w:rsidR="008A332D" w:rsidRPr="00707812">
        <w:rPr>
          <w:rFonts w:ascii="Times New Roman" w:hAnsi="Times New Roman" w:cs="Times New Roman"/>
          <w:sz w:val="20"/>
          <w:szCs w:val="20"/>
        </w:rPr>
        <w:t>n</w:t>
      </w:r>
      <w:r w:rsidR="0025211A" w:rsidRPr="00707812">
        <w:rPr>
          <w:rFonts w:ascii="Times New Roman" w:hAnsi="Times New Roman" w:cs="Times New Roman"/>
          <w:sz w:val="20"/>
          <w:szCs w:val="20"/>
        </w:rPr>
        <w:t xml:space="preserve"> apreciar en la siguiente tabla:</w:t>
      </w:r>
    </w:p>
    <w:p w14:paraId="06C3E5C4" w14:textId="77777777" w:rsidR="009718BC" w:rsidRPr="00707812" w:rsidRDefault="009718BC" w:rsidP="005B04EB">
      <w:pPr>
        <w:jc w:val="both"/>
        <w:rPr>
          <w:rFonts w:ascii="Times New Roman" w:hAnsi="Times New Roman" w:cs="Times New Roman"/>
          <w:sz w:val="20"/>
          <w:szCs w:val="20"/>
        </w:rPr>
      </w:pPr>
    </w:p>
    <w:p w14:paraId="4EFEC3C7" w14:textId="10538579" w:rsidR="00A2452F" w:rsidRPr="00707812" w:rsidRDefault="006F2FFE" w:rsidP="005B04EB">
      <w:pPr>
        <w:pStyle w:val="TableTitle"/>
        <w:rPr>
          <w:lang w:val="es-CO"/>
        </w:rPr>
      </w:pPr>
      <w:r w:rsidRPr="00707812">
        <w:rPr>
          <w:lang w:val="es-CO"/>
        </w:rPr>
        <w:lastRenderedPageBreak/>
        <w:t>TABLA I</w:t>
      </w:r>
      <w:r w:rsidR="0025211A" w:rsidRPr="00707812">
        <w:rPr>
          <w:lang w:val="es-CO"/>
        </w:rPr>
        <w:t>V</w:t>
      </w:r>
    </w:p>
    <w:p w14:paraId="2CA14CC3" w14:textId="68242DD2" w:rsidR="006F2FFE" w:rsidRPr="00707812" w:rsidRDefault="006F2FFE" w:rsidP="006F2FFE">
      <w:pPr>
        <w:pStyle w:val="TableTitle"/>
        <w:rPr>
          <w:lang w:val="es-CO"/>
        </w:rPr>
      </w:pPr>
      <w:r w:rsidRPr="00707812">
        <w:rPr>
          <w:lang w:val="es-CO"/>
        </w:rPr>
        <w:t>Impactos del Proyecto caso 2</w:t>
      </w:r>
      <w:r w:rsidRPr="00707812">
        <w:rPr>
          <w:sz w:val="20"/>
          <w:szCs w:val="20"/>
          <w:lang w:val="es-CO"/>
        </w:rPr>
        <w:fldChar w:fldCharType="begin"/>
      </w:r>
      <w:r w:rsidRPr="00707812">
        <w:rPr>
          <w:sz w:val="20"/>
          <w:szCs w:val="20"/>
          <w:lang w:val="es-CO"/>
        </w:rPr>
        <w:instrText xml:space="preserve"> LINK Excel.SheetBinaryMacroEnabled.12 "C:\\Users\\sebas\\AppData\\Roaming\\Microsoft\\Excel\\Libro1 (version 1).xlsb" "Hoja1!F1C1:F5C4" \a \f 4 \h  \* MERGEFORMAT </w:instrText>
      </w:r>
      <w:r w:rsidRPr="00707812">
        <w:rPr>
          <w:sz w:val="20"/>
          <w:szCs w:val="20"/>
          <w:lang w:val="es-CO"/>
        </w:rPr>
        <w:fldChar w:fldCharType="separate"/>
      </w:r>
    </w:p>
    <w:tbl>
      <w:tblPr>
        <w:tblW w:w="5035" w:type="dxa"/>
        <w:tblLayout w:type="fixed"/>
        <w:tblCellMar>
          <w:left w:w="70" w:type="dxa"/>
          <w:right w:w="70" w:type="dxa"/>
        </w:tblCellMar>
        <w:tblLook w:val="04A0" w:firstRow="1" w:lastRow="0" w:firstColumn="1" w:lastColumn="0" w:noHBand="0" w:noVBand="1"/>
      </w:tblPr>
      <w:tblGrid>
        <w:gridCol w:w="1112"/>
        <w:gridCol w:w="953"/>
        <w:gridCol w:w="1440"/>
        <w:gridCol w:w="1530"/>
      </w:tblGrid>
      <w:tr w:rsidR="006F2FFE" w:rsidRPr="00707812" w14:paraId="3F4C7039" w14:textId="77777777" w:rsidTr="004B3F2F">
        <w:trPr>
          <w:trHeight w:val="534"/>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1348" w14:textId="571DC87D" w:rsidR="006F2FFE" w:rsidRPr="00707812" w:rsidRDefault="006F2FFE">
            <w:pPr>
              <w:jc w:val="center"/>
              <w:rPr>
                <w:rFonts w:ascii="Times New Roman" w:eastAsia="Times New Roman" w:hAnsi="Times New Roman" w:cs="Times New Roman"/>
                <w:b/>
                <w:bCs/>
                <w:color w:val="000000"/>
                <w:kern w:val="0"/>
                <w:sz w:val="16"/>
                <w:szCs w:val="16"/>
                <w:lang w:eastAsia="es-CO"/>
                <w14:ligatures w14:val="none"/>
              </w:rPr>
            </w:pPr>
            <w:r w:rsidRPr="00707812">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953" w:type="dxa"/>
            <w:tcBorders>
              <w:top w:val="single" w:sz="4" w:space="0" w:color="auto"/>
              <w:left w:val="nil"/>
              <w:bottom w:val="single" w:sz="4" w:space="0" w:color="auto"/>
              <w:right w:val="single" w:sz="4" w:space="0" w:color="auto"/>
            </w:tcBorders>
            <w:shd w:val="clear" w:color="auto" w:fill="auto"/>
            <w:vAlign w:val="center"/>
            <w:hideMark/>
          </w:tcPr>
          <w:p w14:paraId="59058141" w14:textId="77777777" w:rsidR="006F2FFE" w:rsidRPr="00707812"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707812">
              <w:rPr>
                <w:rFonts w:ascii="Times New Roman" w:eastAsia="Times New Roman" w:hAnsi="Times New Roman" w:cs="Times New Roman"/>
                <w:b/>
                <w:bCs/>
                <w:color w:val="000000"/>
                <w:kern w:val="0"/>
                <w:sz w:val="16"/>
                <w:szCs w:val="16"/>
                <w:lang w:eastAsia="es-CO"/>
                <w14:ligatures w14:val="none"/>
              </w:rPr>
              <w:t>Tipos de impacto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33C7B1F" w14:textId="77777777" w:rsidR="006F2FFE" w:rsidRPr="00707812"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707812">
              <w:rPr>
                <w:rFonts w:ascii="Times New Roman" w:eastAsia="Times New Roman" w:hAnsi="Times New Roman" w:cs="Times New Roman"/>
                <w:b/>
                <w:bCs/>
                <w:color w:val="000000"/>
                <w:kern w:val="0"/>
                <w:sz w:val="16"/>
                <w:szCs w:val="16"/>
                <w:lang w:eastAsia="es-CO"/>
                <w14:ligatures w14:val="none"/>
              </w:rPr>
              <w:t>Impacto positivo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024C2C4E" w14:textId="77777777" w:rsidR="006F2FFE" w:rsidRPr="00707812"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707812">
              <w:rPr>
                <w:rFonts w:ascii="Times New Roman" w:eastAsia="Times New Roman" w:hAnsi="Times New Roman" w:cs="Times New Roman"/>
                <w:b/>
                <w:bCs/>
                <w:color w:val="000000"/>
                <w:kern w:val="0"/>
                <w:sz w:val="16"/>
                <w:szCs w:val="16"/>
                <w:lang w:eastAsia="es-CO"/>
                <w14:ligatures w14:val="none"/>
              </w:rPr>
              <w:t>Impacto negativo</w:t>
            </w:r>
          </w:p>
        </w:tc>
      </w:tr>
      <w:tr w:rsidR="006F2FFE" w:rsidRPr="00707812" w14:paraId="4F133D38" w14:textId="77777777" w:rsidTr="004B3F2F">
        <w:trPr>
          <w:trHeight w:val="770"/>
        </w:trPr>
        <w:tc>
          <w:tcPr>
            <w:tcW w:w="1112" w:type="dxa"/>
            <w:tcBorders>
              <w:top w:val="nil"/>
              <w:left w:val="single" w:sz="4" w:space="0" w:color="auto"/>
              <w:bottom w:val="single" w:sz="4" w:space="0" w:color="auto"/>
              <w:right w:val="single" w:sz="4" w:space="0" w:color="auto"/>
            </w:tcBorders>
            <w:shd w:val="clear" w:color="auto" w:fill="auto"/>
            <w:vAlign w:val="center"/>
            <w:hideMark/>
          </w:tcPr>
          <w:p w14:paraId="727A03E9" w14:textId="0868284F" w:rsidR="006F2FFE" w:rsidRPr="00707812" w:rsidRDefault="00824A45"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824A45">
              <w:rPr>
                <w:rFonts w:ascii="Times New Roman" w:eastAsia="Times New Roman" w:hAnsi="Times New Roman" w:cs="Times New Roman"/>
                <w:b/>
                <w:bCs/>
                <w:color w:val="000000"/>
                <w:kern w:val="0"/>
                <w:sz w:val="16"/>
                <w:szCs w:val="16"/>
                <w:lang w:eastAsia="es-CO"/>
                <w14:ligatures w14:val="none"/>
              </w:rPr>
              <w:t>Fabricantes</w:t>
            </w:r>
            <w:r>
              <w:rPr>
                <w:rFonts w:ascii="Times New Roman" w:eastAsia="Times New Roman" w:hAnsi="Times New Roman" w:cs="Times New Roman"/>
                <w:b/>
                <w:bCs/>
                <w:color w:val="000000"/>
                <w:kern w:val="0"/>
                <w:sz w:val="16"/>
                <w:szCs w:val="16"/>
                <w:lang w:eastAsia="es-CO"/>
                <w14:ligatures w14:val="none"/>
              </w:rPr>
              <w:t xml:space="preserve"> y Trabajadores</w:t>
            </w:r>
            <w:r w:rsidRPr="00824A45">
              <w:rPr>
                <w:rFonts w:ascii="Times New Roman" w:eastAsia="Times New Roman" w:hAnsi="Times New Roman" w:cs="Times New Roman"/>
                <w:b/>
                <w:bCs/>
                <w:color w:val="000000"/>
                <w:kern w:val="0"/>
                <w:sz w:val="16"/>
                <w:szCs w:val="16"/>
                <w:lang w:eastAsia="es-CO"/>
                <w14:ligatures w14:val="none"/>
              </w:rPr>
              <w:t xml:space="preserve"> de Automóviles</w:t>
            </w:r>
          </w:p>
        </w:tc>
        <w:tc>
          <w:tcPr>
            <w:tcW w:w="953" w:type="dxa"/>
            <w:tcBorders>
              <w:top w:val="nil"/>
              <w:left w:val="nil"/>
              <w:bottom w:val="single" w:sz="4" w:space="0" w:color="auto"/>
              <w:right w:val="single" w:sz="4" w:space="0" w:color="auto"/>
            </w:tcBorders>
            <w:shd w:val="clear" w:color="auto" w:fill="auto"/>
            <w:vAlign w:val="center"/>
            <w:hideMark/>
          </w:tcPr>
          <w:p w14:paraId="4DF5043E" w14:textId="119B3FE8" w:rsidR="006F2FFE" w:rsidRPr="00707812" w:rsidRDefault="008139EE"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 y Económico</w:t>
            </w:r>
          </w:p>
        </w:tc>
        <w:tc>
          <w:tcPr>
            <w:tcW w:w="1440" w:type="dxa"/>
            <w:tcBorders>
              <w:top w:val="nil"/>
              <w:left w:val="nil"/>
              <w:bottom w:val="single" w:sz="4" w:space="0" w:color="auto"/>
              <w:right w:val="single" w:sz="4" w:space="0" w:color="auto"/>
            </w:tcBorders>
            <w:shd w:val="clear" w:color="auto" w:fill="auto"/>
            <w:vAlign w:val="center"/>
            <w:hideMark/>
          </w:tcPr>
          <w:p w14:paraId="48FB2667" w14:textId="77777777" w:rsidR="006F2FF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8139EE">
              <w:rPr>
                <w:rFonts w:ascii="Times New Roman" w:eastAsia="Times New Roman" w:hAnsi="Times New Roman" w:cs="Times New Roman"/>
                <w:color w:val="000000"/>
                <w:kern w:val="0"/>
                <w:sz w:val="16"/>
                <w:szCs w:val="16"/>
                <w:lang w:eastAsia="es-CO"/>
                <w14:ligatures w14:val="none"/>
              </w:rPr>
              <w:t>Mejora significativa en la eficiencia operativa debido a la automatización avanzada y la reducción de errores humanos.</w:t>
            </w:r>
          </w:p>
          <w:p w14:paraId="0175C6A8" w14:textId="77777777" w:rsidR="008139E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8139EE">
              <w:rPr>
                <w:rFonts w:ascii="Times New Roman" w:eastAsia="Times New Roman" w:hAnsi="Times New Roman" w:cs="Times New Roman"/>
                <w:color w:val="000000"/>
                <w:kern w:val="0"/>
                <w:sz w:val="16"/>
                <w:szCs w:val="16"/>
                <w:lang w:eastAsia="es-CO"/>
                <w14:ligatures w14:val="none"/>
              </w:rPr>
              <w:t>Disminución de costos de producción a largo plazo gracias a la optimización de procesos y la reducción de desperdicios.</w:t>
            </w:r>
          </w:p>
          <w:p w14:paraId="7647B319" w14:textId="77777777" w:rsidR="008139E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3. </w:t>
            </w:r>
            <w:r w:rsidRPr="008139EE">
              <w:rPr>
                <w:rFonts w:ascii="Times New Roman" w:eastAsia="Times New Roman" w:hAnsi="Times New Roman" w:cs="Times New Roman"/>
                <w:color w:val="000000"/>
                <w:kern w:val="0"/>
                <w:sz w:val="16"/>
                <w:szCs w:val="16"/>
                <w:lang w:eastAsia="es-CO"/>
                <w14:ligatures w14:val="none"/>
              </w:rPr>
              <w:t>Aumento en la capacidad de innovación y desarrollo de nuevos productos con funcionalidades avanzadas.</w:t>
            </w:r>
          </w:p>
          <w:p w14:paraId="2E130745" w14:textId="77777777" w:rsidR="008139E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4. </w:t>
            </w:r>
            <w:r w:rsidRPr="008139EE">
              <w:rPr>
                <w:rFonts w:ascii="Times New Roman" w:eastAsia="Times New Roman" w:hAnsi="Times New Roman" w:cs="Times New Roman"/>
                <w:color w:val="000000"/>
                <w:kern w:val="0"/>
                <w:sz w:val="16"/>
                <w:szCs w:val="16"/>
                <w:lang w:eastAsia="es-CO"/>
                <w14:ligatures w14:val="none"/>
              </w:rPr>
              <w:t>Mejora en la calidad de vida laboral con condiciones de trabajo más seguras y ergonómicas.</w:t>
            </w:r>
          </w:p>
          <w:p w14:paraId="4BB0AF71" w14:textId="02D1F33E" w:rsidR="008139EE" w:rsidRPr="00707812"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5. </w:t>
            </w:r>
            <w:r w:rsidRPr="008139EE">
              <w:rPr>
                <w:rFonts w:ascii="Times New Roman" w:eastAsia="Times New Roman" w:hAnsi="Times New Roman" w:cs="Times New Roman"/>
                <w:color w:val="000000"/>
                <w:kern w:val="0"/>
                <w:sz w:val="16"/>
                <w:szCs w:val="16"/>
                <w:lang w:eastAsia="es-CO"/>
                <w14:ligatures w14:val="none"/>
              </w:rPr>
              <w:t>Reducción de lesiones y mejora en la salud ocupacional debido a la disminución de esfuerzos físicos.</w:t>
            </w:r>
          </w:p>
        </w:tc>
        <w:tc>
          <w:tcPr>
            <w:tcW w:w="1530" w:type="dxa"/>
            <w:tcBorders>
              <w:top w:val="nil"/>
              <w:left w:val="nil"/>
              <w:bottom w:val="single" w:sz="4" w:space="0" w:color="auto"/>
              <w:right w:val="single" w:sz="4" w:space="0" w:color="auto"/>
            </w:tcBorders>
            <w:shd w:val="clear" w:color="auto" w:fill="auto"/>
            <w:vAlign w:val="center"/>
            <w:hideMark/>
          </w:tcPr>
          <w:p w14:paraId="4903DEA2" w14:textId="77777777" w:rsidR="006F2FF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1. </w:t>
            </w:r>
            <w:r w:rsidRPr="008139EE">
              <w:rPr>
                <w:rFonts w:ascii="Times New Roman" w:eastAsia="Times New Roman" w:hAnsi="Times New Roman" w:cs="Times New Roman"/>
                <w:color w:val="000000"/>
                <w:kern w:val="0"/>
                <w:sz w:val="16"/>
                <w:szCs w:val="16"/>
                <w:lang w:eastAsia="es-CO"/>
                <w14:ligatures w14:val="none"/>
              </w:rPr>
              <w:t>Altos costos iniciales de implementación de tecnologías de IA y exoesqueletos.</w:t>
            </w:r>
          </w:p>
          <w:p w14:paraId="3BDFCCF3" w14:textId="77777777" w:rsidR="008139EE"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Pr="008139EE">
              <w:rPr>
                <w:rFonts w:ascii="Times New Roman" w:eastAsia="Times New Roman" w:hAnsi="Times New Roman" w:cs="Times New Roman"/>
                <w:color w:val="000000"/>
                <w:kern w:val="0"/>
                <w:sz w:val="16"/>
                <w:szCs w:val="16"/>
                <w:lang w:eastAsia="es-CO"/>
                <w14:ligatures w14:val="none"/>
              </w:rPr>
              <w:t>Dependencia creciente de la tecnología y los proveedores de soluciones tecnológicas.</w:t>
            </w:r>
          </w:p>
          <w:p w14:paraId="544751A0" w14:textId="37C18C00" w:rsidR="008139EE" w:rsidRPr="00707812" w:rsidRDefault="008139EE"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3. </w:t>
            </w:r>
            <w:r w:rsidRPr="008139EE">
              <w:rPr>
                <w:rFonts w:ascii="Times New Roman" w:eastAsia="Times New Roman" w:hAnsi="Times New Roman" w:cs="Times New Roman"/>
                <w:color w:val="000000"/>
                <w:kern w:val="0"/>
                <w:sz w:val="16"/>
                <w:szCs w:val="16"/>
                <w:lang w:eastAsia="es-CO"/>
                <w14:ligatures w14:val="none"/>
              </w:rPr>
              <w:t>Posibilidad de reemplazo de ciertos roles laborales por automatización, requiriendo reubicación o reentrenamiento de empleados.</w:t>
            </w:r>
          </w:p>
        </w:tc>
      </w:tr>
      <w:tr w:rsidR="006F2FFE" w:rsidRPr="00707812" w14:paraId="1120530B" w14:textId="77777777" w:rsidTr="004B3F2F">
        <w:trPr>
          <w:trHeight w:val="1044"/>
        </w:trPr>
        <w:tc>
          <w:tcPr>
            <w:tcW w:w="1112" w:type="dxa"/>
            <w:vMerge w:val="restart"/>
            <w:tcBorders>
              <w:top w:val="nil"/>
              <w:left w:val="single" w:sz="4" w:space="0" w:color="auto"/>
              <w:bottom w:val="single" w:sz="4" w:space="0" w:color="auto"/>
              <w:right w:val="single" w:sz="4" w:space="0" w:color="auto"/>
            </w:tcBorders>
            <w:shd w:val="clear" w:color="auto" w:fill="auto"/>
            <w:vAlign w:val="center"/>
            <w:hideMark/>
          </w:tcPr>
          <w:p w14:paraId="13C288A6" w14:textId="7094A919" w:rsidR="006F2FFE" w:rsidRPr="00707812" w:rsidRDefault="00824A45"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824A45">
              <w:rPr>
                <w:rFonts w:ascii="Times New Roman" w:eastAsia="Times New Roman" w:hAnsi="Times New Roman" w:cs="Times New Roman"/>
                <w:b/>
                <w:bCs/>
                <w:color w:val="000000"/>
                <w:kern w:val="0"/>
                <w:sz w:val="16"/>
                <w:szCs w:val="16"/>
                <w:lang w:eastAsia="es-CO"/>
                <w14:ligatures w14:val="none"/>
              </w:rPr>
              <w:t>Clientes y Conductores</w:t>
            </w:r>
          </w:p>
        </w:tc>
        <w:tc>
          <w:tcPr>
            <w:tcW w:w="953" w:type="dxa"/>
            <w:tcBorders>
              <w:top w:val="nil"/>
              <w:left w:val="nil"/>
              <w:bottom w:val="single" w:sz="4" w:space="0" w:color="auto"/>
              <w:right w:val="single" w:sz="4" w:space="0" w:color="auto"/>
            </w:tcBorders>
            <w:shd w:val="clear" w:color="auto" w:fill="auto"/>
            <w:vAlign w:val="center"/>
            <w:hideMark/>
          </w:tcPr>
          <w:p w14:paraId="2900F497" w14:textId="03F44D2D" w:rsidR="006F2FFE" w:rsidRPr="00707812" w:rsidRDefault="004B3F2F"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Técnico</w:t>
            </w:r>
            <w:r w:rsidR="00DF30DB">
              <w:rPr>
                <w:rFonts w:ascii="Times New Roman" w:eastAsia="Times New Roman" w:hAnsi="Times New Roman" w:cs="Times New Roman"/>
                <w:color w:val="000000"/>
                <w:kern w:val="0"/>
                <w:sz w:val="16"/>
                <w:szCs w:val="16"/>
                <w:lang w:eastAsia="es-CO"/>
                <w14:ligatures w14:val="none"/>
              </w:rPr>
              <w:t xml:space="preserve"> y Económico</w:t>
            </w:r>
          </w:p>
        </w:tc>
        <w:tc>
          <w:tcPr>
            <w:tcW w:w="1440" w:type="dxa"/>
            <w:tcBorders>
              <w:top w:val="nil"/>
              <w:left w:val="nil"/>
              <w:bottom w:val="single" w:sz="4" w:space="0" w:color="auto"/>
              <w:right w:val="single" w:sz="4" w:space="0" w:color="auto"/>
            </w:tcBorders>
            <w:shd w:val="clear" w:color="auto" w:fill="auto"/>
            <w:vAlign w:val="center"/>
            <w:hideMark/>
          </w:tcPr>
          <w:p w14:paraId="27807C65" w14:textId="44210F90" w:rsidR="00294B85" w:rsidRPr="00707812" w:rsidRDefault="004B3F2F"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1. </w:t>
            </w:r>
            <w:r w:rsidR="00DF30DB" w:rsidRPr="00DF30DB">
              <w:rPr>
                <w:rFonts w:ascii="Times New Roman" w:eastAsia="Times New Roman" w:hAnsi="Times New Roman" w:cs="Times New Roman"/>
                <w:color w:val="000000"/>
                <w:kern w:val="0"/>
                <w:sz w:val="16"/>
                <w:szCs w:val="16"/>
                <w:lang w:eastAsia="es-CO"/>
                <w14:ligatures w14:val="none"/>
              </w:rPr>
              <w:t>Incremento en la seguridad vehicular con sistemas avanzados de asistencia y vehículos autónomos.</w:t>
            </w:r>
          </w:p>
          <w:p w14:paraId="7D71EE79" w14:textId="14240002" w:rsidR="00294B85" w:rsidRPr="00707812" w:rsidRDefault="001D1D72"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2. </w:t>
            </w:r>
            <w:r w:rsidR="00DF30DB" w:rsidRPr="00DF30DB">
              <w:rPr>
                <w:rFonts w:ascii="Times New Roman" w:eastAsia="Times New Roman" w:hAnsi="Times New Roman" w:cs="Times New Roman"/>
                <w:color w:val="000000"/>
                <w:kern w:val="0"/>
                <w:sz w:val="16"/>
                <w:szCs w:val="16"/>
                <w:lang w:eastAsia="es-CO"/>
                <w14:ligatures w14:val="none"/>
              </w:rPr>
              <w:t>Mejora en la eficiencia de combustible y la comodidad de conducción gracias a la asistencia de IA.</w:t>
            </w:r>
          </w:p>
          <w:p w14:paraId="24B405BF" w14:textId="39670052" w:rsidR="004B3F2F" w:rsidRPr="00707812" w:rsidRDefault="001D1D72"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3</w:t>
            </w:r>
            <w:r w:rsidR="004B3F2F" w:rsidRPr="00707812">
              <w:rPr>
                <w:rFonts w:ascii="Times New Roman" w:eastAsia="Times New Roman" w:hAnsi="Times New Roman" w:cs="Times New Roman"/>
                <w:color w:val="000000"/>
                <w:kern w:val="0"/>
                <w:sz w:val="16"/>
                <w:szCs w:val="16"/>
                <w:lang w:eastAsia="es-CO"/>
                <w14:ligatures w14:val="none"/>
              </w:rPr>
              <w:t xml:space="preserve">. </w:t>
            </w:r>
            <w:r w:rsidR="00DF30DB" w:rsidRPr="00DF30DB">
              <w:rPr>
                <w:rFonts w:ascii="Times New Roman" w:eastAsia="Times New Roman" w:hAnsi="Times New Roman" w:cs="Times New Roman"/>
                <w:color w:val="000000"/>
                <w:kern w:val="0"/>
                <w:sz w:val="16"/>
                <w:szCs w:val="16"/>
                <w:lang w:eastAsia="es-CO"/>
                <w14:ligatures w14:val="none"/>
              </w:rPr>
              <w:t>Reducción de costos de mantenimiento y averías imprevistas con sistemas predictivos.</w:t>
            </w:r>
          </w:p>
        </w:tc>
        <w:tc>
          <w:tcPr>
            <w:tcW w:w="1530" w:type="dxa"/>
            <w:tcBorders>
              <w:top w:val="nil"/>
              <w:left w:val="nil"/>
              <w:bottom w:val="single" w:sz="4" w:space="0" w:color="auto"/>
              <w:right w:val="single" w:sz="4" w:space="0" w:color="auto"/>
            </w:tcBorders>
            <w:shd w:val="clear" w:color="auto" w:fill="auto"/>
            <w:vAlign w:val="center"/>
            <w:hideMark/>
          </w:tcPr>
          <w:p w14:paraId="7B765A9B" w14:textId="34B4ED74" w:rsidR="004B3F2F" w:rsidRPr="00707812" w:rsidRDefault="004B3F2F"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1. </w:t>
            </w:r>
            <w:r w:rsidR="00DF30DB" w:rsidRPr="00DF30DB">
              <w:rPr>
                <w:rFonts w:ascii="Times New Roman" w:eastAsia="Times New Roman" w:hAnsi="Times New Roman" w:cs="Times New Roman"/>
                <w:color w:val="000000"/>
                <w:kern w:val="0"/>
                <w:sz w:val="16"/>
                <w:szCs w:val="16"/>
                <w:lang w:eastAsia="es-CO"/>
                <w14:ligatures w14:val="none"/>
              </w:rPr>
              <w:t>Posible incremento en el costo inicial de vehículos equipados con tecnologías avanzadas.</w:t>
            </w:r>
          </w:p>
          <w:p w14:paraId="294D2F67" w14:textId="35B67BB7" w:rsidR="004B3F2F" w:rsidRPr="00707812" w:rsidRDefault="004B3F2F"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 xml:space="preserve">2. </w:t>
            </w:r>
            <w:r w:rsidR="00DF30DB" w:rsidRPr="00DF30DB">
              <w:rPr>
                <w:rFonts w:ascii="Times New Roman" w:eastAsia="Times New Roman" w:hAnsi="Times New Roman" w:cs="Times New Roman"/>
                <w:color w:val="000000"/>
                <w:kern w:val="0"/>
                <w:sz w:val="16"/>
                <w:szCs w:val="16"/>
                <w:lang w:eastAsia="es-CO"/>
                <w14:ligatures w14:val="none"/>
              </w:rPr>
              <w:t>Necesidad de grandes inversiones en investigación y desarrollo para mantener la competitividad</w:t>
            </w:r>
            <w:r w:rsidR="005F3BAE">
              <w:rPr>
                <w:rFonts w:ascii="Times New Roman" w:eastAsia="Times New Roman" w:hAnsi="Times New Roman" w:cs="Times New Roman"/>
                <w:color w:val="000000"/>
                <w:kern w:val="0"/>
                <w:sz w:val="16"/>
                <w:szCs w:val="16"/>
                <w:lang w:eastAsia="es-CO"/>
                <w14:ligatures w14:val="none"/>
              </w:rPr>
              <w:t>.</w:t>
            </w:r>
          </w:p>
        </w:tc>
      </w:tr>
      <w:tr w:rsidR="006F2FFE" w:rsidRPr="00707812" w14:paraId="29CBB09E" w14:textId="77777777" w:rsidTr="004B3F2F">
        <w:trPr>
          <w:trHeight w:val="1063"/>
        </w:trPr>
        <w:tc>
          <w:tcPr>
            <w:tcW w:w="1112" w:type="dxa"/>
            <w:vMerge/>
            <w:tcBorders>
              <w:top w:val="nil"/>
              <w:left w:val="single" w:sz="4" w:space="0" w:color="auto"/>
              <w:bottom w:val="single" w:sz="4" w:space="0" w:color="auto"/>
              <w:right w:val="single" w:sz="4" w:space="0" w:color="auto"/>
            </w:tcBorders>
            <w:vAlign w:val="center"/>
            <w:hideMark/>
          </w:tcPr>
          <w:p w14:paraId="201E918F" w14:textId="77777777" w:rsidR="006F2FFE" w:rsidRPr="00707812"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3" w:type="dxa"/>
            <w:tcBorders>
              <w:top w:val="nil"/>
              <w:left w:val="nil"/>
              <w:bottom w:val="single" w:sz="4" w:space="0" w:color="auto"/>
              <w:right w:val="single" w:sz="4" w:space="0" w:color="auto"/>
            </w:tcBorders>
            <w:shd w:val="clear" w:color="auto" w:fill="auto"/>
            <w:vAlign w:val="center"/>
            <w:hideMark/>
          </w:tcPr>
          <w:p w14:paraId="4FC2D624" w14:textId="5BB3BFF8" w:rsidR="006F2FFE" w:rsidRPr="00707812" w:rsidRDefault="004B3F2F"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Ético</w:t>
            </w:r>
          </w:p>
        </w:tc>
        <w:tc>
          <w:tcPr>
            <w:tcW w:w="1440" w:type="dxa"/>
            <w:tcBorders>
              <w:top w:val="nil"/>
              <w:left w:val="nil"/>
              <w:bottom w:val="single" w:sz="4" w:space="0" w:color="auto"/>
              <w:right w:val="single" w:sz="4" w:space="0" w:color="auto"/>
            </w:tcBorders>
            <w:shd w:val="clear" w:color="auto" w:fill="auto"/>
            <w:vAlign w:val="center"/>
            <w:hideMark/>
          </w:tcPr>
          <w:p w14:paraId="009E0FF4" w14:textId="67BEE1D9" w:rsidR="006F2FFE" w:rsidRPr="00707812" w:rsidRDefault="00A113D4" w:rsidP="00A113D4">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07812">
              <w:rPr>
                <w:rFonts w:ascii="Times New Roman" w:eastAsia="Times New Roman" w:hAnsi="Times New Roman" w:cs="Times New Roman"/>
                <w:color w:val="000000"/>
                <w:kern w:val="0"/>
                <w:sz w:val="16"/>
                <w:szCs w:val="16"/>
                <w:lang w:eastAsia="es-CO"/>
                <w14:ligatures w14:val="none"/>
              </w:rPr>
              <w:t>Promoción de prácticas éticas en el uso de datos</w:t>
            </w:r>
            <w:r w:rsidR="008F569F">
              <w:rPr>
                <w:rFonts w:ascii="Times New Roman" w:eastAsia="Times New Roman" w:hAnsi="Times New Roman" w:cs="Times New Roman"/>
                <w:color w:val="000000"/>
                <w:kern w:val="0"/>
                <w:sz w:val="16"/>
                <w:szCs w:val="16"/>
                <w:lang w:eastAsia="es-CO"/>
                <w14:ligatures w14:val="none"/>
              </w:rPr>
              <w:t>.</w:t>
            </w:r>
          </w:p>
        </w:tc>
        <w:tc>
          <w:tcPr>
            <w:tcW w:w="1530" w:type="dxa"/>
            <w:tcBorders>
              <w:top w:val="nil"/>
              <w:left w:val="nil"/>
              <w:bottom w:val="single" w:sz="4" w:space="0" w:color="auto"/>
              <w:right w:val="single" w:sz="4" w:space="0" w:color="auto"/>
            </w:tcBorders>
            <w:shd w:val="clear" w:color="auto" w:fill="auto"/>
            <w:vAlign w:val="center"/>
            <w:hideMark/>
          </w:tcPr>
          <w:p w14:paraId="4AD6B432" w14:textId="29651D10" w:rsidR="006F2FFE" w:rsidRPr="00707812" w:rsidRDefault="008F569F" w:rsidP="004B3F2F">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8F569F">
              <w:rPr>
                <w:rFonts w:ascii="Times New Roman" w:eastAsia="Times New Roman" w:hAnsi="Times New Roman" w:cs="Times New Roman"/>
                <w:color w:val="000000"/>
                <w:kern w:val="0"/>
                <w:sz w:val="16"/>
                <w:szCs w:val="16"/>
                <w:lang w:eastAsia="es-CO"/>
                <w14:ligatures w14:val="none"/>
              </w:rPr>
              <w:t>Preocupaciones sobre la privacidad y la seguridad de los datos recopilados por sistemas de IA.</w:t>
            </w:r>
          </w:p>
        </w:tc>
      </w:tr>
    </w:tbl>
    <w:p w14:paraId="12A4D39A" w14:textId="4963C023" w:rsidR="008A4E1D" w:rsidRPr="00707812" w:rsidRDefault="006F2FFE" w:rsidP="002E4BEC">
      <w:pPr>
        <w:jc w:val="both"/>
        <w:rPr>
          <w:rFonts w:ascii="Times New Roman" w:hAnsi="Times New Roman" w:cs="Times New Roman"/>
          <w:i/>
          <w:iCs/>
          <w:sz w:val="16"/>
          <w:szCs w:val="16"/>
        </w:rPr>
      </w:pPr>
      <w:r w:rsidRPr="00707812">
        <w:rPr>
          <w:rFonts w:ascii="Times New Roman" w:hAnsi="Times New Roman" w:cs="Times New Roman"/>
          <w:sz w:val="20"/>
          <w:szCs w:val="20"/>
        </w:rPr>
        <w:fldChar w:fldCharType="end"/>
      </w:r>
      <w:r w:rsidR="00972F0A" w:rsidRPr="00707812">
        <w:rPr>
          <w:rFonts w:ascii="Times New Roman" w:hAnsi="Times New Roman" w:cs="Times New Roman"/>
          <w:i/>
          <w:iCs/>
          <w:sz w:val="16"/>
          <w:szCs w:val="16"/>
        </w:rPr>
        <w:t>Fuente: Elaboración</w:t>
      </w:r>
      <w:r w:rsidR="00DB3213" w:rsidRPr="00707812">
        <w:rPr>
          <w:rFonts w:ascii="Times New Roman" w:hAnsi="Times New Roman" w:cs="Times New Roman"/>
          <w:i/>
          <w:iCs/>
          <w:sz w:val="16"/>
          <w:szCs w:val="16"/>
        </w:rPr>
        <w:t xml:space="preserve"> propia</w:t>
      </w:r>
    </w:p>
    <w:p w14:paraId="54E7E427" w14:textId="12281BE5" w:rsidR="00867C10" w:rsidRPr="00707812" w:rsidRDefault="00773308" w:rsidP="00824A45">
      <w:pPr>
        <w:jc w:val="both"/>
        <w:rPr>
          <w:rFonts w:ascii="Times New Roman" w:eastAsia="Times New Roman" w:hAnsi="Times New Roman" w:cs="Times New Roman"/>
          <w:smallCaps/>
          <w:kern w:val="28"/>
          <w:sz w:val="20"/>
          <w:szCs w:val="20"/>
          <w14:ligatures w14:val="none"/>
        </w:rPr>
      </w:pPr>
      <w:bookmarkStart w:id="4" w:name="_Hlk141723303"/>
      <w:r w:rsidRPr="00707812">
        <w:rPr>
          <w:rFonts w:ascii="Times New Roman" w:hAnsi="Times New Roman" w:cs="Times New Roman"/>
          <w:sz w:val="20"/>
          <w:szCs w:val="20"/>
        </w:rPr>
        <w:t xml:space="preserve">   </w:t>
      </w:r>
      <w:bookmarkStart w:id="5" w:name="_Hlk141724658"/>
      <w:bookmarkEnd w:id="4"/>
      <w:r w:rsidR="00867C10" w:rsidRPr="00707812">
        <w:rPr>
          <w:rFonts w:ascii="Times New Roman" w:eastAsia="Times New Roman" w:hAnsi="Times New Roman" w:cs="Times New Roman"/>
          <w:smallCaps/>
          <w:kern w:val="28"/>
          <w:sz w:val="20"/>
          <w:szCs w:val="20"/>
          <w14:ligatures w14:val="none"/>
        </w:rPr>
        <w:t>CONCLUSIÓN.</w:t>
      </w:r>
      <w:bookmarkEnd w:id="5"/>
    </w:p>
    <w:p w14:paraId="725ADDFE" w14:textId="01123A0B" w:rsidR="00E44DC4" w:rsidRPr="00E44DC4" w:rsidRDefault="009837EF" w:rsidP="00E44DC4">
      <w:pPr>
        <w:jc w:val="both"/>
        <w:rPr>
          <w:rFonts w:ascii="Times New Roman" w:hAnsi="Times New Roman" w:cs="Times New Roman"/>
          <w:sz w:val="20"/>
          <w:szCs w:val="20"/>
        </w:rPr>
      </w:pPr>
      <w:r w:rsidRPr="00707812">
        <w:rPr>
          <w:rFonts w:ascii="Times New Roman" w:hAnsi="Times New Roman" w:cs="Times New Roman"/>
          <w:sz w:val="20"/>
          <w:szCs w:val="20"/>
        </w:rPr>
        <w:t xml:space="preserve">   </w:t>
      </w:r>
      <w:r w:rsidR="00AB3EFE" w:rsidRPr="00707812">
        <w:rPr>
          <w:rFonts w:ascii="Times New Roman" w:hAnsi="Times New Roman" w:cs="Times New Roman"/>
          <w:sz w:val="20"/>
          <w:szCs w:val="20"/>
        </w:rPr>
        <w:t xml:space="preserve">En resumen, estos tres proyectos </w:t>
      </w:r>
      <w:r w:rsidR="00253B6A" w:rsidRPr="00253B6A">
        <w:rPr>
          <w:rFonts w:ascii="Times New Roman" w:hAnsi="Times New Roman" w:cs="Times New Roman"/>
          <w:sz w:val="20"/>
          <w:szCs w:val="20"/>
        </w:rPr>
        <w:t xml:space="preserve">muestran el impacto transformador de la tecnología en la industria. Los avances económicos y técnicos mejoran la eficiencia y reducen costos, aunque enfrentan desafíos como la dependencia tecnológica. </w:t>
      </w:r>
      <w:r w:rsidR="00253B6A" w:rsidRPr="00253B6A">
        <w:rPr>
          <w:rFonts w:ascii="Times New Roman" w:hAnsi="Times New Roman" w:cs="Times New Roman"/>
          <w:sz w:val="20"/>
          <w:szCs w:val="20"/>
        </w:rPr>
        <w:t>Socialmente, se logran mejoras en seguridad y salud laboral, pero también surgen preocupaciones sobre la pérdida de empleos. Ambientalmente, se reducen desperdicios y emisiones, aunque se deben gestionar los residuos tecnológicos. Regulatoriamente, hay oportunidades para avanzar en seguridad y tecnología, pero se necesita actualizar las normativas. En conjunto, estos proyectos ofrecen grandes beneficios, pero requieren una gestión cuidadosa de los retos asociados.</w:t>
      </w:r>
    </w:p>
    <w:p w14:paraId="19ADF635" w14:textId="3F8FE21C" w:rsidR="007F150B" w:rsidRPr="00707812" w:rsidRDefault="007F150B" w:rsidP="00AB3EFE">
      <w:pPr>
        <w:jc w:val="both"/>
        <w:rPr>
          <w:rFonts w:ascii="Times New Roman" w:hAnsi="Times New Roman" w:cs="Times New Roman"/>
          <w:sz w:val="20"/>
          <w:szCs w:val="20"/>
        </w:rPr>
      </w:pPr>
    </w:p>
    <w:sdt>
      <w:sdtPr>
        <w:rPr>
          <w:rFonts w:asciiTheme="minorHAnsi" w:eastAsiaTheme="minorHAnsi" w:hAnsiTheme="minorHAnsi" w:cstheme="minorBidi"/>
          <w:color w:val="auto"/>
          <w:sz w:val="22"/>
          <w:szCs w:val="22"/>
        </w:rPr>
        <w:id w:val="690188675"/>
        <w:docPartObj>
          <w:docPartGallery w:val="Bibliographies"/>
          <w:docPartUnique/>
        </w:docPartObj>
      </w:sdtPr>
      <w:sdtEndPr>
        <w:rPr>
          <w:rFonts w:asciiTheme="majorHAnsi" w:eastAsiaTheme="majorEastAsia" w:hAnsiTheme="majorHAnsi" w:cstheme="majorBidi"/>
          <w:color w:val="2F5496" w:themeColor="accent1" w:themeShade="BF"/>
          <w:sz w:val="32"/>
          <w:szCs w:val="32"/>
        </w:rPr>
      </w:sdtEndPr>
      <w:sdtContent>
        <w:p w14:paraId="3F3B8B78" w14:textId="52BF5F4F" w:rsidR="00FF5B2A" w:rsidRPr="00707812" w:rsidRDefault="00FF5B2A" w:rsidP="007F150B">
          <w:pPr>
            <w:pStyle w:val="Ttulo1"/>
            <w:jc w:val="center"/>
            <w:rPr>
              <w:rFonts w:ascii="Times New Roman" w:hAnsi="Times New Roman" w:cs="Times New Roman"/>
              <w:sz w:val="20"/>
              <w:szCs w:val="20"/>
            </w:rPr>
          </w:pPr>
          <w:r w:rsidRPr="00707812">
            <w:rPr>
              <w:rFonts w:ascii="Times New Roman" w:hAnsi="Times New Roman" w:cs="Times New Roman"/>
              <w:color w:val="auto"/>
              <w:sz w:val="20"/>
              <w:szCs w:val="20"/>
            </w:rPr>
            <w:t>IV.</w:t>
          </w:r>
          <w:r w:rsidRPr="00707812">
            <w:rPr>
              <w:rFonts w:ascii="Times New Roman" w:hAnsi="Times New Roman" w:cs="Times New Roman"/>
              <w:color w:val="auto"/>
              <w:sz w:val="20"/>
              <w:szCs w:val="20"/>
            </w:rPr>
            <w:tab/>
            <w:t>BIBLIOGRAFÍA</w:t>
          </w:r>
          <w:r w:rsidRPr="00707812">
            <w:rPr>
              <w:rFonts w:ascii="Times New Roman" w:hAnsi="Times New Roman" w:cs="Times New Roman"/>
              <w:sz w:val="20"/>
              <w:szCs w:val="20"/>
            </w:rPr>
            <w:t>.</w:t>
          </w:r>
        </w:p>
        <w:p w14:paraId="47366717" w14:textId="77777777" w:rsidR="00273FF9" w:rsidRPr="00707812" w:rsidRDefault="00273FF9" w:rsidP="008A4E1D">
          <w:pPr>
            <w:pStyle w:val="Ttulo1"/>
            <w:rPr>
              <w:rFonts w:asciiTheme="minorHAnsi" w:eastAsiaTheme="minorHAnsi" w:hAnsiTheme="minorHAnsi" w:cstheme="minorBidi"/>
              <w:color w:val="auto"/>
              <w:sz w:val="22"/>
              <w:szCs w:val="22"/>
            </w:rPr>
          </w:pPr>
          <w:r w:rsidRPr="00707812">
            <w:rPr>
              <w:rFonts w:ascii="Times New Roman" w:hAnsi="Times New Roman" w:cs="Times New Roman"/>
              <w:sz w:val="20"/>
              <w:szCs w:val="20"/>
            </w:rPr>
            <w:fldChar w:fldCharType="begin"/>
          </w:r>
          <w:r w:rsidRPr="00707812">
            <w:rPr>
              <w:rFonts w:ascii="Times New Roman" w:hAnsi="Times New Roman" w:cs="Times New Roman"/>
              <w:sz w:val="20"/>
              <w:szCs w:val="20"/>
            </w:rPr>
            <w:instrText xml:space="preserve"> BIBLIOGRAPHY  \l 3082 </w:instrText>
          </w:r>
          <w:r w:rsidRPr="00707812">
            <w:rPr>
              <w:rFonts w:ascii="Times New Roman" w:hAnsi="Times New Roman" w:cs="Times New Roman"/>
              <w:sz w:val="20"/>
              <w:szCs w:val="20"/>
            </w:rPr>
            <w:fldChar w:fldCharType="separate"/>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96"/>
            <w:gridCol w:w="4749"/>
          </w:tblGrid>
          <w:tr w:rsidR="00273FF9" w:rsidRPr="00707812" w14:paraId="1BB3D6EF" w14:textId="77777777" w:rsidTr="00EB4F87">
            <w:trPr>
              <w:divId w:val="1281688278"/>
              <w:tblCellSpacing w:w="15" w:type="dxa"/>
            </w:trPr>
            <w:tc>
              <w:tcPr>
                <w:tcW w:w="347" w:type="pct"/>
                <w:hideMark/>
              </w:tcPr>
              <w:p w14:paraId="5319273C" w14:textId="78393F18" w:rsidR="00273FF9" w:rsidRPr="00707812" w:rsidRDefault="00273FF9">
                <w:pPr>
                  <w:pStyle w:val="Bibliografa"/>
                  <w:rPr>
                    <w:kern w:val="0"/>
                    <w:sz w:val="24"/>
                    <w:szCs w:val="24"/>
                    <w14:ligatures w14:val="none"/>
                  </w:rPr>
                </w:pPr>
                <w:r w:rsidRPr="00707812">
                  <w:t xml:space="preserve">[1] </w:t>
                </w:r>
              </w:p>
            </w:tc>
            <w:tc>
              <w:tcPr>
                <w:tcW w:w="0" w:type="auto"/>
                <w:hideMark/>
              </w:tcPr>
              <w:p w14:paraId="0703111A" w14:textId="1BBD4BC8" w:rsidR="00273FF9" w:rsidRPr="00707812" w:rsidRDefault="00694565" w:rsidP="00ED240D">
                <w:pPr>
                  <w:pStyle w:val="Bibliografa"/>
                  <w:jc w:val="both"/>
                  <w:rPr>
                    <w:rFonts w:ascii="Times New Roman" w:hAnsi="Times New Roman" w:cs="Times New Roman"/>
                  </w:rPr>
                </w:pPr>
                <w:r w:rsidRPr="00707812">
                  <w:rPr>
                    <w:rFonts w:ascii="Times New Roman" w:hAnsi="Times New Roman" w:cs="Times New Roman"/>
                  </w:rPr>
                  <w:t xml:space="preserve">Centro Magis [Javeriana Cali], Sector </w:t>
                </w:r>
                <w:r w:rsidR="001E544F" w:rsidRPr="00707812">
                  <w:rPr>
                    <w:rFonts w:ascii="Times New Roman" w:hAnsi="Times New Roman" w:cs="Times New Roman"/>
                  </w:rPr>
                  <w:t>academico</w:t>
                </w:r>
                <w:r w:rsidRPr="00707812">
                  <w:rPr>
                    <w:rFonts w:ascii="Times New Roman" w:hAnsi="Times New Roman" w:cs="Times New Roman"/>
                  </w:rPr>
                  <w:t xml:space="preserve">: </w:t>
                </w:r>
                <w:r w:rsidR="001E544F" w:rsidRPr="00707812">
                  <w:rPr>
                    <w:rFonts w:ascii="Times New Roman" w:hAnsi="Times New Roman" w:cs="Times New Roman"/>
                  </w:rPr>
                  <w:t>Julio Xavier Hallo Larrea</w:t>
                </w:r>
                <w:r w:rsidRPr="00707812">
                  <w:rPr>
                    <w:rFonts w:ascii="Times New Roman" w:hAnsi="Times New Roman" w:cs="Times New Roman"/>
                  </w:rPr>
                  <w:t xml:space="preserve"> - Parte 1. YouTube, 2022.</w:t>
                </w:r>
              </w:p>
            </w:tc>
          </w:tr>
          <w:tr w:rsidR="00694565" w:rsidRPr="00707812" w14:paraId="717F973C" w14:textId="77777777" w:rsidTr="00EB4F87">
            <w:trPr>
              <w:divId w:val="1281688278"/>
              <w:tblCellSpacing w:w="15" w:type="dxa"/>
            </w:trPr>
            <w:tc>
              <w:tcPr>
                <w:tcW w:w="347" w:type="pct"/>
                <w:hideMark/>
              </w:tcPr>
              <w:p w14:paraId="5D49430C" w14:textId="77777777" w:rsidR="00694565" w:rsidRPr="00707812" w:rsidRDefault="00694565" w:rsidP="00694565">
                <w:pPr>
                  <w:pStyle w:val="Bibliografa"/>
                </w:pPr>
                <w:r w:rsidRPr="00707812">
                  <w:t xml:space="preserve">[2] </w:t>
                </w:r>
              </w:p>
            </w:tc>
            <w:tc>
              <w:tcPr>
                <w:tcW w:w="0" w:type="auto"/>
                <w:hideMark/>
              </w:tcPr>
              <w:p w14:paraId="5E9E145A" w14:textId="3CEB7227" w:rsidR="00694565" w:rsidRPr="00707812" w:rsidRDefault="00694565" w:rsidP="00ED240D">
                <w:pPr>
                  <w:jc w:val="both"/>
                  <w:rPr>
                    <w:rFonts w:ascii="Times New Roman" w:hAnsi="Times New Roman" w:cs="Times New Roman"/>
                  </w:rPr>
                </w:pPr>
                <w:r w:rsidRPr="00707812">
                  <w:rPr>
                    <w:rFonts w:ascii="Times New Roman" w:hAnsi="Times New Roman" w:cs="Times New Roman"/>
                  </w:rPr>
                  <w:t xml:space="preserve">Centro Magis [Javeriana Cali], </w:t>
                </w:r>
                <w:r w:rsidR="001E544F" w:rsidRPr="00707812">
                  <w:rPr>
                    <w:rFonts w:ascii="Times New Roman" w:hAnsi="Times New Roman" w:cs="Times New Roman"/>
                  </w:rPr>
                  <w:t>Sector academico: Julio Xavier Hallo Larrea</w:t>
                </w:r>
                <w:r w:rsidRPr="00707812">
                  <w:rPr>
                    <w:rFonts w:ascii="Times New Roman" w:hAnsi="Times New Roman" w:cs="Times New Roman"/>
                  </w:rPr>
                  <w:t xml:space="preserve"> - Parte 2. YouTube, 2022.</w:t>
                </w:r>
              </w:p>
            </w:tc>
          </w:tr>
          <w:tr w:rsidR="00694565" w:rsidRPr="00F17E42" w14:paraId="1EA89482" w14:textId="77777777" w:rsidTr="00EB4F87">
            <w:trPr>
              <w:divId w:val="1281688278"/>
              <w:tblCellSpacing w:w="15" w:type="dxa"/>
            </w:trPr>
            <w:tc>
              <w:tcPr>
                <w:tcW w:w="347" w:type="pct"/>
                <w:hideMark/>
              </w:tcPr>
              <w:p w14:paraId="08C4344F" w14:textId="5304A249" w:rsidR="00694565" w:rsidRPr="00707812" w:rsidRDefault="00694565" w:rsidP="00694565">
                <w:pPr>
                  <w:pStyle w:val="Bibliografa"/>
                </w:pPr>
                <w:r w:rsidRPr="00707812">
                  <w:t>[</w:t>
                </w:r>
                <w:r w:rsidR="00EB4F87" w:rsidRPr="00707812">
                  <w:t>3</w:t>
                </w:r>
                <w:r w:rsidRPr="00707812">
                  <w:t xml:space="preserve">] </w:t>
                </w:r>
              </w:p>
            </w:tc>
            <w:tc>
              <w:tcPr>
                <w:tcW w:w="0" w:type="auto"/>
                <w:hideMark/>
              </w:tcPr>
              <w:p w14:paraId="6A1765C8" w14:textId="64D40490" w:rsidR="00694565" w:rsidRPr="00BB7067" w:rsidRDefault="00BB7067" w:rsidP="00ED240D">
                <w:pPr>
                  <w:jc w:val="both"/>
                  <w:rPr>
                    <w:rFonts w:ascii="Times New Roman" w:hAnsi="Times New Roman" w:cs="Times New Roman"/>
                    <w:lang w:val="en-US"/>
                  </w:rPr>
                </w:pPr>
                <w:r w:rsidRPr="00BB7067">
                  <w:rPr>
                    <w:rFonts w:ascii="Times New Roman" w:hAnsi="Times New Roman" w:cs="Times New Roman"/>
                    <w:lang w:val="en-US"/>
                  </w:rPr>
                  <w:t>Y. Wang, Y. Li, J. Sui and Y. Gao, "Data Factory: An Efficient Data Analysis Solution in the Era of Big Data," 2020 5th IEEE International Conference on Big Data Analytics (ICBDA), Xiamen, China, 2020, pp. 28-32, doi: 10.1109/ICBDA49040.2020.9101284.</w:t>
                </w:r>
              </w:p>
            </w:tc>
          </w:tr>
          <w:tr w:rsidR="00694565" w:rsidRPr="00F17E42" w14:paraId="6CCEBB24" w14:textId="77777777" w:rsidTr="00EB4F87">
            <w:trPr>
              <w:divId w:val="1281688278"/>
              <w:tblCellSpacing w:w="15" w:type="dxa"/>
            </w:trPr>
            <w:tc>
              <w:tcPr>
                <w:tcW w:w="347" w:type="pct"/>
                <w:hideMark/>
              </w:tcPr>
              <w:p w14:paraId="4455F374" w14:textId="2FB8772B" w:rsidR="00694565" w:rsidRPr="00707812" w:rsidRDefault="00694565" w:rsidP="00694565">
                <w:pPr>
                  <w:pStyle w:val="Bibliografa"/>
                </w:pPr>
                <w:r w:rsidRPr="00707812">
                  <w:t>[</w:t>
                </w:r>
                <w:r w:rsidR="0059739C" w:rsidRPr="00707812">
                  <w:t>4</w:t>
                </w:r>
                <w:r w:rsidRPr="00707812">
                  <w:t xml:space="preserve">] </w:t>
                </w:r>
              </w:p>
            </w:tc>
            <w:tc>
              <w:tcPr>
                <w:tcW w:w="0" w:type="auto"/>
                <w:hideMark/>
              </w:tcPr>
              <w:p w14:paraId="588B231B" w14:textId="32A15785" w:rsidR="00694565" w:rsidRPr="001A564F" w:rsidRDefault="00340F35" w:rsidP="00ED240D">
                <w:pPr>
                  <w:pStyle w:val="Bibliografa"/>
                  <w:jc w:val="both"/>
                  <w:rPr>
                    <w:rFonts w:ascii="Times New Roman" w:hAnsi="Times New Roman" w:cs="Times New Roman"/>
                    <w:lang w:val="en-US"/>
                  </w:rPr>
                </w:pPr>
                <w:r w:rsidRPr="00F10731">
                  <w:rPr>
                    <w:rFonts w:ascii="Times New Roman" w:hAnsi="Times New Roman" w:cs="Times New Roman"/>
                    <w:lang w:val="en-US"/>
                  </w:rPr>
                  <w:t xml:space="preserve">J. M. Shah, N. A. Natraj, G. G. Hallur and A. </w:t>
                </w:r>
                <w:proofErr w:type="spellStart"/>
                <w:r w:rsidRPr="00F10731">
                  <w:rPr>
                    <w:rFonts w:ascii="Times New Roman" w:hAnsi="Times New Roman" w:cs="Times New Roman"/>
                    <w:lang w:val="en-US"/>
                  </w:rPr>
                  <w:t>Aslekar</w:t>
                </w:r>
                <w:proofErr w:type="spellEnd"/>
                <w:r w:rsidRPr="00F10731">
                  <w:rPr>
                    <w:rFonts w:ascii="Times New Roman" w:hAnsi="Times New Roman" w:cs="Times New Roman"/>
                    <w:lang w:val="en-US"/>
                  </w:rPr>
                  <w:t>, "Artificial Intelligence (AI) in the Automotive Industry and the use of Exoskeletons in the Manufacturing Sector of the Automotive Industry," </w:t>
                </w:r>
                <w:r w:rsidRPr="00F10731">
                  <w:rPr>
                    <w:rFonts w:ascii="Times New Roman" w:hAnsi="Times New Roman" w:cs="Times New Roman"/>
                    <w:i/>
                    <w:iCs/>
                    <w:lang w:val="en-US"/>
                  </w:rPr>
                  <w:t>2023 International Conference on Sustainable Computing and Data Communication Systems (ICSCDS)</w:t>
                </w:r>
                <w:r w:rsidRPr="00F10731">
                  <w:rPr>
                    <w:rFonts w:ascii="Times New Roman" w:hAnsi="Times New Roman" w:cs="Times New Roman"/>
                    <w:lang w:val="en-US"/>
                  </w:rPr>
                  <w:t xml:space="preserve">, Erode, India, 2023, pp. 428-432, </w:t>
                </w:r>
                <w:proofErr w:type="spellStart"/>
                <w:r w:rsidRPr="00F10731">
                  <w:rPr>
                    <w:rFonts w:ascii="Times New Roman" w:hAnsi="Times New Roman" w:cs="Times New Roman"/>
                    <w:lang w:val="en-US"/>
                  </w:rPr>
                  <w:t>doi</w:t>
                </w:r>
                <w:proofErr w:type="spellEnd"/>
                <w:r w:rsidRPr="00F10731">
                  <w:rPr>
                    <w:rFonts w:ascii="Times New Roman" w:hAnsi="Times New Roman" w:cs="Times New Roman"/>
                    <w:lang w:val="en-US"/>
                  </w:rPr>
                  <w:t>: 10.1109/ICSCDS56580.2023.10105009.</w:t>
                </w:r>
              </w:p>
            </w:tc>
          </w:tr>
        </w:tbl>
        <w:p w14:paraId="46D9D122" w14:textId="77777777" w:rsidR="00273FF9" w:rsidRPr="001A564F" w:rsidRDefault="00273FF9">
          <w:pPr>
            <w:divId w:val="1281688278"/>
            <w:rPr>
              <w:rFonts w:eastAsia="Times New Roman"/>
              <w:lang w:val="en-US"/>
            </w:rPr>
          </w:pPr>
        </w:p>
        <w:p w14:paraId="6882BAC1" w14:textId="1B1F6E56" w:rsidR="00F104F8" w:rsidRPr="009574E3" w:rsidRDefault="00273FF9" w:rsidP="00F73078">
          <w:pPr>
            <w:pStyle w:val="Ttulo1"/>
            <w:rPr>
              <w:rFonts w:ascii="Times New Roman" w:hAnsi="Times New Roman" w:cs="Times New Roman"/>
              <w:sz w:val="20"/>
              <w:szCs w:val="20"/>
              <w:lang w:val="es-419"/>
            </w:rPr>
          </w:pPr>
          <w:r w:rsidRPr="00707812">
            <w:rPr>
              <w:rFonts w:ascii="Times New Roman" w:hAnsi="Times New Roman" w:cs="Times New Roman"/>
              <w:sz w:val="20"/>
              <w:szCs w:val="20"/>
            </w:rPr>
            <w:fldChar w:fldCharType="end"/>
          </w:r>
        </w:p>
      </w:sdtContent>
    </w:sdt>
    <w:sectPr w:rsidR="00F104F8" w:rsidRPr="009574E3" w:rsidSect="00437EBF">
      <w:type w:val="continuous"/>
      <w:pgSz w:w="12240" w:h="15840" w:code="1"/>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9A6C6" w14:textId="77777777" w:rsidR="00A00489" w:rsidRPr="00707812" w:rsidRDefault="00A00489" w:rsidP="00CC3AA9">
      <w:pPr>
        <w:spacing w:after="0" w:line="240" w:lineRule="auto"/>
      </w:pPr>
      <w:r w:rsidRPr="00707812">
        <w:separator/>
      </w:r>
    </w:p>
  </w:endnote>
  <w:endnote w:type="continuationSeparator" w:id="0">
    <w:p w14:paraId="1F3ABAC4" w14:textId="77777777" w:rsidR="00A00489" w:rsidRPr="00707812" w:rsidRDefault="00A00489" w:rsidP="00CC3AA9">
      <w:pPr>
        <w:spacing w:after="0" w:line="240" w:lineRule="auto"/>
      </w:pPr>
      <w:r w:rsidRPr="007078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9FBCC" w14:textId="77777777" w:rsidR="00A00489" w:rsidRPr="00707812" w:rsidRDefault="00A00489" w:rsidP="00CC3AA9">
      <w:pPr>
        <w:spacing w:after="0" w:line="240" w:lineRule="auto"/>
      </w:pPr>
      <w:r w:rsidRPr="00707812">
        <w:separator/>
      </w:r>
    </w:p>
  </w:footnote>
  <w:footnote w:type="continuationSeparator" w:id="0">
    <w:p w14:paraId="3A9D5026" w14:textId="77777777" w:rsidR="00A00489" w:rsidRPr="00707812" w:rsidRDefault="00A00489" w:rsidP="00CC3AA9">
      <w:pPr>
        <w:spacing w:after="0" w:line="240" w:lineRule="auto"/>
      </w:pPr>
      <w:r w:rsidRPr="007078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765E"/>
    <w:multiLevelType w:val="hybridMultilevel"/>
    <w:tmpl w:val="B3901AA2"/>
    <w:lvl w:ilvl="0" w:tplc="46D01B9E">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9B05B81"/>
    <w:multiLevelType w:val="hybridMultilevel"/>
    <w:tmpl w:val="CA9E9D4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930503"/>
    <w:multiLevelType w:val="hybridMultilevel"/>
    <w:tmpl w:val="5B647E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AD72B3"/>
    <w:multiLevelType w:val="hybridMultilevel"/>
    <w:tmpl w:val="1F66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8D2DC9"/>
    <w:multiLevelType w:val="hybridMultilevel"/>
    <w:tmpl w:val="4432B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5257BB"/>
    <w:multiLevelType w:val="hybridMultilevel"/>
    <w:tmpl w:val="775A3F30"/>
    <w:lvl w:ilvl="0" w:tplc="87764BE2">
      <w:start w:val="1"/>
      <w:numFmt w:val="decimal"/>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8108B3"/>
    <w:multiLevelType w:val="hybridMultilevel"/>
    <w:tmpl w:val="C8862F28"/>
    <w:lvl w:ilvl="0" w:tplc="4A4E0A5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F285826"/>
    <w:multiLevelType w:val="hybridMultilevel"/>
    <w:tmpl w:val="0A2824F2"/>
    <w:lvl w:ilvl="0" w:tplc="46D01B9E">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3D47BC"/>
    <w:multiLevelType w:val="hybridMultilevel"/>
    <w:tmpl w:val="1AF0EF70"/>
    <w:lvl w:ilvl="0" w:tplc="F4E6E2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4C7515B"/>
    <w:multiLevelType w:val="hybridMultilevel"/>
    <w:tmpl w:val="1F66E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23897">
    <w:abstractNumId w:val="8"/>
  </w:num>
  <w:num w:numId="2" w16cid:durableId="440492285">
    <w:abstractNumId w:val="0"/>
  </w:num>
  <w:num w:numId="3" w16cid:durableId="1468861496">
    <w:abstractNumId w:val="7"/>
  </w:num>
  <w:num w:numId="4" w16cid:durableId="1706641713">
    <w:abstractNumId w:val="3"/>
  </w:num>
  <w:num w:numId="5" w16cid:durableId="495651625">
    <w:abstractNumId w:val="1"/>
  </w:num>
  <w:num w:numId="6" w16cid:durableId="197014298">
    <w:abstractNumId w:val="4"/>
  </w:num>
  <w:num w:numId="7" w16cid:durableId="675495192">
    <w:abstractNumId w:val="5"/>
  </w:num>
  <w:num w:numId="8" w16cid:durableId="941456516">
    <w:abstractNumId w:val="6"/>
  </w:num>
  <w:num w:numId="9" w16cid:durableId="1192643156">
    <w:abstractNumId w:val="2"/>
  </w:num>
  <w:num w:numId="10" w16cid:durableId="1717269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B"/>
    <w:rsid w:val="000000E1"/>
    <w:rsid w:val="00000E83"/>
    <w:rsid w:val="000036A3"/>
    <w:rsid w:val="000072D2"/>
    <w:rsid w:val="00007F07"/>
    <w:rsid w:val="0002223D"/>
    <w:rsid w:val="000275E0"/>
    <w:rsid w:val="00030F42"/>
    <w:rsid w:val="000447BD"/>
    <w:rsid w:val="00053FCF"/>
    <w:rsid w:val="00057279"/>
    <w:rsid w:val="00061431"/>
    <w:rsid w:val="00061B42"/>
    <w:rsid w:val="00062A86"/>
    <w:rsid w:val="00063AF8"/>
    <w:rsid w:val="00064614"/>
    <w:rsid w:val="0006609F"/>
    <w:rsid w:val="00070887"/>
    <w:rsid w:val="00075459"/>
    <w:rsid w:val="000806E0"/>
    <w:rsid w:val="00082FE0"/>
    <w:rsid w:val="00087AFD"/>
    <w:rsid w:val="00094C88"/>
    <w:rsid w:val="000A03F0"/>
    <w:rsid w:val="000A2784"/>
    <w:rsid w:val="000A7055"/>
    <w:rsid w:val="000B0701"/>
    <w:rsid w:val="000C5763"/>
    <w:rsid w:val="000C5B25"/>
    <w:rsid w:val="000C6075"/>
    <w:rsid w:val="000C7330"/>
    <w:rsid w:val="000C7BC6"/>
    <w:rsid w:val="000D3280"/>
    <w:rsid w:val="000D59F7"/>
    <w:rsid w:val="000D618E"/>
    <w:rsid w:val="000E6CD2"/>
    <w:rsid w:val="000E72DA"/>
    <w:rsid w:val="000F2B9C"/>
    <w:rsid w:val="000F2EAF"/>
    <w:rsid w:val="000F457C"/>
    <w:rsid w:val="000F4BF7"/>
    <w:rsid w:val="000F517F"/>
    <w:rsid w:val="000F60AB"/>
    <w:rsid w:val="000F7518"/>
    <w:rsid w:val="000F7719"/>
    <w:rsid w:val="00101F8E"/>
    <w:rsid w:val="0010561D"/>
    <w:rsid w:val="00111372"/>
    <w:rsid w:val="001117BA"/>
    <w:rsid w:val="00112B53"/>
    <w:rsid w:val="00112F69"/>
    <w:rsid w:val="00114011"/>
    <w:rsid w:val="0011561F"/>
    <w:rsid w:val="00121653"/>
    <w:rsid w:val="001242B5"/>
    <w:rsid w:val="00144837"/>
    <w:rsid w:val="001553FF"/>
    <w:rsid w:val="00157931"/>
    <w:rsid w:val="001746CB"/>
    <w:rsid w:val="00176008"/>
    <w:rsid w:val="001826EF"/>
    <w:rsid w:val="00190995"/>
    <w:rsid w:val="00194472"/>
    <w:rsid w:val="001A1712"/>
    <w:rsid w:val="001A564F"/>
    <w:rsid w:val="001B694E"/>
    <w:rsid w:val="001C2A09"/>
    <w:rsid w:val="001C4155"/>
    <w:rsid w:val="001C7879"/>
    <w:rsid w:val="001D1D72"/>
    <w:rsid w:val="001D1DEC"/>
    <w:rsid w:val="001D3235"/>
    <w:rsid w:val="001D3A96"/>
    <w:rsid w:val="001D4415"/>
    <w:rsid w:val="001D53E8"/>
    <w:rsid w:val="001E47EF"/>
    <w:rsid w:val="001E544F"/>
    <w:rsid w:val="001F5D6E"/>
    <w:rsid w:val="0020034B"/>
    <w:rsid w:val="00203DFA"/>
    <w:rsid w:val="00206073"/>
    <w:rsid w:val="002108A2"/>
    <w:rsid w:val="00211BA1"/>
    <w:rsid w:val="00216CA6"/>
    <w:rsid w:val="002174A3"/>
    <w:rsid w:val="00223ED7"/>
    <w:rsid w:val="002251C5"/>
    <w:rsid w:val="00230249"/>
    <w:rsid w:val="002303EF"/>
    <w:rsid w:val="00231EC0"/>
    <w:rsid w:val="00235FC1"/>
    <w:rsid w:val="00243DC4"/>
    <w:rsid w:val="0025211A"/>
    <w:rsid w:val="00252C55"/>
    <w:rsid w:val="00253B6A"/>
    <w:rsid w:val="00254A64"/>
    <w:rsid w:val="00254A7B"/>
    <w:rsid w:val="00263A03"/>
    <w:rsid w:val="0026408D"/>
    <w:rsid w:val="00267922"/>
    <w:rsid w:val="00273D66"/>
    <w:rsid w:val="00273FF9"/>
    <w:rsid w:val="0028149F"/>
    <w:rsid w:val="00285A8B"/>
    <w:rsid w:val="00294B85"/>
    <w:rsid w:val="002A2AC2"/>
    <w:rsid w:val="002A3C61"/>
    <w:rsid w:val="002B00B0"/>
    <w:rsid w:val="002B088F"/>
    <w:rsid w:val="002B101D"/>
    <w:rsid w:val="002B7542"/>
    <w:rsid w:val="002C1D8D"/>
    <w:rsid w:val="002C5FC1"/>
    <w:rsid w:val="002D49D4"/>
    <w:rsid w:val="002D4D24"/>
    <w:rsid w:val="002D6507"/>
    <w:rsid w:val="002D6546"/>
    <w:rsid w:val="002E13E7"/>
    <w:rsid w:val="002E2060"/>
    <w:rsid w:val="002E302C"/>
    <w:rsid w:val="002E3D26"/>
    <w:rsid w:val="002E4BEC"/>
    <w:rsid w:val="002F1D15"/>
    <w:rsid w:val="002F46EE"/>
    <w:rsid w:val="003019FE"/>
    <w:rsid w:val="003035B2"/>
    <w:rsid w:val="0030454E"/>
    <w:rsid w:val="003068B3"/>
    <w:rsid w:val="00306BA1"/>
    <w:rsid w:val="003114A9"/>
    <w:rsid w:val="003121CF"/>
    <w:rsid w:val="0031459F"/>
    <w:rsid w:val="00317235"/>
    <w:rsid w:val="00317F1A"/>
    <w:rsid w:val="00320571"/>
    <w:rsid w:val="003223E8"/>
    <w:rsid w:val="00322ADE"/>
    <w:rsid w:val="00322F49"/>
    <w:rsid w:val="00323673"/>
    <w:rsid w:val="0032478D"/>
    <w:rsid w:val="003264C6"/>
    <w:rsid w:val="00336312"/>
    <w:rsid w:val="00336F72"/>
    <w:rsid w:val="00340F35"/>
    <w:rsid w:val="0035199F"/>
    <w:rsid w:val="003547AE"/>
    <w:rsid w:val="00356696"/>
    <w:rsid w:val="003604F6"/>
    <w:rsid w:val="00364486"/>
    <w:rsid w:val="00370BA5"/>
    <w:rsid w:val="00371D7B"/>
    <w:rsid w:val="0037741E"/>
    <w:rsid w:val="00385827"/>
    <w:rsid w:val="00386012"/>
    <w:rsid w:val="003A06BF"/>
    <w:rsid w:val="003A5AF6"/>
    <w:rsid w:val="003C3CB8"/>
    <w:rsid w:val="003C5B8D"/>
    <w:rsid w:val="003D20B7"/>
    <w:rsid w:val="003D378F"/>
    <w:rsid w:val="003D53B7"/>
    <w:rsid w:val="003D5479"/>
    <w:rsid w:val="003D55B3"/>
    <w:rsid w:val="003D564C"/>
    <w:rsid w:val="003D6064"/>
    <w:rsid w:val="003D78AB"/>
    <w:rsid w:val="003D7D15"/>
    <w:rsid w:val="003E0858"/>
    <w:rsid w:val="003E212A"/>
    <w:rsid w:val="003E400B"/>
    <w:rsid w:val="003E73D7"/>
    <w:rsid w:val="003F014E"/>
    <w:rsid w:val="003F7CD5"/>
    <w:rsid w:val="003F7F39"/>
    <w:rsid w:val="00402692"/>
    <w:rsid w:val="004044EE"/>
    <w:rsid w:val="00412A3B"/>
    <w:rsid w:val="004179DE"/>
    <w:rsid w:val="00421244"/>
    <w:rsid w:val="00421264"/>
    <w:rsid w:val="00422C5F"/>
    <w:rsid w:val="00422EBE"/>
    <w:rsid w:val="0042315E"/>
    <w:rsid w:val="0042538A"/>
    <w:rsid w:val="00426C7D"/>
    <w:rsid w:val="00437EBF"/>
    <w:rsid w:val="00440063"/>
    <w:rsid w:val="00441D87"/>
    <w:rsid w:val="004422EB"/>
    <w:rsid w:val="004468B7"/>
    <w:rsid w:val="00450D2B"/>
    <w:rsid w:val="004522B5"/>
    <w:rsid w:val="004526B4"/>
    <w:rsid w:val="00454DA3"/>
    <w:rsid w:val="004574C1"/>
    <w:rsid w:val="004623B5"/>
    <w:rsid w:val="00471CBE"/>
    <w:rsid w:val="004721F7"/>
    <w:rsid w:val="0047742B"/>
    <w:rsid w:val="00481589"/>
    <w:rsid w:val="00483DF1"/>
    <w:rsid w:val="00492C2E"/>
    <w:rsid w:val="00496C61"/>
    <w:rsid w:val="004A026D"/>
    <w:rsid w:val="004A2404"/>
    <w:rsid w:val="004A758F"/>
    <w:rsid w:val="004B092B"/>
    <w:rsid w:val="004B11A7"/>
    <w:rsid w:val="004B1C02"/>
    <w:rsid w:val="004B3053"/>
    <w:rsid w:val="004B3F2F"/>
    <w:rsid w:val="004B5243"/>
    <w:rsid w:val="004B78DD"/>
    <w:rsid w:val="004C2854"/>
    <w:rsid w:val="004C3E7E"/>
    <w:rsid w:val="004C739B"/>
    <w:rsid w:val="004D06D7"/>
    <w:rsid w:val="004D0A8C"/>
    <w:rsid w:val="004D2D88"/>
    <w:rsid w:val="004D55F8"/>
    <w:rsid w:val="004D642A"/>
    <w:rsid w:val="004E0CDB"/>
    <w:rsid w:val="004E6BDE"/>
    <w:rsid w:val="004E7C4B"/>
    <w:rsid w:val="004E7D54"/>
    <w:rsid w:val="004F061B"/>
    <w:rsid w:val="005017AB"/>
    <w:rsid w:val="00502043"/>
    <w:rsid w:val="005031CC"/>
    <w:rsid w:val="0051011D"/>
    <w:rsid w:val="0051313D"/>
    <w:rsid w:val="005205A8"/>
    <w:rsid w:val="00521130"/>
    <w:rsid w:val="00523980"/>
    <w:rsid w:val="0052568B"/>
    <w:rsid w:val="00526041"/>
    <w:rsid w:val="00530D62"/>
    <w:rsid w:val="00534B75"/>
    <w:rsid w:val="005376DE"/>
    <w:rsid w:val="00541D9C"/>
    <w:rsid w:val="00542CAA"/>
    <w:rsid w:val="0054319D"/>
    <w:rsid w:val="005431E1"/>
    <w:rsid w:val="005464E5"/>
    <w:rsid w:val="00546593"/>
    <w:rsid w:val="0054674A"/>
    <w:rsid w:val="00550BC7"/>
    <w:rsid w:val="00551118"/>
    <w:rsid w:val="005513BF"/>
    <w:rsid w:val="00551BE9"/>
    <w:rsid w:val="00552098"/>
    <w:rsid w:val="0055345C"/>
    <w:rsid w:val="00553DEC"/>
    <w:rsid w:val="0055650D"/>
    <w:rsid w:val="00557AF0"/>
    <w:rsid w:val="00561A2D"/>
    <w:rsid w:val="0056360A"/>
    <w:rsid w:val="00563C48"/>
    <w:rsid w:val="005654D5"/>
    <w:rsid w:val="00570731"/>
    <w:rsid w:val="00571E49"/>
    <w:rsid w:val="00572ED6"/>
    <w:rsid w:val="00574A93"/>
    <w:rsid w:val="00575790"/>
    <w:rsid w:val="005839F2"/>
    <w:rsid w:val="00583FB0"/>
    <w:rsid w:val="00594362"/>
    <w:rsid w:val="00594CD5"/>
    <w:rsid w:val="0059739C"/>
    <w:rsid w:val="005A5979"/>
    <w:rsid w:val="005B04EB"/>
    <w:rsid w:val="005B25B0"/>
    <w:rsid w:val="005B4E1A"/>
    <w:rsid w:val="005C0214"/>
    <w:rsid w:val="005C2061"/>
    <w:rsid w:val="005D128F"/>
    <w:rsid w:val="005D2778"/>
    <w:rsid w:val="005D39E1"/>
    <w:rsid w:val="005D45FD"/>
    <w:rsid w:val="005D460A"/>
    <w:rsid w:val="005E0007"/>
    <w:rsid w:val="005E19E4"/>
    <w:rsid w:val="005E3C00"/>
    <w:rsid w:val="005F0B4D"/>
    <w:rsid w:val="005F3BAE"/>
    <w:rsid w:val="00603863"/>
    <w:rsid w:val="00604EC5"/>
    <w:rsid w:val="00606388"/>
    <w:rsid w:val="00606A4F"/>
    <w:rsid w:val="00610DA5"/>
    <w:rsid w:val="00613159"/>
    <w:rsid w:val="00613922"/>
    <w:rsid w:val="00615B2A"/>
    <w:rsid w:val="00615CA6"/>
    <w:rsid w:val="00616678"/>
    <w:rsid w:val="00621DCA"/>
    <w:rsid w:val="0062673F"/>
    <w:rsid w:val="00626A6D"/>
    <w:rsid w:val="00634936"/>
    <w:rsid w:val="00640CCB"/>
    <w:rsid w:val="006427A2"/>
    <w:rsid w:val="00646D41"/>
    <w:rsid w:val="00650EAC"/>
    <w:rsid w:val="00650F0A"/>
    <w:rsid w:val="006612A4"/>
    <w:rsid w:val="00662F2E"/>
    <w:rsid w:val="006713B9"/>
    <w:rsid w:val="00671483"/>
    <w:rsid w:val="00672795"/>
    <w:rsid w:val="00675E8E"/>
    <w:rsid w:val="00680CE8"/>
    <w:rsid w:val="00680E9F"/>
    <w:rsid w:val="00686BB3"/>
    <w:rsid w:val="0069382E"/>
    <w:rsid w:val="00694565"/>
    <w:rsid w:val="00694BA5"/>
    <w:rsid w:val="006979AC"/>
    <w:rsid w:val="006A12B7"/>
    <w:rsid w:val="006A5BAF"/>
    <w:rsid w:val="006A6233"/>
    <w:rsid w:val="006A6B49"/>
    <w:rsid w:val="006B0BD1"/>
    <w:rsid w:val="006B1EEF"/>
    <w:rsid w:val="006B4114"/>
    <w:rsid w:val="006B6B0A"/>
    <w:rsid w:val="006B7435"/>
    <w:rsid w:val="006C1A82"/>
    <w:rsid w:val="006C40F0"/>
    <w:rsid w:val="006C7512"/>
    <w:rsid w:val="006C76BE"/>
    <w:rsid w:val="006D0E53"/>
    <w:rsid w:val="006D1732"/>
    <w:rsid w:val="006D454F"/>
    <w:rsid w:val="006E09EE"/>
    <w:rsid w:val="006E77F0"/>
    <w:rsid w:val="006E7CB7"/>
    <w:rsid w:val="006F07FB"/>
    <w:rsid w:val="006F12B7"/>
    <w:rsid w:val="006F2DCE"/>
    <w:rsid w:val="006F2FFE"/>
    <w:rsid w:val="006F5F5C"/>
    <w:rsid w:val="006F7367"/>
    <w:rsid w:val="00701866"/>
    <w:rsid w:val="00707812"/>
    <w:rsid w:val="00707AAC"/>
    <w:rsid w:val="00707C3A"/>
    <w:rsid w:val="00712C60"/>
    <w:rsid w:val="0071644D"/>
    <w:rsid w:val="007179E2"/>
    <w:rsid w:val="007333F0"/>
    <w:rsid w:val="00735062"/>
    <w:rsid w:val="00743944"/>
    <w:rsid w:val="007449B1"/>
    <w:rsid w:val="007550A9"/>
    <w:rsid w:val="00760CD7"/>
    <w:rsid w:val="00763B3A"/>
    <w:rsid w:val="00771121"/>
    <w:rsid w:val="00773308"/>
    <w:rsid w:val="00774529"/>
    <w:rsid w:val="0077728B"/>
    <w:rsid w:val="007779D9"/>
    <w:rsid w:val="00783DC2"/>
    <w:rsid w:val="00783F29"/>
    <w:rsid w:val="00784C95"/>
    <w:rsid w:val="00786DC6"/>
    <w:rsid w:val="00787C84"/>
    <w:rsid w:val="00790501"/>
    <w:rsid w:val="007944A4"/>
    <w:rsid w:val="00794E47"/>
    <w:rsid w:val="007A04A1"/>
    <w:rsid w:val="007A6F0C"/>
    <w:rsid w:val="007B5512"/>
    <w:rsid w:val="007C2F8B"/>
    <w:rsid w:val="007C4F55"/>
    <w:rsid w:val="007D035A"/>
    <w:rsid w:val="007D5415"/>
    <w:rsid w:val="007D687F"/>
    <w:rsid w:val="007D6C59"/>
    <w:rsid w:val="007F150B"/>
    <w:rsid w:val="007F50EC"/>
    <w:rsid w:val="007F6C74"/>
    <w:rsid w:val="008056DA"/>
    <w:rsid w:val="008068AA"/>
    <w:rsid w:val="00812DE0"/>
    <w:rsid w:val="008139EE"/>
    <w:rsid w:val="00814FF1"/>
    <w:rsid w:val="00820A6D"/>
    <w:rsid w:val="00821D67"/>
    <w:rsid w:val="00824A45"/>
    <w:rsid w:val="00825E6B"/>
    <w:rsid w:val="00827258"/>
    <w:rsid w:val="00837D94"/>
    <w:rsid w:val="00837F9A"/>
    <w:rsid w:val="00842E49"/>
    <w:rsid w:val="00844376"/>
    <w:rsid w:val="00846872"/>
    <w:rsid w:val="00846DF2"/>
    <w:rsid w:val="008502DF"/>
    <w:rsid w:val="00857191"/>
    <w:rsid w:val="00862C6F"/>
    <w:rsid w:val="00865DA2"/>
    <w:rsid w:val="00867C10"/>
    <w:rsid w:val="00870F6B"/>
    <w:rsid w:val="00876C47"/>
    <w:rsid w:val="00884BB1"/>
    <w:rsid w:val="00884BF0"/>
    <w:rsid w:val="00885A02"/>
    <w:rsid w:val="008876EB"/>
    <w:rsid w:val="008911F7"/>
    <w:rsid w:val="00891D0B"/>
    <w:rsid w:val="00897B88"/>
    <w:rsid w:val="008A332D"/>
    <w:rsid w:val="008A3C33"/>
    <w:rsid w:val="008A4E1D"/>
    <w:rsid w:val="008B0B17"/>
    <w:rsid w:val="008B2AAE"/>
    <w:rsid w:val="008C0F20"/>
    <w:rsid w:val="008C2480"/>
    <w:rsid w:val="008C2B29"/>
    <w:rsid w:val="008C3C9D"/>
    <w:rsid w:val="008D06FE"/>
    <w:rsid w:val="008D6138"/>
    <w:rsid w:val="008D73CD"/>
    <w:rsid w:val="008E3F2D"/>
    <w:rsid w:val="008F24F1"/>
    <w:rsid w:val="008F569F"/>
    <w:rsid w:val="008F7DBB"/>
    <w:rsid w:val="0090317C"/>
    <w:rsid w:val="00903228"/>
    <w:rsid w:val="009045FF"/>
    <w:rsid w:val="00906CEE"/>
    <w:rsid w:val="009123CD"/>
    <w:rsid w:val="00913494"/>
    <w:rsid w:val="00914C85"/>
    <w:rsid w:val="00920B4A"/>
    <w:rsid w:val="00925C23"/>
    <w:rsid w:val="00926681"/>
    <w:rsid w:val="0092671D"/>
    <w:rsid w:val="00934C88"/>
    <w:rsid w:val="00935361"/>
    <w:rsid w:val="00936D36"/>
    <w:rsid w:val="00940201"/>
    <w:rsid w:val="00941E66"/>
    <w:rsid w:val="009432AC"/>
    <w:rsid w:val="00945FD0"/>
    <w:rsid w:val="0094648E"/>
    <w:rsid w:val="00950D2C"/>
    <w:rsid w:val="009518E7"/>
    <w:rsid w:val="00955C0E"/>
    <w:rsid w:val="009574E3"/>
    <w:rsid w:val="009616AB"/>
    <w:rsid w:val="00961AF6"/>
    <w:rsid w:val="00965F02"/>
    <w:rsid w:val="009718BC"/>
    <w:rsid w:val="00971F2A"/>
    <w:rsid w:val="00972F0A"/>
    <w:rsid w:val="00973CE7"/>
    <w:rsid w:val="00973E73"/>
    <w:rsid w:val="00981FF7"/>
    <w:rsid w:val="009837EF"/>
    <w:rsid w:val="00991BDA"/>
    <w:rsid w:val="009A0F9C"/>
    <w:rsid w:val="009A67CC"/>
    <w:rsid w:val="009B0B93"/>
    <w:rsid w:val="009B3A48"/>
    <w:rsid w:val="009C1D72"/>
    <w:rsid w:val="009C26CF"/>
    <w:rsid w:val="009D5104"/>
    <w:rsid w:val="009D5FD0"/>
    <w:rsid w:val="009D78C6"/>
    <w:rsid w:val="009E002B"/>
    <w:rsid w:val="009E3CF1"/>
    <w:rsid w:val="009F2556"/>
    <w:rsid w:val="009F5ED3"/>
    <w:rsid w:val="00A00489"/>
    <w:rsid w:val="00A0512A"/>
    <w:rsid w:val="00A113D4"/>
    <w:rsid w:val="00A13420"/>
    <w:rsid w:val="00A2452F"/>
    <w:rsid w:val="00A3293E"/>
    <w:rsid w:val="00A329DE"/>
    <w:rsid w:val="00A34FAD"/>
    <w:rsid w:val="00A3724F"/>
    <w:rsid w:val="00A3730F"/>
    <w:rsid w:val="00A41563"/>
    <w:rsid w:val="00A436E2"/>
    <w:rsid w:val="00A4435B"/>
    <w:rsid w:val="00A457AD"/>
    <w:rsid w:val="00A55D18"/>
    <w:rsid w:val="00A574E9"/>
    <w:rsid w:val="00A654D8"/>
    <w:rsid w:val="00A668FF"/>
    <w:rsid w:val="00A70C77"/>
    <w:rsid w:val="00A86BB1"/>
    <w:rsid w:val="00A91FCA"/>
    <w:rsid w:val="00A92EE1"/>
    <w:rsid w:val="00AA00BF"/>
    <w:rsid w:val="00AA2DE7"/>
    <w:rsid w:val="00AA3B9E"/>
    <w:rsid w:val="00AA51D4"/>
    <w:rsid w:val="00AA5D77"/>
    <w:rsid w:val="00AA6341"/>
    <w:rsid w:val="00AA723E"/>
    <w:rsid w:val="00AB3EFE"/>
    <w:rsid w:val="00AB5241"/>
    <w:rsid w:val="00AB5413"/>
    <w:rsid w:val="00AB7256"/>
    <w:rsid w:val="00AC0E3E"/>
    <w:rsid w:val="00AC69ED"/>
    <w:rsid w:val="00AD3125"/>
    <w:rsid w:val="00AD3D0F"/>
    <w:rsid w:val="00AD4419"/>
    <w:rsid w:val="00AD5125"/>
    <w:rsid w:val="00AD6394"/>
    <w:rsid w:val="00AE2926"/>
    <w:rsid w:val="00AE595F"/>
    <w:rsid w:val="00AF1EE2"/>
    <w:rsid w:val="00AF2096"/>
    <w:rsid w:val="00AF3DB4"/>
    <w:rsid w:val="00AF5AF5"/>
    <w:rsid w:val="00B01984"/>
    <w:rsid w:val="00B06761"/>
    <w:rsid w:val="00B06BEC"/>
    <w:rsid w:val="00B0743D"/>
    <w:rsid w:val="00B076FB"/>
    <w:rsid w:val="00B1157B"/>
    <w:rsid w:val="00B31CCA"/>
    <w:rsid w:val="00B357EA"/>
    <w:rsid w:val="00B41135"/>
    <w:rsid w:val="00B41B51"/>
    <w:rsid w:val="00B443B8"/>
    <w:rsid w:val="00B44685"/>
    <w:rsid w:val="00B44ACD"/>
    <w:rsid w:val="00B50BD2"/>
    <w:rsid w:val="00B5253E"/>
    <w:rsid w:val="00B53DD7"/>
    <w:rsid w:val="00B53EE8"/>
    <w:rsid w:val="00B54E51"/>
    <w:rsid w:val="00B55E70"/>
    <w:rsid w:val="00B577CB"/>
    <w:rsid w:val="00B6441C"/>
    <w:rsid w:val="00B6623D"/>
    <w:rsid w:val="00B66F90"/>
    <w:rsid w:val="00B70BCB"/>
    <w:rsid w:val="00B74A48"/>
    <w:rsid w:val="00B76C7A"/>
    <w:rsid w:val="00B81188"/>
    <w:rsid w:val="00B907DC"/>
    <w:rsid w:val="00B92D8B"/>
    <w:rsid w:val="00B97721"/>
    <w:rsid w:val="00BA48E6"/>
    <w:rsid w:val="00BA587B"/>
    <w:rsid w:val="00BA58B5"/>
    <w:rsid w:val="00BA7D85"/>
    <w:rsid w:val="00BB3E51"/>
    <w:rsid w:val="00BB6C42"/>
    <w:rsid w:val="00BB6DC2"/>
    <w:rsid w:val="00BB7067"/>
    <w:rsid w:val="00BC07CF"/>
    <w:rsid w:val="00BC31C8"/>
    <w:rsid w:val="00BC76D2"/>
    <w:rsid w:val="00BD0087"/>
    <w:rsid w:val="00BD1058"/>
    <w:rsid w:val="00BD1C4B"/>
    <w:rsid w:val="00BD75FB"/>
    <w:rsid w:val="00BD7E27"/>
    <w:rsid w:val="00BE1FF0"/>
    <w:rsid w:val="00BE314B"/>
    <w:rsid w:val="00C031E1"/>
    <w:rsid w:val="00C13E2E"/>
    <w:rsid w:val="00C175E2"/>
    <w:rsid w:val="00C17BDC"/>
    <w:rsid w:val="00C205AB"/>
    <w:rsid w:val="00C20913"/>
    <w:rsid w:val="00C221D7"/>
    <w:rsid w:val="00C30C85"/>
    <w:rsid w:val="00C32A49"/>
    <w:rsid w:val="00C32DB1"/>
    <w:rsid w:val="00C33AB5"/>
    <w:rsid w:val="00C35511"/>
    <w:rsid w:val="00C3733F"/>
    <w:rsid w:val="00C4157E"/>
    <w:rsid w:val="00C44AFC"/>
    <w:rsid w:val="00C477AF"/>
    <w:rsid w:val="00C514E6"/>
    <w:rsid w:val="00C54A8B"/>
    <w:rsid w:val="00C54AC3"/>
    <w:rsid w:val="00C56E67"/>
    <w:rsid w:val="00C57386"/>
    <w:rsid w:val="00C577E1"/>
    <w:rsid w:val="00C5784E"/>
    <w:rsid w:val="00C61487"/>
    <w:rsid w:val="00C61DDE"/>
    <w:rsid w:val="00C669EC"/>
    <w:rsid w:val="00C71EB0"/>
    <w:rsid w:val="00C816C0"/>
    <w:rsid w:val="00C823AC"/>
    <w:rsid w:val="00C868FA"/>
    <w:rsid w:val="00C86A9A"/>
    <w:rsid w:val="00C905F1"/>
    <w:rsid w:val="00C90640"/>
    <w:rsid w:val="00C91771"/>
    <w:rsid w:val="00C946E3"/>
    <w:rsid w:val="00C97B22"/>
    <w:rsid w:val="00CA016A"/>
    <w:rsid w:val="00CA15F5"/>
    <w:rsid w:val="00CA1ECE"/>
    <w:rsid w:val="00CA5EAE"/>
    <w:rsid w:val="00CC0B2B"/>
    <w:rsid w:val="00CC0C63"/>
    <w:rsid w:val="00CC3AA9"/>
    <w:rsid w:val="00CC45F3"/>
    <w:rsid w:val="00CC5B7B"/>
    <w:rsid w:val="00CC63FB"/>
    <w:rsid w:val="00CD45F9"/>
    <w:rsid w:val="00CD60B4"/>
    <w:rsid w:val="00CD68CE"/>
    <w:rsid w:val="00CD73FC"/>
    <w:rsid w:val="00CD75E7"/>
    <w:rsid w:val="00CD79F6"/>
    <w:rsid w:val="00CE1272"/>
    <w:rsid w:val="00CE4042"/>
    <w:rsid w:val="00CF014F"/>
    <w:rsid w:val="00CF0668"/>
    <w:rsid w:val="00CF182D"/>
    <w:rsid w:val="00CF1EA4"/>
    <w:rsid w:val="00CF7479"/>
    <w:rsid w:val="00D008D5"/>
    <w:rsid w:val="00D012CC"/>
    <w:rsid w:val="00D03AF6"/>
    <w:rsid w:val="00D06290"/>
    <w:rsid w:val="00D105DB"/>
    <w:rsid w:val="00D234EB"/>
    <w:rsid w:val="00D24564"/>
    <w:rsid w:val="00D25EB5"/>
    <w:rsid w:val="00D30302"/>
    <w:rsid w:val="00D36EE1"/>
    <w:rsid w:val="00D42E02"/>
    <w:rsid w:val="00D4485E"/>
    <w:rsid w:val="00D450C7"/>
    <w:rsid w:val="00D46808"/>
    <w:rsid w:val="00D4772E"/>
    <w:rsid w:val="00D51E53"/>
    <w:rsid w:val="00D51E79"/>
    <w:rsid w:val="00D51F9D"/>
    <w:rsid w:val="00D60866"/>
    <w:rsid w:val="00D61F4C"/>
    <w:rsid w:val="00D61FC0"/>
    <w:rsid w:val="00D6668E"/>
    <w:rsid w:val="00D66C89"/>
    <w:rsid w:val="00D7084E"/>
    <w:rsid w:val="00D7566D"/>
    <w:rsid w:val="00D759BE"/>
    <w:rsid w:val="00D80E9D"/>
    <w:rsid w:val="00D81955"/>
    <w:rsid w:val="00D81B4F"/>
    <w:rsid w:val="00D81DFF"/>
    <w:rsid w:val="00D835DD"/>
    <w:rsid w:val="00D85AEB"/>
    <w:rsid w:val="00D91149"/>
    <w:rsid w:val="00D93010"/>
    <w:rsid w:val="00D9315B"/>
    <w:rsid w:val="00DB0008"/>
    <w:rsid w:val="00DB3213"/>
    <w:rsid w:val="00DB3D0D"/>
    <w:rsid w:val="00DB4165"/>
    <w:rsid w:val="00DB5366"/>
    <w:rsid w:val="00DB74CE"/>
    <w:rsid w:val="00DC53E7"/>
    <w:rsid w:val="00DC6260"/>
    <w:rsid w:val="00DD3D70"/>
    <w:rsid w:val="00DE07A1"/>
    <w:rsid w:val="00DE1009"/>
    <w:rsid w:val="00DE1EA3"/>
    <w:rsid w:val="00DE3A87"/>
    <w:rsid w:val="00DF30DB"/>
    <w:rsid w:val="00E11514"/>
    <w:rsid w:val="00E22B19"/>
    <w:rsid w:val="00E35997"/>
    <w:rsid w:val="00E36D37"/>
    <w:rsid w:val="00E438AA"/>
    <w:rsid w:val="00E4492A"/>
    <w:rsid w:val="00E44DC4"/>
    <w:rsid w:val="00E575EB"/>
    <w:rsid w:val="00E60D03"/>
    <w:rsid w:val="00E659CD"/>
    <w:rsid w:val="00E66D92"/>
    <w:rsid w:val="00E937E9"/>
    <w:rsid w:val="00E93B13"/>
    <w:rsid w:val="00E96C48"/>
    <w:rsid w:val="00E97E2A"/>
    <w:rsid w:val="00EA0E53"/>
    <w:rsid w:val="00EA25C1"/>
    <w:rsid w:val="00EA711E"/>
    <w:rsid w:val="00EA7B58"/>
    <w:rsid w:val="00EB4F87"/>
    <w:rsid w:val="00EB769B"/>
    <w:rsid w:val="00EB77FD"/>
    <w:rsid w:val="00EC114E"/>
    <w:rsid w:val="00EC3B96"/>
    <w:rsid w:val="00ED240D"/>
    <w:rsid w:val="00ED5707"/>
    <w:rsid w:val="00ED7E2B"/>
    <w:rsid w:val="00EE1567"/>
    <w:rsid w:val="00EE2364"/>
    <w:rsid w:val="00EE2B35"/>
    <w:rsid w:val="00EE3DEA"/>
    <w:rsid w:val="00EE7238"/>
    <w:rsid w:val="00EF1311"/>
    <w:rsid w:val="00EF4134"/>
    <w:rsid w:val="00EF58B8"/>
    <w:rsid w:val="00F00B9E"/>
    <w:rsid w:val="00F03A03"/>
    <w:rsid w:val="00F06328"/>
    <w:rsid w:val="00F104F8"/>
    <w:rsid w:val="00F10731"/>
    <w:rsid w:val="00F17313"/>
    <w:rsid w:val="00F17E42"/>
    <w:rsid w:val="00F211F9"/>
    <w:rsid w:val="00F21297"/>
    <w:rsid w:val="00F33D57"/>
    <w:rsid w:val="00F36F6B"/>
    <w:rsid w:val="00F37784"/>
    <w:rsid w:val="00F41C24"/>
    <w:rsid w:val="00F451B3"/>
    <w:rsid w:val="00F533A0"/>
    <w:rsid w:val="00F546BE"/>
    <w:rsid w:val="00F56275"/>
    <w:rsid w:val="00F577C5"/>
    <w:rsid w:val="00F61D16"/>
    <w:rsid w:val="00F6426F"/>
    <w:rsid w:val="00F73078"/>
    <w:rsid w:val="00F740F1"/>
    <w:rsid w:val="00F81B8D"/>
    <w:rsid w:val="00F82E81"/>
    <w:rsid w:val="00F84E3A"/>
    <w:rsid w:val="00F85F83"/>
    <w:rsid w:val="00F86375"/>
    <w:rsid w:val="00F91425"/>
    <w:rsid w:val="00F915FF"/>
    <w:rsid w:val="00F938B9"/>
    <w:rsid w:val="00FA1B76"/>
    <w:rsid w:val="00FA21EC"/>
    <w:rsid w:val="00FA7BEB"/>
    <w:rsid w:val="00FA7F83"/>
    <w:rsid w:val="00FB5DF9"/>
    <w:rsid w:val="00FB7536"/>
    <w:rsid w:val="00FC063B"/>
    <w:rsid w:val="00FC17B6"/>
    <w:rsid w:val="00FC524E"/>
    <w:rsid w:val="00FC6188"/>
    <w:rsid w:val="00FD1A81"/>
    <w:rsid w:val="00FD1F70"/>
    <w:rsid w:val="00FD2A5E"/>
    <w:rsid w:val="00FD5326"/>
    <w:rsid w:val="00FE1C0C"/>
    <w:rsid w:val="00FE511F"/>
    <w:rsid w:val="00FE7132"/>
    <w:rsid w:val="00FF12CB"/>
    <w:rsid w:val="00FF5B2A"/>
    <w:rsid w:val="00FF6355"/>
    <w:rsid w:val="00FF6D9A"/>
    <w:rsid w:val="00FF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611"/>
  <w15:chartTrackingRefBased/>
  <w15:docId w15:val="{4C4CA639-F302-4A32-B09C-555C8E2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A45"/>
  </w:style>
  <w:style w:type="paragraph" w:styleId="Ttulo1">
    <w:name w:val="heading 1"/>
    <w:basedOn w:val="Normal"/>
    <w:next w:val="Normal"/>
    <w:link w:val="Ttulo1Car"/>
    <w:uiPriority w:val="9"/>
    <w:qFormat/>
    <w:rsid w:val="001A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06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4F8"/>
    <w:pPr>
      <w:ind w:left="720"/>
      <w:contextualSpacing/>
    </w:pPr>
  </w:style>
  <w:style w:type="table" w:styleId="Tablaconcuadrcula">
    <w:name w:val="Table Grid"/>
    <w:basedOn w:val="Tablanormal"/>
    <w:uiPriority w:val="39"/>
    <w:rsid w:val="008C2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1712"/>
    <w:rPr>
      <w:rFonts w:asciiTheme="majorHAnsi" w:eastAsiaTheme="majorEastAsia" w:hAnsiTheme="majorHAnsi" w:cstheme="majorBidi"/>
      <w:color w:val="2F5496" w:themeColor="accent1" w:themeShade="BF"/>
      <w:sz w:val="32"/>
      <w:szCs w:val="32"/>
    </w:rPr>
  </w:style>
  <w:style w:type="paragraph" w:customStyle="1" w:styleId="TableTitle">
    <w:name w:val="Table Title"/>
    <w:basedOn w:val="Normal"/>
    <w:rsid w:val="001A1712"/>
    <w:pPr>
      <w:autoSpaceDE w:val="0"/>
      <w:autoSpaceDN w:val="0"/>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Bibliografa">
    <w:name w:val="Bibliography"/>
    <w:basedOn w:val="Normal"/>
    <w:next w:val="Normal"/>
    <w:uiPriority w:val="37"/>
    <w:unhideWhenUsed/>
    <w:rsid w:val="00B0743D"/>
  </w:style>
  <w:style w:type="character" w:styleId="Textodelmarcadordeposicin">
    <w:name w:val="Placeholder Text"/>
    <w:basedOn w:val="Fuentedeprrafopredeter"/>
    <w:uiPriority w:val="99"/>
    <w:semiHidden/>
    <w:rsid w:val="008A4E1D"/>
    <w:rPr>
      <w:color w:val="808080"/>
    </w:rPr>
  </w:style>
  <w:style w:type="character" w:customStyle="1" w:styleId="Ttulo2Car">
    <w:name w:val="Título 2 Car"/>
    <w:basedOn w:val="Fuentedeprrafopredeter"/>
    <w:link w:val="Ttulo2"/>
    <w:uiPriority w:val="9"/>
    <w:semiHidden/>
    <w:rsid w:val="00B0676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C3AA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C3AA9"/>
  </w:style>
  <w:style w:type="paragraph" w:styleId="Piedepgina">
    <w:name w:val="footer"/>
    <w:basedOn w:val="Normal"/>
    <w:link w:val="PiedepginaCar"/>
    <w:uiPriority w:val="99"/>
    <w:unhideWhenUsed/>
    <w:rsid w:val="00CC3AA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2885">
      <w:bodyDiv w:val="1"/>
      <w:marLeft w:val="0"/>
      <w:marRight w:val="0"/>
      <w:marTop w:val="0"/>
      <w:marBottom w:val="0"/>
      <w:divBdr>
        <w:top w:val="none" w:sz="0" w:space="0" w:color="auto"/>
        <w:left w:val="none" w:sz="0" w:space="0" w:color="auto"/>
        <w:bottom w:val="none" w:sz="0" w:space="0" w:color="auto"/>
        <w:right w:val="none" w:sz="0" w:space="0" w:color="auto"/>
      </w:divBdr>
    </w:div>
    <w:div w:id="76292624">
      <w:bodyDiv w:val="1"/>
      <w:marLeft w:val="0"/>
      <w:marRight w:val="0"/>
      <w:marTop w:val="0"/>
      <w:marBottom w:val="0"/>
      <w:divBdr>
        <w:top w:val="none" w:sz="0" w:space="0" w:color="auto"/>
        <w:left w:val="none" w:sz="0" w:space="0" w:color="auto"/>
        <w:bottom w:val="none" w:sz="0" w:space="0" w:color="auto"/>
        <w:right w:val="none" w:sz="0" w:space="0" w:color="auto"/>
      </w:divBdr>
    </w:div>
    <w:div w:id="81143911">
      <w:bodyDiv w:val="1"/>
      <w:marLeft w:val="0"/>
      <w:marRight w:val="0"/>
      <w:marTop w:val="0"/>
      <w:marBottom w:val="0"/>
      <w:divBdr>
        <w:top w:val="none" w:sz="0" w:space="0" w:color="auto"/>
        <w:left w:val="none" w:sz="0" w:space="0" w:color="auto"/>
        <w:bottom w:val="none" w:sz="0" w:space="0" w:color="auto"/>
        <w:right w:val="none" w:sz="0" w:space="0" w:color="auto"/>
      </w:divBdr>
      <w:divsChild>
        <w:div w:id="1188713888">
          <w:marLeft w:val="0"/>
          <w:marRight w:val="0"/>
          <w:marTop w:val="0"/>
          <w:marBottom w:val="0"/>
          <w:divBdr>
            <w:top w:val="none" w:sz="0" w:space="0" w:color="auto"/>
            <w:left w:val="none" w:sz="0" w:space="0" w:color="auto"/>
            <w:bottom w:val="none" w:sz="0" w:space="0" w:color="auto"/>
            <w:right w:val="none" w:sz="0" w:space="0" w:color="auto"/>
          </w:divBdr>
          <w:divsChild>
            <w:div w:id="1595433936">
              <w:marLeft w:val="0"/>
              <w:marRight w:val="0"/>
              <w:marTop w:val="0"/>
              <w:marBottom w:val="0"/>
              <w:divBdr>
                <w:top w:val="none" w:sz="0" w:space="0" w:color="auto"/>
                <w:left w:val="none" w:sz="0" w:space="0" w:color="auto"/>
                <w:bottom w:val="none" w:sz="0" w:space="0" w:color="auto"/>
                <w:right w:val="none" w:sz="0" w:space="0" w:color="auto"/>
              </w:divBdr>
              <w:divsChild>
                <w:div w:id="16541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0091">
      <w:bodyDiv w:val="1"/>
      <w:marLeft w:val="0"/>
      <w:marRight w:val="0"/>
      <w:marTop w:val="0"/>
      <w:marBottom w:val="0"/>
      <w:divBdr>
        <w:top w:val="none" w:sz="0" w:space="0" w:color="auto"/>
        <w:left w:val="none" w:sz="0" w:space="0" w:color="auto"/>
        <w:bottom w:val="none" w:sz="0" w:space="0" w:color="auto"/>
        <w:right w:val="none" w:sz="0" w:space="0" w:color="auto"/>
      </w:divBdr>
    </w:div>
    <w:div w:id="198517312">
      <w:bodyDiv w:val="1"/>
      <w:marLeft w:val="0"/>
      <w:marRight w:val="0"/>
      <w:marTop w:val="0"/>
      <w:marBottom w:val="0"/>
      <w:divBdr>
        <w:top w:val="none" w:sz="0" w:space="0" w:color="auto"/>
        <w:left w:val="none" w:sz="0" w:space="0" w:color="auto"/>
        <w:bottom w:val="none" w:sz="0" w:space="0" w:color="auto"/>
        <w:right w:val="none" w:sz="0" w:space="0" w:color="auto"/>
      </w:divBdr>
    </w:div>
    <w:div w:id="363333305">
      <w:bodyDiv w:val="1"/>
      <w:marLeft w:val="0"/>
      <w:marRight w:val="0"/>
      <w:marTop w:val="0"/>
      <w:marBottom w:val="0"/>
      <w:divBdr>
        <w:top w:val="none" w:sz="0" w:space="0" w:color="auto"/>
        <w:left w:val="none" w:sz="0" w:space="0" w:color="auto"/>
        <w:bottom w:val="none" w:sz="0" w:space="0" w:color="auto"/>
        <w:right w:val="none" w:sz="0" w:space="0" w:color="auto"/>
      </w:divBdr>
    </w:div>
    <w:div w:id="398017601">
      <w:bodyDiv w:val="1"/>
      <w:marLeft w:val="0"/>
      <w:marRight w:val="0"/>
      <w:marTop w:val="0"/>
      <w:marBottom w:val="0"/>
      <w:divBdr>
        <w:top w:val="none" w:sz="0" w:space="0" w:color="auto"/>
        <w:left w:val="none" w:sz="0" w:space="0" w:color="auto"/>
        <w:bottom w:val="none" w:sz="0" w:space="0" w:color="auto"/>
        <w:right w:val="none" w:sz="0" w:space="0" w:color="auto"/>
      </w:divBdr>
    </w:div>
    <w:div w:id="402072081">
      <w:bodyDiv w:val="1"/>
      <w:marLeft w:val="0"/>
      <w:marRight w:val="0"/>
      <w:marTop w:val="0"/>
      <w:marBottom w:val="0"/>
      <w:divBdr>
        <w:top w:val="none" w:sz="0" w:space="0" w:color="auto"/>
        <w:left w:val="none" w:sz="0" w:space="0" w:color="auto"/>
        <w:bottom w:val="none" w:sz="0" w:space="0" w:color="auto"/>
        <w:right w:val="none" w:sz="0" w:space="0" w:color="auto"/>
      </w:divBdr>
    </w:div>
    <w:div w:id="512456359">
      <w:bodyDiv w:val="1"/>
      <w:marLeft w:val="0"/>
      <w:marRight w:val="0"/>
      <w:marTop w:val="0"/>
      <w:marBottom w:val="0"/>
      <w:divBdr>
        <w:top w:val="none" w:sz="0" w:space="0" w:color="auto"/>
        <w:left w:val="none" w:sz="0" w:space="0" w:color="auto"/>
        <w:bottom w:val="none" w:sz="0" w:space="0" w:color="auto"/>
        <w:right w:val="none" w:sz="0" w:space="0" w:color="auto"/>
      </w:divBdr>
    </w:div>
    <w:div w:id="538325502">
      <w:bodyDiv w:val="1"/>
      <w:marLeft w:val="0"/>
      <w:marRight w:val="0"/>
      <w:marTop w:val="0"/>
      <w:marBottom w:val="0"/>
      <w:divBdr>
        <w:top w:val="none" w:sz="0" w:space="0" w:color="auto"/>
        <w:left w:val="none" w:sz="0" w:space="0" w:color="auto"/>
        <w:bottom w:val="none" w:sz="0" w:space="0" w:color="auto"/>
        <w:right w:val="none" w:sz="0" w:space="0" w:color="auto"/>
      </w:divBdr>
    </w:div>
    <w:div w:id="580024553">
      <w:bodyDiv w:val="1"/>
      <w:marLeft w:val="0"/>
      <w:marRight w:val="0"/>
      <w:marTop w:val="0"/>
      <w:marBottom w:val="0"/>
      <w:divBdr>
        <w:top w:val="none" w:sz="0" w:space="0" w:color="auto"/>
        <w:left w:val="none" w:sz="0" w:space="0" w:color="auto"/>
        <w:bottom w:val="none" w:sz="0" w:space="0" w:color="auto"/>
        <w:right w:val="none" w:sz="0" w:space="0" w:color="auto"/>
      </w:divBdr>
    </w:div>
    <w:div w:id="628242157">
      <w:bodyDiv w:val="1"/>
      <w:marLeft w:val="0"/>
      <w:marRight w:val="0"/>
      <w:marTop w:val="0"/>
      <w:marBottom w:val="0"/>
      <w:divBdr>
        <w:top w:val="none" w:sz="0" w:space="0" w:color="auto"/>
        <w:left w:val="none" w:sz="0" w:space="0" w:color="auto"/>
        <w:bottom w:val="none" w:sz="0" w:space="0" w:color="auto"/>
        <w:right w:val="none" w:sz="0" w:space="0" w:color="auto"/>
      </w:divBdr>
    </w:div>
    <w:div w:id="629239040">
      <w:bodyDiv w:val="1"/>
      <w:marLeft w:val="0"/>
      <w:marRight w:val="0"/>
      <w:marTop w:val="0"/>
      <w:marBottom w:val="0"/>
      <w:divBdr>
        <w:top w:val="none" w:sz="0" w:space="0" w:color="auto"/>
        <w:left w:val="none" w:sz="0" w:space="0" w:color="auto"/>
        <w:bottom w:val="none" w:sz="0" w:space="0" w:color="auto"/>
        <w:right w:val="none" w:sz="0" w:space="0" w:color="auto"/>
      </w:divBdr>
    </w:div>
    <w:div w:id="687634406">
      <w:bodyDiv w:val="1"/>
      <w:marLeft w:val="0"/>
      <w:marRight w:val="0"/>
      <w:marTop w:val="0"/>
      <w:marBottom w:val="0"/>
      <w:divBdr>
        <w:top w:val="none" w:sz="0" w:space="0" w:color="auto"/>
        <w:left w:val="none" w:sz="0" w:space="0" w:color="auto"/>
        <w:bottom w:val="none" w:sz="0" w:space="0" w:color="auto"/>
        <w:right w:val="none" w:sz="0" w:space="0" w:color="auto"/>
      </w:divBdr>
    </w:div>
    <w:div w:id="691296824">
      <w:bodyDiv w:val="1"/>
      <w:marLeft w:val="0"/>
      <w:marRight w:val="0"/>
      <w:marTop w:val="0"/>
      <w:marBottom w:val="0"/>
      <w:divBdr>
        <w:top w:val="none" w:sz="0" w:space="0" w:color="auto"/>
        <w:left w:val="none" w:sz="0" w:space="0" w:color="auto"/>
        <w:bottom w:val="none" w:sz="0" w:space="0" w:color="auto"/>
        <w:right w:val="none" w:sz="0" w:space="0" w:color="auto"/>
      </w:divBdr>
    </w:div>
    <w:div w:id="714081585">
      <w:bodyDiv w:val="1"/>
      <w:marLeft w:val="0"/>
      <w:marRight w:val="0"/>
      <w:marTop w:val="0"/>
      <w:marBottom w:val="0"/>
      <w:divBdr>
        <w:top w:val="none" w:sz="0" w:space="0" w:color="auto"/>
        <w:left w:val="none" w:sz="0" w:space="0" w:color="auto"/>
        <w:bottom w:val="none" w:sz="0" w:space="0" w:color="auto"/>
        <w:right w:val="none" w:sz="0" w:space="0" w:color="auto"/>
      </w:divBdr>
    </w:div>
    <w:div w:id="737632609">
      <w:bodyDiv w:val="1"/>
      <w:marLeft w:val="0"/>
      <w:marRight w:val="0"/>
      <w:marTop w:val="0"/>
      <w:marBottom w:val="0"/>
      <w:divBdr>
        <w:top w:val="none" w:sz="0" w:space="0" w:color="auto"/>
        <w:left w:val="none" w:sz="0" w:space="0" w:color="auto"/>
        <w:bottom w:val="none" w:sz="0" w:space="0" w:color="auto"/>
        <w:right w:val="none" w:sz="0" w:space="0" w:color="auto"/>
      </w:divBdr>
    </w:div>
    <w:div w:id="762535839">
      <w:bodyDiv w:val="1"/>
      <w:marLeft w:val="0"/>
      <w:marRight w:val="0"/>
      <w:marTop w:val="0"/>
      <w:marBottom w:val="0"/>
      <w:divBdr>
        <w:top w:val="none" w:sz="0" w:space="0" w:color="auto"/>
        <w:left w:val="none" w:sz="0" w:space="0" w:color="auto"/>
        <w:bottom w:val="none" w:sz="0" w:space="0" w:color="auto"/>
        <w:right w:val="none" w:sz="0" w:space="0" w:color="auto"/>
      </w:divBdr>
    </w:div>
    <w:div w:id="769862185">
      <w:bodyDiv w:val="1"/>
      <w:marLeft w:val="0"/>
      <w:marRight w:val="0"/>
      <w:marTop w:val="0"/>
      <w:marBottom w:val="0"/>
      <w:divBdr>
        <w:top w:val="none" w:sz="0" w:space="0" w:color="auto"/>
        <w:left w:val="none" w:sz="0" w:space="0" w:color="auto"/>
        <w:bottom w:val="none" w:sz="0" w:space="0" w:color="auto"/>
        <w:right w:val="none" w:sz="0" w:space="0" w:color="auto"/>
      </w:divBdr>
    </w:div>
    <w:div w:id="772894452">
      <w:bodyDiv w:val="1"/>
      <w:marLeft w:val="0"/>
      <w:marRight w:val="0"/>
      <w:marTop w:val="0"/>
      <w:marBottom w:val="0"/>
      <w:divBdr>
        <w:top w:val="none" w:sz="0" w:space="0" w:color="auto"/>
        <w:left w:val="none" w:sz="0" w:space="0" w:color="auto"/>
        <w:bottom w:val="none" w:sz="0" w:space="0" w:color="auto"/>
        <w:right w:val="none" w:sz="0" w:space="0" w:color="auto"/>
      </w:divBdr>
    </w:div>
    <w:div w:id="809598264">
      <w:bodyDiv w:val="1"/>
      <w:marLeft w:val="0"/>
      <w:marRight w:val="0"/>
      <w:marTop w:val="0"/>
      <w:marBottom w:val="0"/>
      <w:divBdr>
        <w:top w:val="none" w:sz="0" w:space="0" w:color="auto"/>
        <w:left w:val="none" w:sz="0" w:space="0" w:color="auto"/>
        <w:bottom w:val="none" w:sz="0" w:space="0" w:color="auto"/>
        <w:right w:val="none" w:sz="0" w:space="0" w:color="auto"/>
      </w:divBdr>
    </w:div>
    <w:div w:id="926503774">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23901032">
      <w:bodyDiv w:val="1"/>
      <w:marLeft w:val="0"/>
      <w:marRight w:val="0"/>
      <w:marTop w:val="0"/>
      <w:marBottom w:val="0"/>
      <w:divBdr>
        <w:top w:val="none" w:sz="0" w:space="0" w:color="auto"/>
        <w:left w:val="none" w:sz="0" w:space="0" w:color="auto"/>
        <w:bottom w:val="none" w:sz="0" w:space="0" w:color="auto"/>
        <w:right w:val="none" w:sz="0" w:space="0" w:color="auto"/>
      </w:divBdr>
    </w:div>
    <w:div w:id="1082487721">
      <w:bodyDiv w:val="1"/>
      <w:marLeft w:val="0"/>
      <w:marRight w:val="0"/>
      <w:marTop w:val="0"/>
      <w:marBottom w:val="0"/>
      <w:divBdr>
        <w:top w:val="none" w:sz="0" w:space="0" w:color="auto"/>
        <w:left w:val="none" w:sz="0" w:space="0" w:color="auto"/>
        <w:bottom w:val="none" w:sz="0" w:space="0" w:color="auto"/>
        <w:right w:val="none" w:sz="0" w:space="0" w:color="auto"/>
      </w:divBdr>
    </w:div>
    <w:div w:id="1281688278">
      <w:bodyDiv w:val="1"/>
      <w:marLeft w:val="0"/>
      <w:marRight w:val="0"/>
      <w:marTop w:val="0"/>
      <w:marBottom w:val="0"/>
      <w:divBdr>
        <w:top w:val="none" w:sz="0" w:space="0" w:color="auto"/>
        <w:left w:val="none" w:sz="0" w:space="0" w:color="auto"/>
        <w:bottom w:val="none" w:sz="0" w:space="0" w:color="auto"/>
        <w:right w:val="none" w:sz="0" w:space="0" w:color="auto"/>
      </w:divBdr>
    </w:div>
    <w:div w:id="1306736829">
      <w:bodyDiv w:val="1"/>
      <w:marLeft w:val="0"/>
      <w:marRight w:val="0"/>
      <w:marTop w:val="0"/>
      <w:marBottom w:val="0"/>
      <w:divBdr>
        <w:top w:val="none" w:sz="0" w:space="0" w:color="auto"/>
        <w:left w:val="none" w:sz="0" w:space="0" w:color="auto"/>
        <w:bottom w:val="none" w:sz="0" w:space="0" w:color="auto"/>
        <w:right w:val="none" w:sz="0" w:space="0" w:color="auto"/>
      </w:divBdr>
    </w:div>
    <w:div w:id="1385372458">
      <w:bodyDiv w:val="1"/>
      <w:marLeft w:val="0"/>
      <w:marRight w:val="0"/>
      <w:marTop w:val="0"/>
      <w:marBottom w:val="0"/>
      <w:divBdr>
        <w:top w:val="none" w:sz="0" w:space="0" w:color="auto"/>
        <w:left w:val="none" w:sz="0" w:space="0" w:color="auto"/>
        <w:bottom w:val="none" w:sz="0" w:space="0" w:color="auto"/>
        <w:right w:val="none" w:sz="0" w:space="0" w:color="auto"/>
      </w:divBdr>
    </w:div>
    <w:div w:id="1389110005">
      <w:bodyDiv w:val="1"/>
      <w:marLeft w:val="0"/>
      <w:marRight w:val="0"/>
      <w:marTop w:val="0"/>
      <w:marBottom w:val="0"/>
      <w:divBdr>
        <w:top w:val="none" w:sz="0" w:space="0" w:color="auto"/>
        <w:left w:val="none" w:sz="0" w:space="0" w:color="auto"/>
        <w:bottom w:val="none" w:sz="0" w:space="0" w:color="auto"/>
        <w:right w:val="none" w:sz="0" w:space="0" w:color="auto"/>
      </w:divBdr>
    </w:div>
    <w:div w:id="1445464757">
      <w:bodyDiv w:val="1"/>
      <w:marLeft w:val="0"/>
      <w:marRight w:val="0"/>
      <w:marTop w:val="0"/>
      <w:marBottom w:val="0"/>
      <w:divBdr>
        <w:top w:val="none" w:sz="0" w:space="0" w:color="auto"/>
        <w:left w:val="none" w:sz="0" w:space="0" w:color="auto"/>
        <w:bottom w:val="none" w:sz="0" w:space="0" w:color="auto"/>
        <w:right w:val="none" w:sz="0" w:space="0" w:color="auto"/>
      </w:divBdr>
    </w:div>
    <w:div w:id="1516724991">
      <w:bodyDiv w:val="1"/>
      <w:marLeft w:val="0"/>
      <w:marRight w:val="0"/>
      <w:marTop w:val="0"/>
      <w:marBottom w:val="0"/>
      <w:divBdr>
        <w:top w:val="none" w:sz="0" w:space="0" w:color="auto"/>
        <w:left w:val="none" w:sz="0" w:space="0" w:color="auto"/>
        <w:bottom w:val="none" w:sz="0" w:space="0" w:color="auto"/>
        <w:right w:val="none" w:sz="0" w:space="0" w:color="auto"/>
      </w:divBdr>
    </w:div>
    <w:div w:id="1591429483">
      <w:bodyDiv w:val="1"/>
      <w:marLeft w:val="0"/>
      <w:marRight w:val="0"/>
      <w:marTop w:val="0"/>
      <w:marBottom w:val="0"/>
      <w:divBdr>
        <w:top w:val="none" w:sz="0" w:space="0" w:color="auto"/>
        <w:left w:val="none" w:sz="0" w:space="0" w:color="auto"/>
        <w:bottom w:val="none" w:sz="0" w:space="0" w:color="auto"/>
        <w:right w:val="none" w:sz="0" w:space="0" w:color="auto"/>
      </w:divBdr>
    </w:div>
    <w:div w:id="1630548356">
      <w:bodyDiv w:val="1"/>
      <w:marLeft w:val="0"/>
      <w:marRight w:val="0"/>
      <w:marTop w:val="0"/>
      <w:marBottom w:val="0"/>
      <w:divBdr>
        <w:top w:val="none" w:sz="0" w:space="0" w:color="auto"/>
        <w:left w:val="none" w:sz="0" w:space="0" w:color="auto"/>
        <w:bottom w:val="none" w:sz="0" w:space="0" w:color="auto"/>
        <w:right w:val="none" w:sz="0" w:space="0" w:color="auto"/>
      </w:divBdr>
    </w:div>
    <w:div w:id="1640264762">
      <w:bodyDiv w:val="1"/>
      <w:marLeft w:val="0"/>
      <w:marRight w:val="0"/>
      <w:marTop w:val="0"/>
      <w:marBottom w:val="0"/>
      <w:divBdr>
        <w:top w:val="none" w:sz="0" w:space="0" w:color="auto"/>
        <w:left w:val="none" w:sz="0" w:space="0" w:color="auto"/>
        <w:bottom w:val="none" w:sz="0" w:space="0" w:color="auto"/>
        <w:right w:val="none" w:sz="0" w:space="0" w:color="auto"/>
      </w:divBdr>
    </w:div>
    <w:div w:id="1680698077">
      <w:bodyDiv w:val="1"/>
      <w:marLeft w:val="0"/>
      <w:marRight w:val="0"/>
      <w:marTop w:val="0"/>
      <w:marBottom w:val="0"/>
      <w:divBdr>
        <w:top w:val="none" w:sz="0" w:space="0" w:color="auto"/>
        <w:left w:val="none" w:sz="0" w:space="0" w:color="auto"/>
        <w:bottom w:val="none" w:sz="0" w:space="0" w:color="auto"/>
        <w:right w:val="none" w:sz="0" w:space="0" w:color="auto"/>
      </w:divBdr>
    </w:div>
    <w:div w:id="1738627277">
      <w:bodyDiv w:val="1"/>
      <w:marLeft w:val="0"/>
      <w:marRight w:val="0"/>
      <w:marTop w:val="0"/>
      <w:marBottom w:val="0"/>
      <w:divBdr>
        <w:top w:val="none" w:sz="0" w:space="0" w:color="auto"/>
        <w:left w:val="none" w:sz="0" w:space="0" w:color="auto"/>
        <w:bottom w:val="none" w:sz="0" w:space="0" w:color="auto"/>
        <w:right w:val="none" w:sz="0" w:space="0" w:color="auto"/>
      </w:divBdr>
    </w:div>
    <w:div w:id="1785925151">
      <w:bodyDiv w:val="1"/>
      <w:marLeft w:val="0"/>
      <w:marRight w:val="0"/>
      <w:marTop w:val="0"/>
      <w:marBottom w:val="0"/>
      <w:divBdr>
        <w:top w:val="none" w:sz="0" w:space="0" w:color="auto"/>
        <w:left w:val="none" w:sz="0" w:space="0" w:color="auto"/>
        <w:bottom w:val="none" w:sz="0" w:space="0" w:color="auto"/>
        <w:right w:val="none" w:sz="0" w:space="0" w:color="auto"/>
      </w:divBdr>
    </w:div>
    <w:div w:id="1970161073">
      <w:bodyDiv w:val="1"/>
      <w:marLeft w:val="0"/>
      <w:marRight w:val="0"/>
      <w:marTop w:val="0"/>
      <w:marBottom w:val="0"/>
      <w:divBdr>
        <w:top w:val="none" w:sz="0" w:space="0" w:color="auto"/>
        <w:left w:val="none" w:sz="0" w:space="0" w:color="auto"/>
        <w:bottom w:val="none" w:sz="0" w:space="0" w:color="auto"/>
        <w:right w:val="none" w:sz="0" w:space="0" w:color="auto"/>
      </w:divBdr>
    </w:div>
    <w:div w:id="1975795773">
      <w:bodyDiv w:val="1"/>
      <w:marLeft w:val="0"/>
      <w:marRight w:val="0"/>
      <w:marTop w:val="0"/>
      <w:marBottom w:val="0"/>
      <w:divBdr>
        <w:top w:val="none" w:sz="0" w:space="0" w:color="auto"/>
        <w:left w:val="none" w:sz="0" w:space="0" w:color="auto"/>
        <w:bottom w:val="none" w:sz="0" w:space="0" w:color="auto"/>
        <w:right w:val="none" w:sz="0" w:space="0" w:color="auto"/>
      </w:divBdr>
    </w:div>
    <w:div w:id="1995259446">
      <w:bodyDiv w:val="1"/>
      <w:marLeft w:val="0"/>
      <w:marRight w:val="0"/>
      <w:marTop w:val="0"/>
      <w:marBottom w:val="0"/>
      <w:divBdr>
        <w:top w:val="none" w:sz="0" w:space="0" w:color="auto"/>
        <w:left w:val="none" w:sz="0" w:space="0" w:color="auto"/>
        <w:bottom w:val="none" w:sz="0" w:space="0" w:color="auto"/>
        <w:right w:val="none" w:sz="0" w:space="0" w:color="auto"/>
      </w:divBdr>
    </w:div>
    <w:div w:id="2024355446">
      <w:bodyDiv w:val="1"/>
      <w:marLeft w:val="0"/>
      <w:marRight w:val="0"/>
      <w:marTop w:val="0"/>
      <w:marBottom w:val="0"/>
      <w:divBdr>
        <w:top w:val="none" w:sz="0" w:space="0" w:color="auto"/>
        <w:left w:val="none" w:sz="0" w:space="0" w:color="auto"/>
        <w:bottom w:val="none" w:sz="0" w:space="0" w:color="auto"/>
        <w:right w:val="none" w:sz="0" w:space="0" w:color="auto"/>
      </w:divBdr>
    </w:div>
    <w:div w:id="2049521519">
      <w:bodyDiv w:val="1"/>
      <w:marLeft w:val="0"/>
      <w:marRight w:val="0"/>
      <w:marTop w:val="0"/>
      <w:marBottom w:val="0"/>
      <w:divBdr>
        <w:top w:val="none" w:sz="0" w:space="0" w:color="auto"/>
        <w:left w:val="none" w:sz="0" w:space="0" w:color="auto"/>
        <w:bottom w:val="none" w:sz="0" w:space="0" w:color="auto"/>
        <w:right w:val="none" w:sz="0" w:space="0" w:color="auto"/>
      </w:divBdr>
    </w:div>
    <w:div w:id="21179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7970FF-1924-4D40-AEAD-C748F028A5E7}">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LOCALE_CODE" value="&quot;es-C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Rob22</b:Tag>
    <b:SourceType>JournalArticle</b:SourceType>
    <b:Guid>{C7E7E328-0F9D-457B-BF6C-700EE6AF0EFB}</b:Guid>
    <b:Title>Tax Crime Prediction with Machine Learning: A Case Study in the Municipality of Sao Paulo</b:Title>
    <b:JournalName>SciTePress</b:JournalName>
    <b:Year>2020</b:Year>
    <b:Volume> In Proceedings of the 22nd International Conference on Enterprise Information Systems - Volume 1: ICEIS</b:Volume>
    <b:Author>
      <b:Author>
        <b:NameList>
          <b:Person>
            <b:Last>Ippolito</b:Last>
            <b:First>André</b:First>
          </b:Person>
          <b:Person>
            <b:Last>Garcia Lozano</b:Last>
            <b:Middle>Cezar</b:Middle>
            <b:First>Augusto</b:First>
          </b:Person>
        </b:NameList>
      </b:Author>
    </b:Author>
    <b:Pages>452-459</b:Pages>
    <b:RefOrder>1</b:RefOrder>
  </b:Source>
  <b:Source>
    <b:Tag>Ros21</b:Tag>
    <b:SourceType>JournalArticle</b:SourceType>
    <b:Guid>{0C807D52-8670-46A7-BCC2-15AD86EFAFF6}</b:Guid>
    <b:Title>Machine Learning Algorithm for Mid-Term Projection of the EU Member States’ Indebtedness</b:Title>
    <b:Year>2023</b:Year>
    <b:JournalName>Risks</b:JournalName>
    <b:Volume>11</b:Volume>
    <b:Author>
      <b:Author>
        <b:NameList>
          <b:Person>
            <b:Last>Zarkova</b:Last>
            <b:First>Silvia</b:First>
          </b:Person>
          <b:Person>
            <b:Last>Kostov</b:Last>
            <b:First>Dimitar</b:First>
          </b:Person>
          <b:Person>
            <b:Last>Angelov</b:Last>
            <b:First>Petko</b:First>
          </b:Person>
          <b:Person>
            <b:Last>Pavlov</b:Last>
            <b:First>Tsvetan</b:First>
          </b:Person>
          <b:Person>
            <b:Last>Zahariev</b:Last>
            <b:First>Andrey</b:First>
          </b:Person>
        </b:NameList>
      </b:Author>
    </b:Author>
    <b:Issue>11040071</b:Issue>
    <b:RefOrder>2</b:RefOrder>
  </b:Source>
</b:Sources>
</file>

<file path=customXml/itemProps1.xml><?xml version="1.0" encoding="utf-8"?>
<ds:datastoreItem xmlns:ds="http://schemas.openxmlformats.org/officeDocument/2006/customXml" ds:itemID="{000BC3E9-910F-4D9D-9A5B-65E64775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4</Pages>
  <Words>2695</Words>
  <Characters>14825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Javier Meza Pastrana</dc:creator>
  <cp:keywords/>
  <dc:description/>
  <cp:lastModifiedBy>Juan Jose Restrepo Rosero</cp:lastModifiedBy>
  <cp:revision>871</cp:revision>
  <dcterms:created xsi:type="dcterms:W3CDTF">2023-07-25T23:55:00Z</dcterms:created>
  <dcterms:modified xsi:type="dcterms:W3CDTF">2024-07-26T03:03:00Z</dcterms:modified>
</cp:coreProperties>
</file>