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E9422" w14:textId="20F5EA5D" w:rsidR="00D06290" w:rsidRPr="002E4BEC" w:rsidRDefault="00950D2C" w:rsidP="00437EBF">
      <w:pPr>
        <w:jc w:val="center"/>
        <w:rPr>
          <w:rFonts w:ascii="Times New Roman" w:hAnsi="Times New Roman" w:cs="Times New Roman"/>
          <w:sz w:val="48"/>
          <w:szCs w:val="48"/>
        </w:rPr>
      </w:pPr>
      <w:r w:rsidRPr="002E4BEC">
        <w:rPr>
          <w:rFonts w:ascii="Times New Roman" w:hAnsi="Times New Roman" w:cs="Times New Roman"/>
          <w:sz w:val="48"/>
          <w:szCs w:val="48"/>
        </w:rPr>
        <w:t xml:space="preserve">La Ciencia de Datos como </w:t>
      </w:r>
      <w:r w:rsidR="00864A9B" w:rsidRPr="00864A9B">
        <w:rPr>
          <w:rFonts w:ascii="Times New Roman" w:hAnsi="Times New Roman" w:cs="Times New Roman"/>
          <w:sz w:val="48"/>
          <w:szCs w:val="48"/>
        </w:rPr>
        <w:t>Motor de Innovación en el Sector Gubernamental</w:t>
      </w:r>
    </w:p>
    <w:p w14:paraId="20698069" w14:textId="4384A43E" w:rsidR="00950D2C" w:rsidRPr="002E4BEC" w:rsidRDefault="00F546BE" w:rsidP="00437EBF">
      <w:pPr>
        <w:jc w:val="center"/>
        <w:rPr>
          <w:rFonts w:ascii="Times New Roman" w:hAnsi="Times New Roman" w:cs="Times New Roman"/>
        </w:rPr>
      </w:pPr>
      <w:r>
        <w:rPr>
          <w:rFonts w:ascii="Times New Roman" w:hAnsi="Times New Roman" w:cs="Times New Roman"/>
        </w:rPr>
        <w:t>Juan José Restrepo Rosero</w:t>
      </w:r>
    </w:p>
    <w:p w14:paraId="7EE99F62" w14:textId="77777777" w:rsidR="00437EBF" w:rsidRPr="002E4BEC" w:rsidRDefault="00437EBF" w:rsidP="009E002B">
      <w:pPr>
        <w:rPr>
          <w:b/>
          <w:bCs/>
        </w:rPr>
      </w:pPr>
    </w:p>
    <w:p w14:paraId="07071F52" w14:textId="77777777" w:rsidR="00F104F8" w:rsidRPr="002E4BEC" w:rsidRDefault="00F104F8" w:rsidP="00437EBF">
      <w:pPr>
        <w:jc w:val="center"/>
        <w:rPr>
          <w:b/>
          <w:bCs/>
        </w:rPr>
        <w:sectPr w:rsidR="00F104F8" w:rsidRPr="002E4BEC" w:rsidSect="00437EBF">
          <w:pgSz w:w="12240" w:h="15840" w:code="1"/>
          <w:pgMar w:top="1009" w:right="936" w:bottom="1009" w:left="936" w:header="709" w:footer="709" w:gutter="0"/>
          <w:cols w:space="708"/>
          <w:docGrid w:linePitch="360"/>
        </w:sectPr>
      </w:pPr>
    </w:p>
    <w:p w14:paraId="7B828C8A" w14:textId="6A39190F" w:rsidR="009837EF" w:rsidRPr="005D128F" w:rsidRDefault="00950D2C" w:rsidP="005D128F">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14:ligatures w14:val="none"/>
        </w:rPr>
      </w:pPr>
      <w:r w:rsidRPr="002E4BEC">
        <w:rPr>
          <w:rFonts w:ascii="Times New Roman" w:eastAsia="Times New Roman" w:hAnsi="Times New Roman" w:cs="Times New Roman"/>
          <w:smallCaps/>
          <w:color w:val="auto"/>
          <w:kern w:val="28"/>
          <w:sz w:val="20"/>
          <w:szCs w:val="20"/>
          <w14:ligatures w14:val="none"/>
        </w:rPr>
        <w:t>Introducción</w:t>
      </w:r>
      <w:bookmarkStart w:id="0" w:name="_Hlk141723285"/>
    </w:p>
    <w:p w14:paraId="296AF383" w14:textId="67319D2E" w:rsidR="00F104F8" w:rsidRPr="00B06761" w:rsidRDefault="00D901F5" w:rsidP="00437EBF">
      <w:pPr>
        <w:jc w:val="both"/>
        <w:rPr>
          <w:rFonts w:ascii="Times New Roman" w:hAnsi="Times New Roman"/>
          <w:sz w:val="20"/>
          <w:szCs w:val="24"/>
          <w:highlight w:val="yellow"/>
        </w:rPr>
      </w:pPr>
      <w:r w:rsidRPr="00694565">
        <w:t xml:space="preserve">    </w:t>
      </w:r>
      <w:r w:rsidR="000C5763" w:rsidRPr="000C5763">
        <w:rPr>
          <w:rFonts w:ascii="Times New Roman" w:hAnsi="Times New Roman"/>
          <w:sz w:val="20"/>
          <w:szCs w:val="24"/>
        </w:rPr>
        <w:t>Este</w:t>
      </w:r>
      <w:r w:rsidR="00864A9B">
        <w:rPr>
          <w:rFonts w:ascii="Times New Roman" w:hAnsi="Times New Roman"/>
          <w:sz w:val="20"/>
          <w:szCs w:val="24"/>
        </w:rPr>
        <w:t xml:space="preserve"> </w:t>
      </w:r>
      <w:r w:rsidR="00864A9B" w:rsidRPr="00864A9B">
        <w:rPr>
          <w:rFonts w:ascii="Times New Roman" w:hAnsi="Times New Roman"/>
          <w:sz w:val="20"/>
          <w:szCs w:val="24"/>
        </w:rPr>
        <w:t>informe explora el impacto transformador de la Ciencia de Datos en el ámbito gubernamental a través de tres casos de estudio representativos. Cada proyecto ilustra cómo la aplicación de técnicas analíticas avanzadas puede optimizar la administración pública, desde la evaluación de la madurez en inteligencia artificial en la gestión gubernamental hasta la implementación de gemelos digitales para una planificación urbana más inteligente y la mejora de la fiscalización tributaria. A través de estos ejemplos, se evidenciará cómo la integración de la Ciencia de Datos en estos proyectos ha permitido enfrentar desafíos específicos y alcanzar resultados significativos, redefiniendo la eficiencia y la efectividad en el sector público.</w:t>
      </w:r>
    </w:p>
    <w:p w14:paraId="7F456DF5" w14:textId="3CD03B3B" w:rsidR="000C7BC6" w:rsidRPr="00B529C1" w:rsidRDefault="00F104F8" w:rsidP="000C7BC6">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noProof/>
          <w:color w:val="auto"/>
          <w:kern w:val="28"/>
          <w:sz w:val="20"/>
          <w:szCs w:val="20"/>
          <w14:ligatures w14:val="none"/>
        </w:rPr>
      </w:pPr>
      <w:r w:rsidRPr="00B529C1">
        <w:rPr>
          <w:rFonts w:ascii="Times New Roman" w:eastAsia="Times New Roman" w:hAnsi="Times New Roman" w:cs="Times New Roman"/>
          <w:smallCaps/>
          <w:color w:val="auto"/>
          <w:kern w:val="28"/>
          <w:sz w:val="20"/>
          <w:szCs w:val="20"/>
          <w14:ligatures w14:val="none"/>
        </w:rPr>
        <w:t xml:space="preserve">Modelo de Caso 1: </w:t>
      </w:r>
      <w:r w:rsidR="00B529C1" w:rsidRPr="00B529C1">
        <w:rPr>
          <w:rFonts w:ascii="Times New Roman" w:eastAsia="Times New Roman" w:hAnsi="Times New Roman" w:cs="Times New Roman"/>
          <w:smallCaps/>
          <w:color w:val="auto"/>
          <w:kern w:val="28"/>
          <w:sz w:val="20"/>
          <w:szCs w:val="20"/>
          <w14:ligatures w14:val="none"/>
        </w:rPr>
        <w:t>MEJORA DE FISCALIZACIÓN DE IMPUESTOS EN EL SECTOR GUBERNAMENTAL</w:t>
      </w:r>
      <w:r w:rsidRPr="00B06761">
        <w:rPr>
          <w:rFonts w:ascii="Times New Roman" w:eastAsia="Times New Roman" w:hAnsi="Times New Roman" w:cs="Times New Roman"/>
          <w:smallCaps/>
          <w:color w:val="auto"/>
          <w:kern w:val="28"/>
          <w:sz w:val="20"/>
          <w:szCs w:val="20"/>
          <w14:ligatures w14:val="none"/>
        </w:rPr>
        <w:t>.</w:t>
      </w:r>
      <w:sdt>
        <w:sdtPr>
          <w:rPr>
            <w:rFonts w:ascii="Times New Roman" w:eastAsia="Times New Roman" w:hAnsi="Times New Roman" w:cs="Times New Roman"/>
            <w:smallCaps/>
            <w:color w:val="auto"/>
            <w:kern w:val="28"/>
            <w:sz w:val="20"/>
            <w:szCs w:val="20"/>
            <w14:ligatures w14:val="none"/>
          </w:rPr>
          <w:id w:val="1703748410"/>
          <w:citation/>
        </w:sdtPr>
        <w:sdtContent>
          <w:r w:rsidR="00FF5B2A">
            <w:rPr>
              <w:rFonts w:ascii="Times New Roman" w:eastAsia="Times New Roman" w:hAnsi="Times New Roman" w:cs="Times New Roman"/>
              <w:smallCaps/>
              <w:color w:val="auto"/>
              <w:kern w:val="28"/>
              <w:sz w:val="20"/>
              <w:szCs w:val="20"/>
              <w14:ligatures w14:val="none"/>
            </w:rPr>
            <w:fldChar w:fldCharType="begin"/>
          </w:r>
          <w:r w:rsidR="0032478D" w:rsidRPr="00B06761">
            <w:rPr>
              <w:rFonts w:ascii="Times New Roman" w:eastAsia="Times New Roman" w:hAnsi="Times New Roman" w:cs="Times New Roman"/>
              <w:smallCaps/>
              <w:color w:val="auto"/>
              <w:kern w:val="28"/>
              <w:sz w:val="20"/>
              <w:szCs w:val="20"/>
              <w14:ligatures w14:val="none"/>
            </w:rPr>
            <w:instrText xml:space="preserve">CITATION Rob22 \l 3082 </w:instrText>
          </w:r>
          <w:r w:rsidR="00FF5B2A">
            <w:rPr>
              <w:rFonts w:ascii="Times New Roman" w:eastAsia="Times New Roman" w:hAnsi="Times New Roman" w:cs="Times New Roman"/>
              <w:smallCaps/>
              <w:color w:val="auto"/>
              <w:kern w:val="28"/>
              <w:sz w:val="20"/>
              <w:szCs w:val="20"/>
              <w14:ligatures w14:val="none"/>
            </w:rPr>
            <w:fldChar w:fldCharType="separate"/>
          </w:r>
          <w:r w:rsidR="0032478D" w:rsidRPr="00B06761">
            <w:rPr>
              <w:rFonts w:ascii="Times New Roman" w:eastAsia="Times New Roman" w:hAnsi="Times New Roman" w:cs="Times New Roman"/>
              <w:smallCaps/>
              <w:noProof/>
              <w:color w:val="auto"/>
              <w:kern w:val="28"/>
              <w:sz w:val="20"/>
              <w:szCs w:val="20"/>
              <w14:ligatures w14:val="none"/>
            </w:rPr>
            <w:t xml:space="preserve"> </w:t>
          </w:r>
          <w:r w:rsidR="0032478D" w:rsidRPr="00B529C1">
            <w:rPr>
              <w:rFonts w:ascii="Times New Roman" w:eastAsia="Times New Roman" w:hAnsi="Times New Roman" w:cs="Times New Roman"/>
              <w:noProof/>
              <w:color w:val="auto"/>
              <w:kern w:val="28"/>
              <w:sz w:val="20"/>
              <w:szCs w:val="20"/>
              <w14:ligatures w14:val="none"/>
            </w:rPr>
            <w:t>[1]</w:t>
          </w:r>
          <w:r w:rsidR="00FF5B2A">
            <w:rPr>
              <w:rFonts w:ascii="Times New Roman" w:eastAsia="Times New Roman" w:hAnsi="Times New Roman" w:cs="Times New Roman"/>
              <w:smallCaps/>
              <w:color w:val="auto"/>
              <w:kern w:val="28"/>
              <w:sz w:val="20"/>
              <w:szCs w:val="20"/>
              <w14:ligatures w14:val="none"/>
            </w:rPr>
            <w:fldChar w:fldCharType="end"/>
          </w:r>
        </w:sdtContent>
      </w:sdt>
      <w:r w:rsidR="00694565">
        <w:rPr>
          <w:rFonts w:ascii="Times New Roman" w:eastAsia="Times New Roman" w:hAnsi="Times New Roman" w:cs="Times New Roman"/>
          <w:smallCaps/>
          <w:color w:val="auto"/>
          <w:kern w:val="28"/>
          <w:sz w:val="20"/>
          <w:szCs w:val="20"/>
          <w14:ligatures w14:val="none"/>
        </w:rPr>
        <w:t xml:space="preserve"> </w:t>
      </w:r>
      <w:r w:rsidR="00694565" w:rsidRPr="00B529C1">
        <w:rPr>
          <w:rFonts w:ascii="Times New Roman" w:eastAsia="Times New Roman" w:hAnsi="Times New Roman" w:cs="Times New Roman"/>
          <w:noProof/>
          <w:color w:val="auto"/>
          <w:kern w:val="28"/>
          <w:sz w:val="20"/>
          <w:szCs w:val="20"/>
          <w14:ligatures w14:val="none"/>
        </w:rPr>
        <w:t>[2]</w:t>
      </w:r>
    </w:p>
    <w:p w14:paraId="7404997E" w14:textId="5B2CFC1E" w:rsidR="00C13E2E" w:rsidRPr="000206CA" w:rsidRDefault="00F533A0" w:rsidP="000206CA">
      <w:pPr>
        <w:pStyle w:val="NormalWeb"/>
        <w:jc w:val="both"/>
      </w:pPr>
      <w:r w:rsidRPr="00694565">
        <w:t xml:space="preserve">    </w:t>
      </w:r>
      <w:r w:rsidRPr="00F533A0">
        <w:rPr>
          <w:sz w:val="20"/>
        </w:rPr>
        <w:t>E</w:t>
      </w:r>
      <w:r w:rsidR="00B529C1">
        <w:rPr>
          <w:sz w:val="20"/>
        </w:rPr>
        <w:t>ste</w:t>
      </w:r>
      <w:r w:rsidRPr="00F533A0">
        <w:rPr>
          <w:sz w:val="20"/>
        </w:rPr>
        <w:t xml:space="preserve"> proyecto</w:t>
      </w:r>
      <w:r w:rsidR="00B529C1">
        <w:rPr>
          <w:sz w:val="20"/>
        </w:rPr>
        <w:t xml:space="preserve">, </w:t>
      </w:r>
      <w:r w:rsidR="00B529C1" w:rsidRPr="00B529C1">
        <w:rPr>
          <w:sz w:val="20"/>
          <w:szCs w:val="20"/>
        </w:rPr>
        <w:t>presentado por el experto Andrés Moreno, representa una iniciativa de considerable alcance para optimizar la fiscalización de impuestos en la Secretaría de Impuestos Distritales de Bogotá. El proyecto aborda de manera precisa los desafíos relacionados con la fiscalización tributaria, específicamente la ausencia de un proceso sistémico de revisión, así como las restricciones en términos de tiempo y recursos. El propósito fundamental radica en la implementación de técnicas analíticas y herramientas de ciencia de datos para mitigar estos problemas y facilitar una fiscalización más efectiva, estratégica y priorizada</w:t>
      </w:r>
      <w:r w:rsidR="00B529C1" w:rsidRPr="00B529C1">
        <w:rPr>
          <w:sz w:val="21"/>
          <w:szCs w:val="21"/>
        </w:rPr>
        <w:t>.</w:t>
      </w:r>
    </w:p>
    <w:p w14:paraId="4ED44657" w14:textId="641E898B" w:rsidR="000C7BC6" w:rsidRPr="000206CA" w:rsidRDefault="00C13E2E" w:rsidP="000206CA">
      <w:pPr>
        <w:pStyle w:val="NormalWeb"/>
        <w:jc w:val="both"/>
      </w:pPr>
      <w:r w:rsidRPr="00694565">
        <w:t xml:space="preserve">    </w:t>
      </w:r>
      <w:r w:rsidR="000C7BC6" w:rsidRPr="000C7BC6">
        <w:rPr>
          <w:sz w:val="20"/>
        </w:rPr>
        <w:t>E</w:t>
      </w:r>
      <w:r w:rsidR="000206CA" w:rsidRPr="002D50DB">
        <w:rPr>
          <w:sz w:val="20"/>
          <w:szCs w:val="20"/>
        </w:rPr>
        <w:t>n el núcleo del proyecto yace la resolución de la carencia de un enfoque sistemático en la fiscalización tributaria. Esta carencia plantea dificultades inherentes para evaluar los casos de incumplimiento por parte de los contribuyentes, dado que las restricciones temporales y de recursos limitan el proceso de revisión exhaustiva. El proyecto propone, por lo tanto, utilizar el análisis de datos y las capacidades de la ciencia de datos para abordar estos obstáculos, potenciando la eficacia y eficiencia de la fiscalización.</w:t>
      </w:r>
      <w:r w:rsidR="000206CA">
        <w:rPr>
          <w:sz w:val="20"/>
          <w:szCs w:val="20"/>
        </w:rPr>
        <w:t xml:space="preserve"> </w:t>
      </w:r>
      <w:r w:rsidR="00C57386">
        <w:rPr>
          <w:sz w:val="20"/>
        </w:rPr>
        <w:t>Las etapas llevadas a cabo fueron:</w:t>
      </w:r>
    </w:p>
    <w:p w14:paraId="5BD3C461" w14:textId="0E07A266" w:rsidR="00CC45F3" w:rsidRDefault="00FF2494" w:rsidP="0036106C">
      <w:pPr>
        <w:pStyle w:val="Prrafodelista"/>
        <w:numPr>
          <w:ilvl w:val="0"/>
          <w:numId w:val="7"/>
        </w:numPr>
        <w:jc w:val="both"/>
        <w:rPr>
          <w:rFonts w:ascii="Times New Roman" w:hAnsi="Times New Roman"/>
          <w:sz w:val="20"/>
          <w:szCs w:val="24"/>
        </w:rPr>
      </w:pPr>
      <w:r w:rsidRPr="00FF2494">
        <w:rPr>
          <w:rFonts w:ascii="Times New Roman" w:hAnsi="Times New Roman"/>
          <w:b/>
          <w:bCs/>
          <w:sz w:val="20"/>
          <w:szCs w:val="24"/>
        </w:rPr>
        <w:t>Entendimiento del Negocio y los Datos</w:t>
      </w:r>
      <w:r>
        <w:rPr>
          <w:rFonts w:ascii="Times New Roman" w:hAnsi="Times New Roman"/>
          <w:b/>
          <w:bCs/>
          <w:sz w:val="20"/>
          <w:szCs w:val="24"/>
        </w:rPr>
        <w:t xml:space="preserve">: </w:t>
      </w:r>
      <w:r w:rsidRPr="00FF2494">
        <w:rPr>
          <w:rFonts w:ascii="Times New Roman" w:hAnsi="Times New Roman"/>
          <w:sz w:val="20"/>
          <w:szCs w:val="24"/>
        </w:rPr>
        <w:t>consistió en obtener un profundo conocimiento del negocio y recopilar datos pertinentes. La ciencia de datos se aplicó para extraer información relevante de múltiples fuentes de datos, permitiendo una visión integral de la situación fiscal</w:t>
      </w:r>
      <w:r>
        <w:rPr>
          <w:rFonts w:ascii="Times New Roman" w:hAnsi="Times New Roman"/>
          <w:sz w:val="20"/>
          <w:szCs w:val="24"/>
        </w:rPr>
        <w:t>.</w:t>
      </w:r>
    </w:p>
    <w:p w14:paraId="7369D84F" w14:textId="77777777" w:rsidR="0036106C" w:rsidRPr="0036106C" w:rsidRDefault="0036106C" w:rsidP="0036106C">
      <w:pPr>
        <w:pStyle w:val="Prrafodelista"/>
        <w:jc w:val="both"/>
        <w:rPr>
          <w:rFonts w:ascii="Times New Roman" w:hAnsi="Times New Roman"/>
          <w:sz w:val="20"/>
          <w:szCs w:val="24"/>
        </w:rPr>
      </w:pPr>
    </w:p>
    <w:p w14:paraId="2FED0429" w14:textId="2B722167" w:rsidR="0036106C" w:rsidRPr="0036106C" w:rsidRDefault="00FF2494" w:rsidP="0036106C">
      <w:pPr>
        <w:pStyle w:val="Prrafodelista"/>
        <w:numPr>
          <w:ilvl w:val="0"/>
          <w:numId w:val="7"/>
        </w:numPr>
        <w:jc w:val="both"/>
        <w:rPr>
          <w:rFonts w:ascii="Times New Roman" w:hAnsi="Times New Roman"/>
          <w:sz w:val="20"/>
          <w:szCs w:val="24"/>
        </w:rPr>
      </w:pPr>
      <w:r w:rsidRPr="00FF2494">
        <w:rPr>
          <w:rFonts w:ascii="Times New Roman" w:hAnsi="Times New Roman"/>
          <w:b/>
          <w:bCs/>
          <w:sz w:val="20"/>
          <w:szCs w:val="24"/>
        </w:rPr>
        <w:t>Preparación de</w:t>
      </w:r>
      <w:r>
        <w:rPr>
          <w:rFonts w:ascii="Times New Roman" w:hAnsi="Times New Roman"/>
          <w:b/>
          <w:bCs/>
          <w:sz w:val="20"/>
          <w:szCs w:val="24"/>
        </w:rPr>
        <w:t xml:space="preserve"> los</w:t>
      </w:r>
      <w:r w:rsidRPr="00FF2494">
        <w:rPr>
          <w:rFonts w:ascii="Times New Roman" w:hAnsi="Times New Roman"/>
          <w:b/>
          <w:bCs/>
          <w:sz w:val="20"/>
          <w:szCs w:val="24"/>
        </w:rPr>
        <w:t xml:space="preserve"> Datos</w:t>
      </w:r>
      <w:r w:rsidR="001826EF" w:rsidRPr="001826EF">
        <w:rPr>
          <w:rFonts w:ascii="Times New Roman" w:hAnsi="Times New Roman"/>
          <w:b/>
          <w:bCs/>
          <w:sz w:val="20"/>
          <w:szCs w:val="24"/>
        </w:rPr>
        <w:t>:</w:t>
      </w:r>
      <w:r w:rsidR="001826EF" w:rsidRPr="001826EF">
        <w:rPr>
          <w:rFonts w:ascii="Times New Roman" w:hAnsi="Times New Roman"/>
          <w:sz w:val="20"/>
          <w:szCs w:val="24"/>
        </w:rPr>
        <w:t xml:space="preserve"> </w:t>
      </w:r>
      <w:r w:rsidR="0036106C">
        <w:rPr>
          <w:rFonts w:ascii="Times New Roman" w:hAnsi="Times New Roman"/>
          <w:sz w:val="20"/>
          <w:szCs w:val="24"/>
        </w:rPr>
        <w:t>s</w:t>
      </w:r>
      <w:r w:rsidR="001826EF" w:rsidRPr="001826EF">
        <w:rPr>
          <w:rFonts w:ascii="Times New Roman" w:hAnsi="Times New Roman"/>
          <w:sz w:val="20"/>
          <w:szCs w:val="24"/>
        </w:rPr>
        <w:t xml:space="preserve">e </w:t>
      </w:r>
      <w:r w:rsidRPr="00FF2494">
        <w:rPr>
          <w:rFonts w:ascii="Times New Roman" w:hAnsi="Times New Roman"/>
          <w:sz w:val="20"/>
          <w:szCs w:val="24"/>
        </w:rPr>
        <w:t>llevó a cabo una limpieza exhaustiva de los datos, incluida la reconciliación de información de distintas fuentes. Las técnicas de limpieza automatizada y la transformación de datos se utilizaron para garantizar que los datos estuvieran listos para el análisis.</w:t>
      </w:r>
    </w:p>
    <w:p w14:paraId="0AC12D21" w14:textId="77777777" w:rsidR="0036106C" w:rsidRPr="0036106C" w:rsidRDefault="0036106C" w:rsidP="0036106C">
      <w:pPr>
        <w:pStyle w:val="Prrafodelista"/>
        <w:jc w:val="both"/>
        <w:rPr>
          <w:rFonts w:ascii="Times New Roman" w:hAnsi="Times New Roman"/>
          <w:sz w:val="20"/>
          <w:szCs w:val="24"/>
        </w:rPr>
      </w:pPr>
    </w:p>
    <w:p w14:paraId="5469CD1F" w14:textId="354875A4" w:rsidR="001826EF" w:rsidRDefault="0036106C" w:rsidP="001826EF">
      <w:pPr>
        <w:pStyle w:val="Prrafodelista"/>
        <w:numPr>
          <w:ilvl w:val="0"/>
          <w:numId w:val="7"/>
        </w:numPr>
        <w:jc w:val="both"/>
        <w:rPr>
          <w:rFonts w:ascii="Times New Roman" w:hAnsi="Times New Roman"/>
          <w:sz w:val="20"/>
          <w:szCs w:val="24"/>
        </w:rPr>
      </w:pPr>
      <w:r w:rsidRPr="0036106C">
        <w:rPr>
          <w:rFonts w:ascii="Times New Roman" w:hAnsi="Times New Roman"/>
          <w:b/>
          <w:bCs/>
          <w:sz w:val="20"/>
          <w:szCs w:val="24"/>
        </w:rPr>
        <w:t>Creación de Modelos</w:t>
      </w:r>
      <w:r w:rsidR="001826EF" w:rsidRPr="001826EF">
        <w:rPr>
          <w:rFonts w:ascii="Times New Roman" w:hAnsi="Times New Roman"/>
          <w:b/>
          <w:bCs/>
          <w:sz w:val="20"/>
          <w:szCs w:val="24"/>
        </w:rPr>
        <w:t>:</w:t>
      </w:r>
      <w:r w:rsidR="001826EF" w:rsidRPr="001826EF">
        <w:rPr>
          <w:rFonts w:ascii="Times New Roman" w:hAnsi="Times New Roman"/>
          <w:sz w:val="20"/>
          <w:szCs w:val="24"/>
        </w:rPr>
        <w:t xml:space="preserve"> </w:t>
      </w:r>
      <w:r w:rsidR="00604EC5">
        <w:rPr>
          <w:rFonts w:ascii="Times New Roman" w:hAnsi="Times New Roman"/>
          <w:sz w:val="20"/>
          <w:szCs w:val="24"/>
        </w:rPr>
        <w:t>s</w:t>
      </w:r>
      <w:r w:rsidR="001826EF" w:rsidRPr="001826EF">
        <w:rPr>
          <w:rFonts w:ascii="Times New Roman" w:hAnsi="Times New Roman"/>
          <w:sz w:val="20"/>
          <w:szCs w:val="24"/>
        </w:rPr>
        <w:t xml:space="preserve">e </w:t>
      </w:r>
      <w:r w:rsidR="002428D9">
        <w:rPr>
          <w:rFonts w:ascii="Times New Roman" w:hAnsi="Times New Roman"/>
          <w:sz w:val="20"/>
          <w:szCs w:val="24"/>
        </w:rPr>
        <w:t>d</w:t>
      </w:r>
      <w:r w:rsidR="002428D9" w:rsidRPr="002428D9">
        <w:rPr>
          <w:rFonts w:ascii="Times New Roman" w:hAnsi="Times New Roman"/>
          <w:sz w:val="20"/>
          <w:szCs w:val="24"/>
        </w:rPr>
        <w:t>esarrollaron modelos descriptivos y predictivos para comprender mejor los patrones de comportamiento de los contribuyentes y prever situaciones críticas. El análisis de series de tiempo y la detección de valores atípicos fueron técnicas clave aquí.</w:t>
      </w:r>
    </w:p>
    <w:p w14:paraId="7AE98E09" w14:textId="77777777" w:rsidR="00604EC5" w:rsidRPr="001826EF" w:rsidRDefault="00604EC5" w:rsidP="00604EC5">
      <w:pPr>
        <w:pStyle w:val="Prrafodelista"/>
        <w:jc w:val="both"/>
        <w:rPr>
          <w:rFonts w:ascii="Times New Roman" w:hAnsi="Times New Roman"/>
          <w:sz w:val="20"/>
          <w:szCs w:val="24"/>
        </w:rPr>
      </w:pPr>
    </w:p>
    <w:p w14:paraId="1FA1F5A6" w14:textId="1BA5140D" w:rsidR="00604EC5" w:rsidRPr="00604EC5" w:rsidRDefault="002428D9" w:rsidP="00604EC5">
      <w:pPr>
        <w:pStyle w:val="Prrafodelista"/>
        <w:numPr>
          <w:ilvl w:val="0"/>
          <w:numId w:val="7"/>
        </w:numPr>
        <w:jc w:val="both"/>
        <w:rPr>
          <w:rFonts w:ascii="Times New Roman" w:hAnsi="Times New Roman"/>
          <w:sz w:val="20"/>
          <w:szCs w:val="24"/>
        </w:rPr>
      </w:pPr>
      <w:r w:rsidRPr="002428D9">
        <w:rPr>
          <w:rFonts w:ascii="Times New Roman" w:hAnsi="Times New Roman"/>
          <w:b/>
          <w:bCs/>
          <w:sz w:val="20"/>
          <w:szCs w:val="24"/>
        </w:rPr>
        <w:t>Validación y Evaluación</w:t>
      </w:r>
      <w:r w:rsidR="001826EF" w:rsidRPr="001826EF">
        <w:rPr>
          <w:rFonts w:ascii="Times New Roman" w:hAnsi="Times New Roman"/>
          <w:b/>
          <w:bCs/>
          <w:sz w:val="20"/>
          <w:szCs w:val="24"/>
        </w:rPr>
        <w:t>:</w:t>
      </w:r>
      <w:r w:rsidR="001826EF" w:rsidRPr="001826EF">
        <w:rPr>
          <w:rFonts w:ascii="Times New Roman" w:hAnsi="Times New Roman"/>
          <w:sz w:val="20"/>
          <w:szCs w:val="24"/>
        </w:rPr>
        <w:t xml:space="preserve"> </w:t>
      </w:r>
      <w:r>
        <w:rPr>
          <w:rFonts w:ascii="Times New Roman" w:hAnsi="Times New Roman"/>
          <w:sz w:val="20"/>
          <w:szCs w:val="24"/>
        </w:rPr>
        <w:t>la c</w:t>
      </w:r>
      <w:r w:rsidRPr="002428D9">
        <w:rPr>
          <w:rFonts w:ascii="Times New Roman" w:hAnsi="Times New Roman"/>
          <w:sz w:val="20"/>
          <w:szCs w:val="24"/>
        </w:rPr>
        <w:t>olaboración con expertos en el negocio fue fundamental. Los modelos generados fueron sometidos a una rigurosa validación y evaluación, permitiendo que los resultados fueran confiables y se alinearan con la realidad operacional.</w:t>
      </w:r>
    </w:p>
    <w:p w14:paraId="5A16103C" w14:textId="6011408B" w:rsidR="006F2FFE" w:rsidRPr="002E4BEC" w:rsidRDefault="00FB7536" w:rsidP="00794E47">
      <w:pPr>
        <w:jc w:val="both"/>
        <w:rPr>
          <w:rFonts w:ascii="Times New Roman" w:hAnsi="Times New Roman"/>
          <w:sz w:val="20"/>
          <w:szCs w:val="24"/>
        </w:rPr>
      </w:pPr>
      <w:r>
        <w:rPr>
          <w:rFonts w:ascii="Times New Roman" w:hAnsi="Times New Roman"/>
          <w:sz w:val="20"/>
          <w:szCs w:val="24"/>
        </w:rPr>
        <w:t xml:space="preserve">    </w:t>
      </w:r>
      <w:r w:rsidR="001826EF" w:rsidRPr="001826EF">
        <w:rPr>
          <w:rFonts w:ascii="Times New Roman" w:hAnsi="Times New Roman"/>
          <w:sz w:val="20"/>
          <w:szCs w:val="24"/>
        </w:rPr>
        <w:t xml:space="preserve">El proyecto tuvo </w:t>
      </w:r>
      <w:r w:rsidR="00922059">
        <w:rPr>
          <w:rFonts w:ascii="Times New Roman" w:hAnsi="Times New Roman"/>
          <w:sz w:val="20"/>
          <w:szCs w:val="24"/>
        </w:rPr>
        <w:t xml:space="preserve">diferentes </w:t>
      </w:r>
      <w:r w:rsidR="00CD60B4">
        <w:rPr>
          <w:rFonts w:ascii="Times New Roman" w:hAnsi="Times New Roman"/>
          <w:sz w:val="20"/>
          <w:szCs w:val="24"/>
        </w:rPr>
        <w:t xml:space="preserve">impactos positivos y negativos para cada </w:t>
      </w:r>
      <w:proofErr w:type="spellStart"/>
      <w:r w:rsidR="00CD60B4">
        <w:rPr>
          <w:rFonts w:ascii="Times New Roman" w:hAnsi="Times New Roman"/>
          <w:sz w:val="20"/>
          <w:szCs w:val="24"/>
        </w:rPr>
        <w:t>stakeholder</w:t>
      </w:r>
      <w:proofErr w:type="spellEnd"/>
      <w:r w:rsidR="00922059">
        <w:rPr>
          <w:rFonts w:ascii="Times New Roman" w:hAnsi="Times New Roman"/>
          <w:sz w:val="20"/>
          <w:szCs w:val="24"/>
        </w:rPr>
        <w:t>. Estos fueron</w:t>
      </w:r>
      <w:r w:rsidR="00CD60B4">
        <w:rPr>
          <w:rFonts w:ascii="Times New Roman" w:hAnsi="Times New Roman"/>
          <w:sz w:val="20"/>
          <w:szCs w:val="24"/>
        </w:rPr>
        <w:t xml:space="preserve"> identificado</w:t>
      </w:r>
      <w:r w:rsidR="00922059">
        <w:rPr>
          <w:rFonts w:ascii="Times New Roman" w:hAnsi="Times New Roman"/>
          <w:sz w:val="20"/>
          <w:szCs w:val="24"/>
        </w:rPr>
        <w:t>s y</w:t>
      </w:r>
      <w:r w:rsidR="00CD60B4">
        <w:rPr>
          <w:rFonts w:ascii="Times New Roman" w:hAnsi="Times New Roman"/>
          <w:sz w:val="20"/>
          <w:szCs w:val="24"/>
        </w:rPr>
        <w:t xml:space="preserve"> se presentan en la </w:t>
      </w:r>
      <w:r w:rsidR="00F17931">
        <w:rPr>
          <w:rFonts w:ascii="Times New Roman" w:hAnsi="Times New Roman"/>
          <w:sz w:val="20"/>
          <w:szCs w:val="24"/>
        </w:rPr>
        <w:t>siguiente tabla</w:t>
      </w:r>
      <w:r w:rsidR="00CD60B4">
        <w:rPr>
          <w:rFonts w:ascii="Times New Roman" w:hAnsi="Times New Roman"/>
          <w:sz w:val="20"/>
          <w:szCs w:val="24"/>
        </w:rPr>
        <w:t xml:space="preserve"> (Ver Tabla I).</w:t>
      </w:r>
      <w:bookmarkEnd w:id="0"/>
    </w:p>
    <w:p w14:paraId="4858250F" w14:textId="0CA50BD5" w:rsidR="00A91FCA" w:rsidRPr="002E4BEC" w:rsidRDefault="00A91FCA" w:rsidP="001A1712">
      <w:pPr>
        <w:pStyle w:val="TableTitle"/>
        <w:rPr>
          <w:lang w:val="es-CO"/>
        </w:rPr>
      </w:pPr>
      <w:r w:rsidRPr="002E4BEC">
        <w:rPr>
          <w:lang w:val="es-CO"/>
        </w:rPr>
        <w:t>TABLA I</w:t>
      </w:r>
    </w:p>
    <w:p w14:paraId="75023964" w14:textId="79ADA11B" w:rsidR="00A55D18" w:rsidRPr="00A55D18" w:rsidRDefault="00A91FCA" w:rsidP="00A55D18">
      <w:pPr>
        <w:pStyle w:val="TableTitle"/>
        <w:rPr>
          <w:lang w:val="es-CO"/>
        </w:rPr>
      </w:pPr>
      <w:r w:rsidRPr="002E4BEC">
        <w:rPr>
          <w:lang w:val="es-CO"/>
        </w:rPr>
        <w:t>Impacto</w:t>
      </w:r>
      <w:r w:rsidR="006C40F0" w:rsidRPr="002E4BEC">
        <w:rPr>
          <w:lang w:val="es-CO"/>
        </w:rPr>
        <w:t>s</w:t>
      </w:r>
      <w:r w:rsidRPr="002E4BEC">
        <w:rPr>
          <w:lang w:val="es-CO"/>
        </w:rPr>
        <w:t xml:space="preserve"> del Proyect</w:t>
      </w:r>
      <w:r w:rsidR="009E002B" w:rsidRPr="002E4BEC">
        <w:rPr>
          <w:lang w:val="es-CO"/>
        </w:rPr>
        <w:t>o caso 1</w:t>
      </w:r>
      <w:r w:rsidR="00A55D18">
        <w:fldChar w:fldCharType="begin"/>
      </w:r>
      <w:r w:rsidR="00A55D18" w:rsidRPr="00F03A03">
        <w:rPr>
          <w:lang w:val="es-CO"/>
        </w:rPr>
        <w:instrText xml:space="preserve"> LINK Excel.Sheet.12 "Libro1" "Hoja1!F1C1:F7C4" \a \f 4 \h  \* MERGEFORMAT </w:instrText>
      </w:r>
      <w:r w:rsidR="00A55D18">
        <w:fldChar w:fldCharType="separate"/>
      </w:r>
    </w:p>
    <w:tbl>
      <w:tblPr>
        <w:tblW w:w="5030" w:type="dxa"/>
        <w:tblCellMar>
          <w:left w:w="70" w:type="dxa"/>
          <w:right w:w="70" w:type="dxa"/>
        </w:tblCellMar>
        <w:tblLook w:val="04A0" w:firstRow="1" w:lastRow="0" w:firstColumn="1" w:lastColumn="0" w:noHBand="0" w:noVBand="1"/>
      </w:tblPr>
      <w:tblGrid>
        <w:gridCol w:w="1358"/>
        <w:gridCol w:w="1149"/>
        <w:gridCol w:w="1103"/>
        <w:gridCol w:w="1420"/>
      </w:tblGrid>
      <w:tr w:rsidR="007F5802" w:rsidRPr="00A55D18" w14:paraId="0540AA0B" w14:textId="77777777" w:rsidTr="007F5802">
        <w:trPr>
          <w:trHeight w:val="495"/>
        </w:trPr>
        <w:tc>
          <w:tcPr>
            <w:tcW w:w="135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2A130CD" w14:textId="5C3EEC75"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Grupos de interés:</w:t>
            </w:r>
          </w:p>
        </w:tc>
        <w:tc>
          <w:tcPr>
            <w:tcW w:w="1157" w:type="dxa"/>
            <w:tcBorders>
              <w:top w:val="single" w:sz="8" w:space="0" w:color="auto"/>
              <w:left w:val="nil"/>
              <w:bottom w:val="single" w:sz="8" w:space="0" w:color="auto"/>
              <w:right w:val="single" w:sz="8" w:space="0" w:color="auto"/>
            </w:tcBorders>
            <w:shd w:val="clear" w:color="auto" w:fill="auto"/>
            <w:vAlign w:val="center"/>
            <w:hideMark/>
          </w:tcPr>
          <w:p w14:paraId="1CD9F786"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Tipos de impacto</w:t>
            </w:r>
          </w:p>
        </w:tc>
        <w:tc>
          <w:tcPr>
            <w:tcW w:w="1091" w:type="dxa"/>
            <w:tcBorders>
              <w:top w:val="single" w:sz="8" w:space="0" w:color="auto"/>
              <w:left w:val="nil"/>
              <w:bottom w:val="single" w:sz="8" w:space="0" w:color="auto"/>
              <w:right w:val="single" w:sz="8" w:space="0" w:color="auto"/>
            </w:tcBorders>
            <w:shd w:val="clear" w:color="auto" w:fill="auto"/>
            <w:vAlign w:val="center"/>
            <w:hideMark/>
          </w:tcPr>
          <w:p w14:paraId="70F99B5B"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Impacto positivo</w:t>
            </w:r>
          </w:p>
        </w:tc>
        <w:tc>
          <w:tcPr>
            <w:tcW w:w="1424" w:type="dxa"/>
            <w:tcBorders>
              <w:top w:val="single" w:sz="8" w:space="0" w:color="auto"/>
              <w:left w:val="nil"/>
              <w:bottom w:val="single" w:sz="8" w:space="0" w:color="auto"/>
              <w:right w:val="single" w:sz="8" w:space="0" w:color="auto"/>
            </w:tcBorders>
            <w:shd w:val="clear" w:color="auto" w:fill="auto"/>
            <w:vAlign w:val="center"/>
            <w:hideMark/>
          </w:tcPr>
          <w:p w14:paraId="32C9DD6F"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Impacto negativo</w:t>
            </w:r>
          </w:p>
        </w:tc>
      </w:tr>
      <w:tr w:rsidR="007F5802" w:rsidRPr="00A55D18" w14:paraId="170EB8C2" w14:textId="77777777" w:rsidTr="007F5802">
        <w:trPr>
          <w:trHeight w:val="916"/>
        </w:trPr>
        <w:tc>
          <w:tcPr>
            <w:tcW w:w="1358" w:type="dxa"/>
            <w:vMerge w:val="restart"/>
            <w:tcBorders>
              <w:top w:val="nil"/>
              <w:left w:val="single" w:sz="8" w:space="0" w:color="auto"/>
              <w:bottom w:val="single" w:sz="8" w:space="0" w:color="000000"/>
              <w:right w:val="single" w:sz="8" w:space="0" w:color="auto"/>
            </w:tcBorders>
            <w:shd w:val="clear" w:color="auto" w:fill="auto"/>
            <w:vAlign w:val="center"/>
            <w:hideMark/>
          </w:tcPr>
          <w:p w14:paraId="1CC81CC0" w14:textId="1BBE11DE" w:rsidR="00A55D18" w:rsidRPr="00A55D18" w:rsidRDefault="00AE2926"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E2926">
              <w:rPr>
                <w:rFonts w:ascii="Times New Roman" w:eastAsia="Times New Roman" w:hAnsi="Times New Roman" w:cs="Times New Roman"/>
                <w:b/>
                <w:bCs/>
                <w:color w:val="000000"/>
                <w:kern w:val="0"/>
                <w:sz w:val="16"/>
                <w:szCs w:val="16"/>
                <w:lang w:eastAsia="es-CO"/>
                <w14:ligatures w14:val="none"/>
              </w:rPr>
              <w:t xml:space="preserve">Instituciones </w:t>
            </w:r>
            <w:r w:rsidR="005F46AF">
              <w:rPr>
                <w:rFonts w:ascii="Times New Roman" w:eastAsia="Times New Roman" w:hAnsi="Times New Roman" w:cs="Times New Roman"/>
                <w:b/>
                <w:bCs/>
                <w:color w:val="000000"/>
                <w:kern w:val="0"/>
                <w:sz w:val="16"/>
                <w:szCs w:val="16"/>
                <w:lang w:eastAsia="es-CO"/>
                <w14:ligatures w14:val="none"/>
              </w:rPr>
              <w:t>Gubernamentales</w:t>
            </w:r>
          </w:p>
        </w:tc>
        <w:tc>
          <w:tcPr>
            <w:tcW w:w="1157" w:type="dxa"/>
            <w:tcBorders>
              <w:top w:val="nil"/>
              <w:left w:val="nil"/>
              <w:bottom w:val="single" w:sz="8" w:space="0" w:color="auto"/>
              <w:right w:val="single" w:sz="8" w:space="0" w:color="auto"/>
            </w:tcBorders>
            <w:shd w:val="clear" w:color="auto" w:fill="auto"/>
            <w:vAlign w:val="center"/>
            <w:hideMark/>
          </w:tcPr>
          <w:p w14:paraId="4403A06E" w14:textId="1F7C5DC9" w:rsidR="00526041" w:rsidRPr="00A55D18" w:rsidRDefault="00526041" w:rsidP="00526041">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w:t>
            </w:r>
          </w:p>
        </w:tc>
        <w:tc>
          <w:tcPr>
            <w:tcW w:w="1091" w:type="dxa"/>
            <w:tcBorders>
              <w:top w:val="nil"/>
              <w:left w:val="nil"/>
              <w:bottom w:val="single" w:sz="8" w:space="0" w:color="auto"/>
              <w:right w:val="single" w:sz="8" w:space="0" w:color="auto"/>
            </w:tcBorders>
            <w:shd w:val="clear" w:color="auto" w:fill="auto"/>
            <w:vAlign w:val="center"/>
            <w:hideMark/>
          </w:tcPr>
          <w:p w14:paraId="1699196B" w14:textId="77777777" w:rsidR="007F50EC" w:rsidRPr="007F50EC" w:rsidRDefault="007F50EC" w:rsidP="007F5802">
            <w:pPr>
              <w:spacing w:after="0" w:line="240" w:lineRule="auto"/>
              <w:jc w:val="both"/>
              <w:rPr>
                <w:rFonts w:ascii="Times New Roman" w:eastAsia="Times New Roman" w:hAnsi="Times New Roman" w:cs="Times New Roman"/>
                <w:color w:val="000000"/>
                <w:kern w:val="0"/>
                <w:sz w:val="16"/>
                <w:szCs w:val="16"/>
                <w:lang w:eastAsia="es-CO"/>
                <w14:ligatures w14:val="none"/>
              </w:rPr>
            </w:pPr>
          </w:p>
          <w:p w14:paraId="5A2E7C05" w14:textId="3C334559" w:rsidR="00A55D18" w:rsidRPr="005F46AF" w:rsidRDefault="005F46AF" w:rsidP="007F5802">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5F46AF">
              <w:rPr>
                <w:rFonts w:ascii="Times New Roman" w:hAnsi="Times New Roman" w:cs="Times New Roman"/>
                <w:sz w:val="16"/>
                <w:szCs w:val="16"/>
              </w:rPr>
              <w:t>Optimización de la fiscalización y decisiones basadas en datos precisos.</w:t>
            </w:r>
          </w:p>
        </w:tc>
        <w:tc>
          <w:tcPr>
            <w:tcW w:w="1424" w:type="dxa"/>
            <w:tcBorders>
              <w:top w:val="nil"/>
              <w:left w:val="nil"/>
              <w:bottom w:val="single" w:sz="8" w:space="0" w:color="auto"/>
              <w:right w:val="single" w:sz="8" w:space="0" w:color="auto"/>
            </w:tcBorders>
            <w:shd w:val="clear" w:color="auto" w:fill="auto"/>
            <w:vAlign w:val="center"/>
            <w:hideMark/>
          </w:tcPr>
          <w:p w14:paraId="4458A069" w14:textId="4A808E38" w:rsidR="00A55D18" w:rsidRPr="007F5802" w:rsidRDefault="007F5802" w:rsidP="007F5802">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F5802">
              <w:rPr>
                <w:rFonts w:ascii="Times New Roman" w:hAnsi="Times New Roman" w:cs="Times New Roman"/>
                <w:sz w:val="16"/>
                <w:szCs w:val="16"/>
              </w:rPr>
              <w:t>Adaptación y manejo de nuevas herramientas tecnológicas.</w:t>
            </w:r>
          </w:p>
        </w:tc>
      </w:tr>
      <w:tr w:rsidR="007F5802" w:rsidRPr="00A55D18" w14:paraId="27B20AB6" w14:textId="77777777" w:rsidTr="007F5802">
        <w:trPr>
          <w:trHeight w:val="854"/>
        </w:trPr>
        <w:tc>
          <w:tcPr>
            <w:tcW w:w="1358" w:type="dxa"/>
            <w:vMerge/>
            <w:tcBorders>
              <w:top w:val="nil"/>
              <w:left w:val="single" w:sz="8" w:space="0" w:color="auto"/>
              <w:bottom w:val="single" w:sz="8" w:space="0" w:color="000000"/>
              <w:right w:val="single" w:sz="8" w:space="0" w:color="auto"/>
            </w:tcBorders>
            <w:vAlign w:val="center"/>
            <w:hideMark/>
          </w:tcPr>
          <w:p w14:paraId="2AD2B16F" w14:textId="77777777" w:rsidR="00A55D18" w:rsidRPr="00A55D18"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157" w:type="dxa"/>
            <w:tcBorders>
              <w:top w:val="nil"/>
              <w:left w:val="nil"/>
              <w:bottom w:val="single" w:sz="8" w:space="0" w:color="auto"/>
              <w:right w:val="single" w:sz="8" w:space="0" w:color="auto"/>
            </w:tcBorders>
            <w:shd w:val="clear" w:color="auto" w:fill="auto"/>
            <w:vAlign w:val="center"/>
            <w:hideMark/>
          </w:tcPr>
          <w:p w14:paraId="6FEDC9AF" w14:textId="00C58775" w:rsidR="00A55D18" w:rsidRPr="00A55D18" w:rsidRDefault="007F5802" w:rsidP="00526041">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E</w:t>
            </w:r>
            <w:r w:rsidR="00526041">
              <w:rPr>
                <w:rFonts w:ascii="Times New Roman" w:eastAsia="Times New Roman" w:hAnsi="Times New Roman" w:cs="Times New Roman"/>
                <w:color w:val="000000"/>
                <w:kern w:val="0"/>
                <w:sz w:val="16"/>
                <w:szCs w:val="16"/>
                <w:lang w:eastAsia="es-CO"/>
                <w14:ligatures w14:val="none"/>
              </w:rPr>
              <w:t>conómico</w:t>
            </w:r>
          </w:p>
        </w:tc>
        <w:tc>
          <w:tcPr>
            <w:tcW w:w="1091" w:type="dxa"/>
            <w:tcBorders>
              <w:top w:val="nil"/>
              <w:left w:val="nil"/>
              <w:bottom w:val="single" w:sz="8" w:space="0" w:color="auto"/>
              <w:right w:val="single" w:sz="8" w:space="0" w:color="auto"/>
            </w:tcBorders>
            <w:shd w:val="clear" w:color="auto" w:fill="auto"/>
            <w:vAlign w:val="center"/>
            <w:hideMark/>
          </w:tcPr>
          <w:p w14:paraId="105F4107" w14:textId="63A0B176" w:rsidR="00A55D18" w:rsidRPr="007F5802" w:rsidRDefault="007F5802" w:rsidP="007F5802">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F5802">
              <w:rPr>
                <w:sz w:val="16"/>
                <w:szCs w:val="16"/>
              </w:rPr>
              <w:t>Aumento en la transparencia y equidad del sistema tributario, mejor administración de recursos.</w:t>
            </w:r>
          </w:p>
        </w:tc>
        <w:tc>
          <w:tcPr>
            <w:tcW w:w="1424" w:type="dxa"/>
            <w:tcBorders>
              <w:top w:val="nil"/>
              <w:left w:val="nil"/>
              <w:bottom w:val="single" w:sz="8" w:space="0" w:color="auto"/>
              <w:right w:val="single" w:sz="8" w:space="0" w:color="auto"/>
            </w:tcBorders>
            <w:shd w:val="clear" w:color="auto" w:fill="auto"/>
            <w:vAlign w:val="center"/>
            <w:hideMark/>
          </w:tcPr>
          <w:p w14:paraId="314E6629" w14:textId="6B6A0372" w:rsidR="00A55D18" w:rsidRPr="007F5802" w:rsidRDefault="007F5802" w:rsidP="007F5802">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F5802">
              <w:rPr>
                <w:rFonts w:ascii="Times New Roman" w:hAnsi="Times New Roman" w:cs="Times New Roman"/>
                <w:sz w:val="16"/>
                <w:szCs w:val="16"/>
              </w:rPr>
              <w:t>Costos iniciales de implementación y mantenimiento continuo de nuevas tecnologías y capacitación.</w:t>
            </w:r>
          </w:p>
        </w:tc>
      </w:tr>
      <w:tr w:rsidR="007F5802" w:rsidRPr="00A55D18" w14:paraId="7C1A743A" w14:textId="77777777" w:rsidTr="007F5802">
        <w:trPr>
          <w:trHeight w:val="781"/>
        </w:trPr>
        <w:tc>
          <w:tcPr>
            <w:tcW w:w="1358" w:type="dxa"/>
            <w:vMerge w:val="restart"/>
            <w:tcBorders>
              <w:top w:val="nil"/>
              <w:left w:val="single" w:sz="8" w:space="0" w:color="auto"/>
              <w:bottom w:val="single" w:sz="8" w:space="0" w:color="000000"/>
              <w:right w:val="single" w:sz="8" w:space="0" w:color="auto"/>
            </w:tcBorders>
            <w:shd w:val="clear" w:color="auto" w:fill="auto"/>
            <w:vAlign w:val="center"/>
            <w:hideMark/>
          </w:tcPr>
          <w:p w14:paraId="7451BD75" w14:textId="529235CC" w:rsidR="00A55D18" w:rsidRPr="00A55D18" w:rsidRDefault="00AE2926"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E2926">
              <w:rPr>
                <w:rFonts w:ascii="Times New Roman" w:eastAsia="Times New Roman" w:hAnsi="Times New Roman" w:cs="Times New Roman"/>
                <w:b/>
                <w:bCs/>
                <w:color w:val="000000"/>
                <w:kern w:val="0"/>
                <w:sz w:val="16"/>
                <w:szCs w:val="16"/>
                <w:lang w:eastAsia="es-CO"/>
                <w14:ligatures w14:val="none"/>
              </w:rPr>
              <w:t>Población en General</w:t>
            </w:r>
          </w:p>
        </w:tc>
        <w:tc>
          <w:tcPr>
            <w:tcW w:w="1157" w:type="dxa"/>
            <w:tcBorders>
              <w:top w:val="nil"/>
              <w:left w:val="nil"/>
              <w:bottom w:val="single" w:sz="8" w:space="0" w:color="auto"/>
              <w:right w:val="single" w:sz="8" w:space="0" w:color="auto"/>
            </w:tcBorders>
            <w:shd w:val="clear" w:color="auto" w:fill="auto"/>
            <w:vAlign w:val="center"/>
            <w:hideMark/>
          </w:tcPr>
          <w:p w14:paraId="7EDE2D6F" w14:textId="50C69AB9" w:rsidR="00A55D18" w:rsidRPr="00A55D18" w:rsidRDefault="008E3F2D" w:rsidP="008E3F2D">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w:t>
            </w:r>
          </w:p>
        </w:tc>
        <w:tc>
          <w:tcPr>
            <w:tcW w:w="1091" w:type="dxa"/>
            <w:tcBorders>
              <w:top w:val="nil"/>
              <w:left w:val="nil"/>
              <w:bottom w:val="single" w:sz="8" w:space="0" w:color="auto"/>
              <w:right w:val="single" w:sz="8" w:space="0" w:color="auto"/>
            </w:tcBorders>
            <w:shd w:val="clear" w:color="auto" w:fill="auto"/>
            <w:vAlign w:val="center"/>
            <w:hideMark/>
          </w:tcPr>
          <w:p w14:paraId="2C81E5F3" w14:textId="58A438EB" w:rsidR="00A55D18" w:rsidRPr="007F5802" w:rsidRDefault="007F5802" w:rsidP="007F5802">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F5802">
              <w:rPr>
                <w:rFonts w:ascii="Times New Roman" w:eastAsia="Times New Roman" w:hAnsi="Times New Roman" w:cs="Times New Roman"/>
                <w:color w:val="000000"/>
                <w:kern w:val="0"/>
                <w:sz w:val="16"/>
                <w:szCs w:val="16"/>
                <w:lang w:eastAsia="es-CO"/>
                <w14:ligatures w14:val="none"/>
              </w:rPr>
              <w:t>I</w:t>
            </w:r>
            <w:r w:rsidRPr="007F5802">
              <w:rPr>
                <w:rFonts w:ascii="Times New Roman" w:hAnsi="Times New Roman" w:cs="Times New Roman"/>
                <w:sz w:val="16"/>
                <w:szCs w:val="16"/>
              </w:rPr>
              <w:t>nformación actualizada y precisa sobre obligaciones fiscales.</w:t>
            </w:r>
          </w:p>
        </w:tc>
        <w:tc>
          <w:tcPr>
            <w:tcW w:w="1424" w:type="dxa"/>
            <w:tcBorders>
              <w:top w:val="nil"/>
              <w:left w:val="nil"/>
              <w:bottom w:val="single" w:sz="8" w:space="0" w:color="auto"/>
              <w:right w:val="single" w:sz="8" w:space="0" w:color="auto"/>
            </w:tcBorders>
            <w:shd w:val="clear" w:color="auto" w:fill="auto"/>
            <w:vAlign w:val="center"/>
            <w:hideMark/>
          </w:tcPr>
          <w:p w14:paraId="0E5F610A" w14:textId="553CB539" w:rsidR="00A55D18" w:rsidRPr="007F5802" w:rsidRDefault="007F5802"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F5802">
              <w:rPr>
                <w:rFonts w:ascii="Times New Roman" w:hAnsi="Times New Roman" w:cs="Times New Roman"/>
                <w:sz w:val="16"/>
                <w:szCs w:val="16"/>
              </w:rPr>
              <w:t>Posibles errores en la interpretación de datos complejos.</w:t>
            </w:r>
          </w:p>
        </w:tc>
      </w:tr>
      <w:tr w:rsidR="007F5802" w:rsidRPr="00A55D18" w14:paraId="0C76FEFD" w14:textId="77777777" w:rsidTr="007F5802">
        <w:trPr>
          <w:trHeight w:val="681"/>
        </w:trPr>
        <w:tc>
          <w:tcPr>
            <w:tcW w:w="1358" w:type="dxa"/>
            <w:vMerge/>
            <w:tcBorders>
              <w:top w:val="nil"/>
              <w:left w:val="single" w:sz="8" w:space="0" w:color="auto"/>
              <w:bottom w:val="single" w:sz="8" w:space="0" w:color="000000"/>
              <w:right w:val="single" w:sz="8" w:space="0" w:color="auto"/>
            </w:tcBorders>
            <w:vAlign w:val="center"/>
            <w:hideMark/>
          </w:tcPr>
          <w:p w14:paraId="1DE9CCBC" w14:textId="77777777" w:rsidR="00A55D18" w:rsidRPr="00A55D18"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157" w:type="dxa"/>
            <w:tcBorders>
              <w:top w:val="nil"/>
              <w:left w:val="nil"/>
              <w:bottom w:val="single" w:sz="8" w:space="0" w:color="auto"/>
              <w:right w:val="single" w:sz="8" w:space="0" w:color="auto"/>
            </w:tcBorders>
            <w:shd w:val="clear" w:color="auto" w:fill="auto"/>
            <w:vAlign w:val="center"/>
            <w:hideMark/>
          </w:tcPr>
          <w:p w14:paraId="2D5FFEEC" w14:textId="1CA427F4" w:rsidR="00A55D18" w:rsidRPr="00A55D18" w:rsidRDefault="008E3F2D" w:rsidP="008E3F2D">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Social y </w:t>
            </w:r>
            <w:r w:rsidR="007F5802">
              <w:rPr>
                <w:rFonts w:ascii="Times New Roman" w:eastAsia="Times New Roman" w:hAnsi="Times New Roman" w:cs="Times New Roman"/>
                <w:color w:val="000000"/>
                <w:kern w:val="0"/>
                <w:sz w:val="16"/>
                <w:szCs w:val="16"/>
                <w:lang w:eastAsia="es-CO"/>
                <w14:ligatures w14:val="none"/>
              </w:rPr>
              <w:t>E</w:t>
            </w:r>
            <w:r>
              <w:rPr>
                <w:rFonts w:ascii="Times New Roman" w:eastAsia="Times New Roman" w:hAnsi="Times New Roman" w:cs="Times New Roman"/>
                <w:color w:val="000000"/>
                <w:kern w:val="0"/>
                <w:sz w:val="16"/>
                <w:szCs w:val="16"/>
                <w:lang w:eastAsia="es-CO"/>
                <w14:ligatures w14:val="none"/>
              </w:rPr>
              <w:t>conómico</w:t>
            </w:r>
          </w:p>
        </w:tc>
        <w:tc>
          <w:tcPr>
            <w:tcW w:w="1091" w:type="dxa"/>
            <w:tcBorders>
              <w:top w:val="nil"/>
              <w:left w:val="nil"/>
              <w:bottom w:val="single" w:sz="8" w:space="0" w:color="auto"/>
              <w:right w:val="single" w:sz="8" w:space="0" w:color="auto"/>
            </w:tcBorders>
            <w:shd w:val="clear" w:color="auto" w:fill="auto"/>
            <w:vAlign w:val="center"/>
            <w:hideMark/>
          </w:tcPr>
          <w:p w14:paraId="79BD721A" w14:textId="4DA226B7" w:rsidR="002174A3" w:rsidRPr="007F5802" w:rsidRDefault="002174A3" w:rsidP="00F740F1">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7F5802">
              <w:rPr>
                <w:rFonts w:ascii="Times New Roman" w:eastAsia="Times New Roman" w:hAnsi="Times New Roman" w:cs="Times New Roman"/>
                <w:color w:val="000000"/>
                <w:kern w:val="0"/>
                <w:sz w:val="16"/>
                <w:szCs w:val="16"/>
                <w:lang w:eastAsia="es-CO"/>
                <w14:ligatures w14:val="none"/>
              </w:rPr>
              <w:t xml:space="preserve">1. </w:t>
            </w:r>
            <w:r w:rsidR="007F5802" w:rsidRPr="007F5802">
              <w:rPr>
                <w:rFonts w:ascii="Times New Roman" w:hAnsi="Times New Roman" w:cs="Times New Roman"/>
                <w:sz w:val="16"/>
                <w:szCs w:val="16"/>
              </w:rPr>
              <w:t>Mayor equidad y justicia en el sistema tributario.</w:t>
            </w:r>
          </w:p>
          <w:p w14:paraId="56C3672B" w14:textId="7A860F81" w:rsidR="003035B2" w:rsidRPr="007F5802" w:rsidRDefault="002174A3" w:rsidP="002174A3">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F5802">
              <w:rPr>
                <w:rFonts w:ascii="Times New Roman" w:eastAsia="Times New Roman" w:hAnsi="Times New Roman" w:cs="Times New Roman"/>
                <w:color w:val="000000"/>
                <w:kern w:val="0"/>
                <w:sz w:val="16"/>
                <w:szCs w:val="16"/>
                <w:lang w:eastAsia="es-CO"/>
                <w14:ligatures w14:val="none"/>
              </w:rPr>
              <w:lastRenderedPageBreak/>
              <w:t xml:space="preserve">2. </w:t>
            </w:r>
            <w:r w:rsidR="007F5802" w:rsidRPr="007F5802">
              <w:rPr>
                <w:rFonts w:ascii="Times New Roman" w:hAnsi="Times New Roman" w:cs="Times New Roman"/>
                <w:sz w:val="16"/>
                <w:szCs w:val="16"/>
              </w:rPr>
              <w:t>Mayor cumplimiento fiscal y reducción en la evasión de impuestos.</w:t>
            </w:r>
            <w:r w:rsidRPr="007F5802">
              <w:rPr>
                <w:rFonts w:ascii="Times New Roman" w:eastAsia="Times New Roman" w:hAnsi="Times New Roman" w:cs="Times New Roman"/>
                <w:color w:val="000000"/>
                <w:kern w:val="0"/>
                <w:sz w:val="16"/>
                <w:szCs w:val="16"/>
                <w:lang w:eastAsia="es-CO"/>
                <w14:ligatures w14:val="none"/>
              </w:rPr>
              <w:t>.</w:t>
            </w:r>
          </w:p>
        </w:tc>
        <w:tc>
          <w:tcPr>
            <w:tcW w:w="1424" w:type="dxa"/>
            <w:tcBorders>
              <w:top w:val="nil"/>
              <w:left w:val="nil"/>
              <w:bottom w:val="single" w:sz="8" w:space="0" w:color="auto"/>
              <w:right w:val="single" w:sz="8" w:space="0" w:color="auto"/>
            </w:tcBorders>
            <w:shd w:val="clear" w:color="auto" w:fill="auto"/>
            <w:vAlign w:val="center"/>
            <w:hideMark/>
          </w:tcPr>
          <w:p w14:paraId="124BC781" w14:textId="5ECBA74F" w:rsidR="007F5802" w:rsidRPr="007F5802" w:rsidRDefault="007F5802" w:rsidP="007F5802">
            <w:pPr>
              <w:spacing w:after="0" w:line="240" w:lineRule="auto"/>
              <w:jc w:val="both"/>
              <w:rPr>
                <w:rFonts w:ascii="Times New Roman" w:eastAsia="Times New Roman" w:hAnsi="Times New Roman" w:cs="Times New Roman"/>
                <w:color w:val="000000"/>
                <w:kern w:val="0"/>
                <w:sz w:val="16"/>
                <w:szCs w:val="16"/>
                <w:lang w:eastAsia="es-CO"/>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7F5802" w:rsidRPr="007F5802" w14:paraId="00767559" w14:textId="77777777" w:rsidTr="007F5802">
              <w:trPr>
                <w:tblCellSpacing w:w="15" w:type="dxa"/>
              </w:trPr>
              <w:tc>
                <w:tcPr>
                  <w:tcW w:w="0" w:type="auto"/>
                  <w:vAlign w:val="center"/>
                  <w:hideMark/>
                </w:tcPr>
                <w:p w14:paraId="00315AD6" w14:textId="465090DF" w:rsidR="007F5802" w:rsidRPr="007F5802" w:rsidRDefault="007F5802" w:rsidP="007F5802">
                  <w:pPr>
                    <w:jc w:val="both"/>
                    <w:rPr>
                      <w:rFonts w:ascii="Times New Roman" w:hAnsi="Times New Roman" w:cs="Times New Roman"/>
                      <w:sz w:val="16"/>
                      <w:szCs w:val="16"/>
                    </w:rPr>
                  </w:pPr>
                  <w:r>
                    <w:rPr>
                      <w:rFonts w:ascii="Times New Roman" w:hAnsi="Times New Roman" w:cs="Times New Roman"/>
                      <w:sz w:val="16"/>
                      <w:szCs w:val="16"/>
                    </w:rPr>
                    <w:t xml:space="preserve">1. </w:t>
                  </w:r>
                  <w:r w:rsidRPr="007F5802">
                    <w:rPr>
                      <w:rFonts w:ascii="Times New Roman" w:hAnsi="Times New Roman" w:cs="Times New Roman"/>
                      <w:sz w:val="16"/>
                      <w:szCs w:val="16"/>
                    </w:rPr>
                    <w:t xml:space="preserve">Aumento de la carga fiscal para los </w:t>
                  </w:r>
                  <w:r w:rsidRPr="007F5802">
                    <w:rPr>
                      <w:rFonts w:ascii="Times New Roman" w:hAnsi="Times New Roman" w:cs="Times New Roman"/>
                      <w:sz w:val="16"/>
                      <w:szCs w:val="16"/>
                    </w:rPr>
                    <w:lastRenderedPageBreak/>
                    <w:t>contribuyentes en incumplimiento, lo que puede generar resistencia.</w:t>
                  </w:r>
                </w:p>
              </w:tc>
            </w:tr>
          </w:tbl>
          <w:p w14:paraId="5B809440" w14:textId="77777777" w:rsidR="007F5802" w:rsidRPr="007F5802" w:rsidRDefault="007F5802" w:rsidP="007F5802">
            <w:pPr>
              <w:jc w:val="both"/>
              <w:rPr>
                <w:rFonts w:ascii="Times New Roman" w:hAnsi="Times New Roman" w:cs="Times New Roman"/>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5802" w:rsidRPr="007F5802" w14:paraId="787CE915" w14:textId="77777777" w:rsidTr="007F5802">
              <w:trPr>
                <w:tblCellSpacing w:w="15" w:type="dxa"/>
              </w:trPr>
              <w:tc>
                <w:tcPr>
                  <w:tcW w:w="0" w:type="auto"/>
                  <w:vAlign w:val="center"/>
                  <w:hideMark/>
                </w:tcPr>
                <w:p w14:paraId="6EC436F3" w14:textId="77777777" w:rsidR="007F5802" w:rsidRPr="007F5802" w:rsidRDefault="007F5802" w:rsidP="007F5802">
                  <w:pPr>
                    <w:jc w:val="both"/>
                    <w:rPr>
                      <w:rFonts w:ascii="Times New Roman" w:hAnsi="Times New Roman" w:cs="Times New Roman"/>
                      <w:sz w:val="16"/>
                      <w:szCs w:val="16"/>
                    </w:rPr>
                  </w:pPr>
                </w:p>
              </w:tc>
            </w:tr>
          </w:tbl>
          <w:p w14:paraId="2159C8BF" w14:textId="454E41C9" w:rsidR="00A55D18" w:rsidRPr="007F5802" w:rsidRDefault="007F5802" w:rsidP="007F5802">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7F5802">
              <w:rPr>
                <w:rFonts w:ascii="Times New Roman" w:eastAsia="Times New Roman" w:hAnsi="Times New Roman" w:cs="Times New Roman"/>
                <w:color w:val="000000"/>
                <w:kern w:val="0"/>
                <w:sz w:val="16"/>
                <w:szCs w:val="16"/>
                <w:lang w:eastAsia="es-CO"/>
                <w14:ligatures w14:val="none"/>
              </w:rPr>
              <w:t xml:space="preserve">2. </w:t>
            </w:r>
            <w:r w:rsidRPr="007F5802">
              <w:rPr>
                <w:rFonts w:ascii="Times New Roman" w:hAnsi="Times New Roman" w:cs="Times New Roman"/>
                <w:sz w:val="16"/>
                <w:szCs w:val="16"/>
              </w:rPr>
              <w:t>Percepción negativa si se comunican sanciones de manera inadecuada, generando desconfianza en el sistema.</w:t>
            </w:r>
          </w:p>
        </w:tc>
      </w:tr>
    </w:tbl>
    <w:p w14:paraId="707A0D3B" w14:textId="7B32E982" w:rsidR="006E09EE" w:rsidRPr="00AA6341" w:rsidRDefault="00A55D18" w:rsidP="00AA6341">
      <w:pPr>
        <w:jc w:val="both"/>
        <w:rPr>
          <w:rFonts w:ascii="Times New Roman" w:hAnsi="Times New Roman" w:cs="Times New Roman"/>
          <w:i/>
          <w:iCs/>
          <w:sz w:val="16"/>
          <w:szCs w:val="16"/>
        </w:rPr>
      </w:pPr>
      <w:r>
        <w:rPr>
          <w:rFonts w:ascii="Times New Roman" w:hAnsi="Times New Roman" w:cs="Times New Roman"/>
          <w:i/>
          <w:iCs/>
          <w:sz w:val="16"/>
          <w:szCs w:val="16"/>
        </w:rPr>
        <w:lastRenderedPageBreak/>
        <w:fldChar w:fldCharType="end"/>
      </w:r>
      <w:r w:rsidR="00867C10" w:rsidRPr="00DB3213">
        <w:rPr>
          <w:rFonts w:ascii="Times New Roman" w:hAnsi="Times New Roman" w:cs="Times New Roman"/>
          <w:i/>
          <w:iCs/>
          <w:sz w:val="16"/>
          <w:szCs w:val="16"/>
        </w:rPr>
        <w:t>Fuente: Elaboración propia</w:t>
      </w:r>
    </w:p>
    <w:p w14:paraId="6BBDD02F" w14:textId="1E21BDFC" w:rsidR="00EB4F87" w:rsidRPr="001C7879" w:rsidRDefault="00867C10" w:rsidP="00EB4F87">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lang w:val="en-US"/>
          <w14:ligatures w14:val="none"/>
        </w:rPr>
      </w:pPr>
      <w:bookmarkStart w:id="1" w:name="_Hlk141723532"/>
      <w:bookmarkStart w:id="2" w:name="_Hlk141723295"/>
      <w:proofErr w:type="spellStart"/>
      <w:r w:rsidRPr="00701866">
        <w:rPr>
          <w:rFonts w:ascii="Times New Roman" w:eastAsia="Times New Roman" w:hAnsi="Times New Roman" w:cs="Times New Roman"/>
          <w:smallCaps/>
          <w:color w:val="auto"/>
          <w:kern w:val="28"/>
          <w:sz w:val="20"/>
          <w:szCs w:val="20"/>
          <w:lang w:val="en-US"/>
          <w14:ligatures w14:val="none"/>
        </w:rPr>
        <w:t>Modelo</w:t>
      </w:r>
      <w:proofErr w:type="spellEnd"/>
      <w:r w:rsidRPr="00701866">
        <w:rPr>
          <w:rFonts w:ascii="Times New Roman" w:eastAsia="Times New Roman" w:hAnsi="Times New Roman" w:cs="Times New Roman"/>
          <w:smallCaps/>
          <w:color w:val="auto"/>
          <w:kern w:val="28"/>
          <w:sz w:val="20"/>
          <w:szCs w:val="20"/>
          <w:lang w:val="en-US"/>
          <w14:ligatures w14:val="none"/>
        </w:rPr>
        <w:t xml:space="preserve"> de Caso 2: </w:t>
      </w:r>
      <w:bookmarkEnd w:id="1"/>
      <w:r w:rsidR="00174B36" w:rsidRPr="00174B36">
        <w:rPr>
          <w:rFonts w:ascii="Times New Roman" w:eastAsia="Times New Roman" w:hAnsi="Times New Roman" w:cs="Times New Roman"/>
          <w:bCs/>
          <w:smallCaps/>
          <w:color w:val="auto"/>
          <w:kern w:val="28"/>
          <w:sz w:val="20"/>
          <w:szCs w:val="20"/>
          <w:lang w:val="en-US"/>
          <w14:ligatures w14:val="none"/>
        </w:rPr>
        <w:t>Artificial Intelligence Maturity Model for Government Administration and Service</w:t>
      </w:r>
      <w:r w:rsidR="00174B36">
        <w:rPr>
          <w:rFonts w:ascii="Times New Roman" w:eastAsia="Times New Roman" w:hAnsi="Times New Roman" w:cs="Times New Roman"/>
          <w:bCs/>
          <w:smallCaps/>
          <w:color w:val="auto"/>
          <w:kern w:val="28"/>
          <w:sz w:val="20"/>
          <w:szCs w:val="20"/>
          <w:lang w:val="en-US"/>
          <w14:ligatures w14:val="none"/>
        </w:rPr>
        <w:t>.[</w:t>
      </w:r>
      <w:r w:rsidR="00EB4F87">
        <w:rPr>
          <w:rFonts w:ascii="Times New Roman" w:eastAsia="Times New Roman" w:hAnsi="Times New Roman" w:cs="Times New Roman"/>
          <w:smallCaps/>
          <w:color w:val="auto"/>
          <w:kern w:val="28"/>
          <w:sz w:val="20"/>
          <w:szCs w:val="20"/>
          <w:lang w:val="en-US"/>
          <w14:ligatures w14:val="none"/>
        </w:rPr>
        <w:t>3]</w:t>
      </w:r>
    </w:p>
    <w:bookmarkEnd w:id="2"/>
    <w:p w14:paraId="62F90CF7" w14:textId="3D4541AE" w:rsidR="00317F1A" w:rsidRDefault="00773308" w:rsidP="00174B36">
      <w:pPr>
        <w:jc w:val="both"/>
        <w:rPr>
          <w:rFonts w:ascii="Times New Roman" w:hAnsi="Times New Roman" w:cs="Times New Roman"/>
          <w:b/>
          <w:bCs/>
          <w:sz w:val="20"/>
          <w:szCs w:val="20"/>
        </w:rPr>
      </w:pPr>
      <w:r w:rsidRPr="00174B36">
        <w:rPr>
          <w:rFonts w:ascii="Times New Roman" w:hAnsi="Times New Roman" w:cs="Times New Roman"/>
          <w:sz w:val="20"/>
          <w:szCs w:val="20"/>
        </w:rPr>
        <w:t xml:space="preserve">   </w:t>
      </w:r>
      <w:r w:rsidR="00174B36" w:rsidRPr="00174B36">
        <w:rPr>
          <w:rFonts w:ascii="Times New Roman" w:hAnsi="Times New Roman" w:cs="Times New Roman"/>
          <w:sz w:val="20"/>
          <w:szCs w:val="20"/>
        </w:rPr>
        <w:t>Este proyecto abordó cómo la inteligencia artificial (IA) puede transformar la forma en que los gobiernos administran y brindan servicios a la sociedad. El objetivo principal fue desarrollar un modelo de madurez de inteligencia artificial (IA) adaptado al ámbito gubernamental. La iniciativa se propuso cerrar la brecha de conocimiento al proporcionar a las organizaciones gubernamentales una herramienta estructurada para evaluar su capacidad de implementar soluciones basadas en IA y comprender cómo vincular estas soluciones con sus sistemas operativos existentes.</w:t>
      </w:r>
      <w:r w:rsidR="00174B36" w:rsidRPr="00174B36">
        <w:rPr>
          <w:rFonts w:ascii="Times New Roman" w:hAnsi="Times New Roman" w:cs="Times New Roman"/>
          <w:b/>
          <w:bCs/>
          <w:sz w:val="20"/>
          <w:szCs w:val="20"/>
        </w:rPr>
        <w:t xml:space="preserve"> </w:t>
      </w:r>
    </w:p>
    <w:p w14:paraId="79E09059" w14:textId="37CBF040" w:rsidR="00174B36" w:rsidRPr="00174B36" w:rsidRDefault="00174B36" w:rsidP="00174B36">
      <w:pPr>
        <w:jc w:val="both"/>
        <w:rPr>
          <w:rFonts w:ascii="Times New Roman" w:hAnsi="Times New Roman" w:cs="Times New Roman"/>
          <w:b/>
          <w:bCs/>
          <w:sz w:val="20"/>
          <w:szCs w:val="20"/>
        </w:rPr>
      </w:pPr>
      <w:r w:rsidRPr="00174B36">
        <w:rPr>
          <w:rFonts w:ascii="Times New Roman" w:hAnsi="Times New Roman" w:cs="Times New Roman"/>
          <w:sz w:val="20"/>
          <w:szCs w:val="20"/>
        </w:rPr>
        <w:t xml:space="preserve">   </w:t>
      </w:r>
      <w:r>
        <w:rPr>
          <w:rFonts w:ascii="Times New Roman" w:hAnsi="Times New Roman" w:cs="Times New Roman"/>
          <w:sz w:val="20"/>
          <w:szCs w:val="20"/>
        </w:rPr>
        <w:t>Las etapas abordados a lo largo de su desarrollo, fueron las siguientes:</w:t>
      </w:r>
    </w:p>
    <w:p w14:paraId="4D221F08" w14:textId="725A0495" w:rsidR="00EA711E" w:rsidRDefault="007362F4" w:rsidP="000946C9">
      <w:pPr>
        <w:pStyle w:val="Prrafodelista"/>
        <w:numPr>
          <w:ilvl w:val="0"/>
          <w:numId w:val="4"/>
        </w:numPr>
        <w:jc w:val="both"/>
        <w:rPr>
          <w:rFonts w:ascii="Times New Roman" w:hAnsi="Times New Roman" w:cs="Times New Roman"/>
          <w:sz w:val="20"/>
          <w:szCs w:val="20"/>
        </w:rPr>
      </w:pPr>
      <w:r w:rsidRPr="007362F4">
        <w:rPr>
          <w:rFonts w:ascii="Times New Roman" w:hAnsi="Times New Roman" w:cs="Times New Roman"/>
          <w:b/>
          <w:bCs/>
          <w:sz w:val="20"/>
          <w:szCs w:val="20"/>
        </w:rPr>
        <w:t>Identificación del Problema:</w:t>
      </w:r>
      <w:r>
        <w:rPr>
          <w:rFonts w:ascii="Times New Roman" w:hAnsi="Times New Roman" w:cs="Times New Roman"/>
          <w:b/>
          <w:bCs/>
          <w:sz w:val="20"/>
          <w:szCs w:val="20"/>
        </w:rPr>
        <w:t xml:space="preserve"> </w:t>
      </w:r>
      <w:r w:rsidR="00542CAA" w:rsidRPr="00EA711E">
        <w:rPr>
          <w:rFonts w:ascii="Times New Roman" w:hAnsi="Times New Roman" w:cs="Times New Roman"/>
          <w:sz w:val="20"/>
          <w:szCs w:val="20"/>
        </w:rPr>
        <w:t xml:space="preserve">se </w:t>
      </w:r>
      <w:r w:rsidRPr="007362F4">
        <w:rPr>
          <w:rFonts w:ascii="Times New Roman" w:hAnsi="Times New Roman" w:cs="Times New Roman"/>
          <w:sz w:val="20"/>
          <w:szCs w:val="20"/>
        </w:rPr>
        <w:t>realizó una revisión de la literatura y entrevistas con expertos en IA y administración gubernamental para identificar los desafíos y oportunidades específicos de la implementación de IA en el sector público</w:t>
      </w:r>
      <w:r w:rsidR="00EA711E" w:rsidRPr="00EA711E">
        <w:rPr>
          <w:rFonts w:ascii="Times New Roman" w:hAnsi="Times New Roman" w:cs="Times New Roman"/>
          <w:sz w:val="20"/>
          <w:szCs w:val="20"/>
        </w:rPr>
        <w:t>.</w:t>
      </w:r>
    </w:p>
    <w:p w14:paraId="6DC1E1BC" w14:textId="77777777" w:rsidR="000946C9" w:rsidRPr="000946C9" w:rsidRDefault="000946C9" w:rsidP="000946C9">
      <w:pPr>
        <w:pStyle w:val="Prrafodelista"/>
        <w:jc w:val="both"/>
        <w:rPr>
          <w:rFonts w:ascii="Times New Roman" w:hAnsi="Times New Roman" w:cs="Times New Roman"/>
          <w:sz w:val="20"/>
          <w:szCs w:val="20"/>
        </w:rPr>
      </w:pPr>
    </w:p>
    <w:p w14:paraId="28DD5D4B" w14:textId="77777777" w:rsidR="000946C9" w:rsidRDefault="000946C9" w:rsidP="000946C9">
      <w:pPr>
        <w:pStyle w:val="Prrafodelista"/>
        <w:numPr>
          <w:ilvl w:val="0"/>
          <w:numId w:val="4"/>
        </w:numPr>
        <w:jc w:val="both"/>
        <w:rPr>
          <w:sz w:val="20"/>
          <w:szCs w:val="20"/>
        </w:rPr>
      </w:pPr>
      <w:r w:rsidRPr="000946C9">
        <w:rPr>
          <w:rFonts w:ascii="Times New Roman" w:hAnsi="Times New Roman" w:cs="Times New Roman"/>
          <w:b/>
          <w:bCs/>
          <w:sz w:val="20"/>
          <w:szCs w:val="20"/>
        </w:rPr>
        <w:t>Proceso de Revisión</w:t>
      </w:r>
      <w:r w:rsidR="00094C88" w:rsidRPr="00C54AC3">
        <w:rPr>
          <w:rFonts w:ascii="Times New Roman" w:hAnsi="Times New Roman" w:cs="Times New Roman"/>
          <w:b/>
          <w:bCs/>
          <w:sz w:val="20"/>
          <w:szCs w:val="20"/>
        </w:rPr>
        <w:t xml:space="preserve">: </w:t>
      </w:r>
      <w:r>
        <w:rPr>
          <w:rFonts w:ascii="Times New Roman" w:hAnsi="Times New Roman" w:cs="Times New Roman"/>
          <w:sz w:val="20"/>
          <w:szCs w:val="20"/>
        </w:rPr>
        <w:t xml:space="preserve">se </w:t>
      </w:r>
      <w:r w:rsidRPr="000946C9">
        <w:rPr>
          <w:sz w:val="20"/>
          <w:szCs w:val="20"/>
        </w:rPr>
        <w:t>definieron los requisitos y criterios para el modelo de madurez de IA. Se evaluaron modelos existentes y se desarrollaron estrategias para la creación del nuevo modelo adaptado al contexto gubernamental.</w:t>
      </w:r>
    </w:p>
    <w:p w14:paraId="4F50D12D" w14:textId="77777777" w:rsidR="000946C9" w:rsidRPr="000946C9" w:rsidRDefault="000946C9" w:rsidP="000946C9">
      <w:pPr>
        <w:pStyle w:val="Prrafodelista"/>
        <w:rPr>
          <w:rFonts w:ascii="Times New Roman" w:hAnsi="Times New Roman" w:cs="Times New Roman"/>
          <w:b/>
          <w:bCs/>
          <w:sz w:val="20"/>
          <w:szCs w:val="20"/>
        </w:rPr>
      </w:pPr>
    </w:p>
    <w:p w14:paraId="398AD85A" w14:textId="5F319FFD" w:rsidR="00720099" w:rsidRPr="00720099" w:rsidRDefault="000946C9" w:rsidP="00720099">
      <w:pPr>
        <w:pStyle w:val="Prrafodelista"/>
        <w:numPr>
          <w:ilvl w:val="0"/>
          <w:numId w:val="4"/>
        </w:numPr>
        <w:jc w:val="both"/>
        <w:rPr>
          <w:sz w:val="20"/>
          <w:szCs w:val="20"/>
        </w:rPr>
      </w:pPr>
      <w:r>
        <w:rPr>
          <w:rFonts w:ascii="Times New Roman" w:hAnsi="Times New Roman" w:cs="Times New Roman"/>
          <w:b/>
          <w:bCs/>
          <w:sz w:val="20"/>
          <w:szCs w:val="20"/>
        </w:rPr>
        <w:t>D</w:t>
      </w:r>
      <w:r w:rsidRPr="000946C9">
        <w:rPr>
          <w:rFonts w:ascii="Times New Roman" w:hAnsi="Times New Roman" w:cs="Times New Roman"/>
          <w:b/>
          <w:bCs/>
          <w:sz w:val="20"/>
          <w:szCs w:val="20"/>
        </w:rPr>
        <w:t>esarrollo del Modelo</w:t>
      </w:r>
      <w:r w:rsidR="00FA7F83" w:rsidRPr="000946C9">
        <w:rPr>
          <w:rFonts w:ascii="Times New Roman" w:hAnsi="Times New Roman" w:cs="Times New Roman"/>
          <w:b/>
          <w:bCs/>
          <w:sz w:val="20"/>
          <w:szCs w:val="20"/>
        </w:rPr>
        <w:t xml:space="preserve">: </w:t>
      </w:r>
      <w:r>
        <w:rPr>
          <w:rFonts w:ascii="Times New Roman" w:hAnsi="Times New Roman" w:cs="Times New Roman"/>
          <w:sz w:val="20"/>
          <w:szCs w:val="20"/>
        </w:rPr>
        <w:t xml:space="preserve">utilizaron </w:t>
      </w:r>
      <w:r w:rsidRPr="000946C9">
        <w:rPr>
          <w:rFonts w:ascii="Times New Roman" w:hAnsi="Times New Roman" w:cs="Times New Roman"/>
          <w:sz w:val="20"/>
          <w:szCs w:val="20"/>
        </w:rPr>
        <w:t>un enfoque iterativo, se diseñó un modelo con cinco niveles de madurez y cuatro aspectos clave para evaluar la capacidad de implementación de IA en el sector gubernamental. Se aplicaron técnicas de ciencia de datos, incluidos estudios de caso y entrevistas con expertos.</w:t>
      </w:r>
    </w:p>
    <w:p w14:paraId="4798CAF5" w14:textId="77777777" w:rsidR="00720099" w:rsidRPr="00720099" w:rsidRDefault="00720099" w:rsidP="00720099">
      <w:pPr>
        <w:jc w:val="both"/>
        <w:rPr>
          <w:sz w:val="20"/>
          <w:szCs w:val="20"/>
        </w:rPr>
      </w:pPr>
    </w:p>
    <w:p w14:paraId="14591BC4" w14:textId="54A418EA" w:rsidR="00720099" w:rsidRPr="005F32E3" w:rsidRDefault="00720099" w:rsidP="005F32E3">
      <w:pPr>
        <w:pStyle w:val="Prrafodelista"/>
        <w:numPr>
          <w:ilvl w:val="0"/>
          <w:numId w:val="4"/>
        </w:numPr>
        <w:jc w:val="both"/>
        <w:rPr>
          <w:sz w:val="20"/>
          <w:szCs w:val="20"/>
        </w:rPr>
      </w:pPr>
      <w:r w:rsidRPr="00720099">
        <w:rPr>
          <w:rFonts w:ascii="Times New Roman" w:hAnsi="Times New Roman" w:cs="Times New Roman"/>
          <w:b/>
          <w:bCs/>
          <w:sz w:val="20"/>
          <w:szCs w:val="20"/>
        </w:rPr>
        <w:t>Evaluación de Madurez</w:t>
      </w:r>
      <w:r w:rsidRPr="000946C9">
        <w:rPr>
          <w:rFonts w:ascii="Times New Roman" w:hAnsi="Times New Roman" w:cs="Times New Roman"/>
          <w:b/>
          <w:bCs/>
          <w:sz w:val="20"/>
          <w:szCs w:val="20"/>
        </w:rPr>
        <w:t>:</w:t>
      </w:r>
      <w:r>
        <w:rPr>
          <w:rFonts w:ascii="Times New Roman" w:hAnsi="Times New Roman" w:cs="Times New Roman"/>
          <w:b/>
          <w:bCs/>
          <w:sz w:val="20"/>
          <w:szCs w:val="20"/>
        </w:rPr>
        <w:t xml:space="preserve"> </w:t>
      </w:r>
      <w:r>
        <w:rPr>
          <w:rFonts w:ascii="Times New Roman" w:hAnsi="Times New Roman" w:cs="Times New Roman"/>
          <w:sz w:val="20"/>
          <w:szCs w:val="20"/>
        </w:rPr>
        <w:t>el m</w:t>
      </w:r>
      <w:r w:rsidRPr="00C6354C">
        <w:rPr>
          <w:rFonts w:ascii="Times New Roman" w:hAnsi="Times New Roman" w:cs="Times New Roman"/>
          <w:sz w:val="20"/>
          <w:szCs w:val="20"/>
        </w:rPr>
        <w:t xml:space="preserve">odelo se aplicó a múltiples organizaciones gubernamentales para evaluar su madurez en términos de estrategia, </w:t>
      </w:r>
      <w:r w:rsidRPr="00C6354C">
        <w:rPr>
          <w:rFonts w:ascii="Times New Roman" w:hAnsi="Times New Roman" w:cs="Times New Roman"/>
          <w:sz w:val="20"/>
          <w:szCs w:val="20"/>
        </w:rPr>
        <w:t>organización, tecnología y procesos. Se utilizaron métodos analíticos para medir la alineación de la organización con cada nivel de madurez.</w:t>
      </w:r>
    </w:p>
    <w:p w14:paraId="21E3BC30" w14:textId="7105114F" w:rsidR="00FD1A81" w:rsidRPr="003A5AF6" w:rsidRDefault="003A5AF6" w:rsidP="003A5AF6">
      <w:pPr>
        <w:jc w:val="both"/>
        <w:rPr>
          <w:rFonts w:ascii="Times New Roman" w:hAnsi="Times New Roman" w:cs="Times New Roman"/>
          <w:b/>
          <w:bCs/>
          <w:sz w:val="20"/>
          <w:szCs w:val="20"/>
        </w:rPr>
      </w:pPr>
      <w:r>
        <w:rPr>
          <w:rFonts w:ascii="Times New Roman" w:hAnsi="Times New Roman" w:cs="Times New Roman"/>
          <w:sz w:val="20"/>
          <w:szCs w:val="20"/>
        </w:rPr>
        <w:t xml:space="preserve">   A</w:t>
      </w:r>
      <w:r w:rsidR="00CD68CE" w:rsidRPr="003A5AF6">
        <w:rPr>
          <w:rFonts w:ascii="Times New Roman" w:hAnsi="Times New Roman" w:cs="Times New Roman"/>
          <w:sz w:val="20"/>
          <w:szCs w:val="20"/>
        </w:rPr>
        <w:t xml:space="preserve"> continuación, se presentan los aspectos positivos y negativos identificados para cada </w:t>
      </w:r>
      <w:proofErr w:type="spellStart"/>
      <w:r w:rsidR="00CD68CE" w:rsidRPr="003A5AF6">
        <w:rPr>
          <w:rFonts w:ascii="Times New Roman" w:hAnsi="Times New Roman" w:cs="Times New Roman"/>
          <w:sz w:val="20"/>
          <w:szCs w:val="20"/>
        </w:rPr>
        <w:t>stakeholder</w:t>
      </w:r>
      <w:proofErr w:type="spellEnd"/>
      <w:r w:rsidR="00CD68CE" w:rsidRPr="003A5AF6">
        <w:rPr>
          <w:rFonts w:ascii="Times New Roman" w:hAnsi="Times New Roman" w:cs="Times New Roman"/>
          <w:sz w:val="20"/>
          <w:szCs w:val="20"/>
        </w:rPr>
        <w:t xml:space="preserve"> (Ver Tabla II).</w:t>
      </w:r>
    </w:p>
    <w:p w14:paraId="51A33C31" w14:textId="5B4B84B4" w:rsidR="006F2FFE" w:rsidRPr="002E4BEC" w:rsidRDefault="006F2FFE" w:rsidP="006F2FFE">
      <w:pPr>
        <w:pStyle w:val="TableTitle"/>
        <w:rPr>
          <w:lang w:val="es-CO"/>
        </w:rPr>
      </w:pPr>
      <w:r w:rsidRPr="002E4BEC">
        <w:rPr>
          <w:lang w:val="es-CO"/>
        </w:rPr>
        <w:t>TABLA I</w:t>
      </w:r>
      <w:r>
        <w:rPr>
          <w:lang w:val="es-CO"/>
        </w:rPr>
        <w:t>I</w:t>
      </w:r>
    </w:p>
    <w:p w14:paraId="2CA14CC3" w14:textId="2956D964" w:rsidR="006F2FFE" w:rsidRPr="006F2FFE" w:rsidRDefault="006F2FFE" w:rsidP="006F2FFE">
      <w:pPr>
        <w:pStyle w:val="TableTitle"/>
        <w:rPr>
          <w:lang w:val="es-CO"/>
        </w:rPr>
      </w:pPr>
      <w:r w:rsidRPr="002E4BEC">
        <w:rPr>
          <w:lang w:val="es-CO"/>
        </w:rPr>
        <w:t xml:space="preserve">Impactos del Proyecto caso </w:t>
      </w:r>
      <w:r>
        <w:rPr>
          <w:lang w:val="es-CO"/>
        </w:rPr>
        <w:t>2</w:t>
      </w:r>
      <w:r>
        <w:rPr>
          <w:sz w:val="20"/>
          <w:szCs w:val="20"/>
        </w:rPr>
        <w:fldChar w:fldCharType="begin"/>
      </w:r>
      <w:r w:rsidRPr="002C5FC1">
        <w:rPr>
          <w:sz w:val="20"/>
          <w:szCs w:val="20"/>
          <w:lang w:val="es-CO"/>
        </w:rPr>
        <w:instrText xml:space="preserve"> LINK Excel.SheetBinaryMacroEnabled.12 "C:\\Users\\sebas\\AppData\\Roaming\\Microsoft\\Excel\\Libro1 (version 1).xlsb" "Hoja1!F1C1:F5C4" \a \f 4 \h  \* MERGEFORMAT </w:instrText>
      </w:r>
      <w:r>
        <w:rPr>
          <w:sz w:val="20"/>
          <w:szCs w:val="20"/>
        </w:rPr>
        <w:fldChar w:fldCharType="separate"/>
      </w:r>
    </w:p>
    <w:tbl>
      <w:tblPr>
        <w:tblW w:w="4870" w:type="dxa"/>
        <w:tblLayout w:type="fixed"/>
        <w:tblCellMar>
          <w:left w:w="70" w:type="dxa"/>
          <w:right w:w="70" w:type="dxa"/>
        </w:tblCellMar>
        <w:tblLook w:val="04A0" w:firstRow="1" w:lastRow="0" w:firstColumn="1" w:lastColumn="0" w:noHBand="0" w:noVBand="1"/>
      </w:tblPr>
      <w:tblGrid>
        <w:gridCol w:w="1271"/>
        <w:gridCol w:w="992"/>
        <w:gridCol w:w="1242"/>
        <w:gridCol w:w="1365"/>
      </w:tblGrid>
      <w:tr w:rsidR="006F2FFE" w:rsidRPr="006F2FFE" w14:paraId="3F4C7039" w14:textId="77777777" w:rsidTr="00F33088">
        <w:trPr>
          <w:trHeight w:val="534"/>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91348" w14:textId="571DC87D" w:rsidR="006F2FFE" w:rsidRPr="006F2FFE" w:rsidRDefault="006F2FFE">
            <w:pPr>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 xml:space="preserve">Grupos de interés: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9058141"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Tipos de impacto</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433C7B1F"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Impacto positivo</w:t>
            </w:r>
          </w:p>
        </w:tc>
        <w:tc>
          <w:tcPr>
            <w:tcW w:w="1365" w:type="dxa"/>
            <w:tcBorders>
              <w:top w:val="single" w:sz="4" w:space="0" w:color="auto"/>
              <w:left w:val="nil"/>
              <w:bottom w:val="single" w:sz="4" w:space="0" w:color="auto"/>
              <w:right w:val="single" w:sz="4" w:space="0" w:color="auto"/>
            </w:tcBorders>
            <w:shd w:val="clear" w:color="auto" w:fill="auto"/>
            <w:vAlign w:val="center"/>
            <w:hideMark/>
          </w:tcPr>
          <w:p w14:paraId="024C2C4E"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Impacto negativo</w:t>
            </w:r>
          </w:p>
        </w:tc>
      </w:tr>
      <w:tr w:rsidR="006F2FFE" w:rsidRPr="006F2FFE" w14:paraId="4F133D38" w14:textId="77777777" w:rsidTr="00F33088">
        <w:trPr>
          <w:trHeight w:val="770"/>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14:paraId="727A03E9" w14:textId="636414E7" w:rsidR="006F2FFE" w:rsidRPr="006F2FFE" w:rsidRDefault="00F33088"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F33088">
              <w:rPr>
                <w:rFonts w:ascii="Times New Roman" w:eastAsia="Times New Roman" w:hAnsi="Times New Roman" w:cs="Times New Roman"/>
                <w:b/>
                <w:bCs/>
                <w:color w:val="000000"/>
                <w:kern w:val="0"/>
                <w:sz w:val="13"/>
                <w:szCs w:val="13"/>
                <w:lang w:eastAsia="es-CO"/>
                <w14:ligatures w14:val="none"/>
              </w:rPr>
              <w:t>Organizaciones Gubernamentales</w:t>
            </w:r>
          </w:p>
        </w:tc>
        <w:tc>
          <w:tcPr>
            <w:tcW w:w="992" w:type="dxa"/>
            <w:tcBorders>
              <w:top w:val="nil"/>
              <w:left w:val="nil"/>
              <w:bottom w:val="single" w:sz="4" w:space="0" w:color="auto"/>
              <w:right w:val="single" w:sz="4" w:space="0" w:color="auto"/>
            </w:tcBorders>
            <w:shd w:val="clear" w:color="auto" w:fill="auto"/>
            <w:vAlign w:val="center"/>
            <w:hideMark/>
          </w:tcPr>
          <w:p w14:paraId="4DF5043E" w14:textId="114390F2" w:rsidR="006F2FFE" w:rsidRPr="00F33088" w:rsidRDefault="00F33088" w:rsidP="009616A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F33088">
              <w:rPr>
                <w:rFonts w:ascii="Times New Roman" w:hAnsi="Times New Roman" w:cs="Times New Roman"/>
                <w:sz w:val="16"/>
                <w:szCs w:val="16"/>
              </w:rPr>
              <w:t>Técnico</w:t>
            </w:r>
          </w:p>
        </w:tc>
        <w:tc>
          <w:tcPr>
            <w:tcW w:w="1242" w:type="dxa"/>
            <w:tcBorders>
              <w:top w:val="nil"/>
              <w:left w:val="nil"/>
              <w:bottom w:val="single" w:sz="4" w:space="0" w:color="auto"/>
              <w:right w:val="single" w:sz="4" w:space="0" w:color="auto"/>
            </w:tcBorders>
            <w:shd w:val="clear" w:color="auto" w:fill="auto"/>
            <w:vAlign w:val="center"/>
            <w:hideMark/>
          </w:tcPr>
          <w:p w14:paraId="4BB0AF71" w14:textId="4C0EF6C5" w:rsidR="006F2FFE" w:rsidRPr="006F2FFE" w:rsidRDefault="006F266C" w:rsidP="006F266C">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Optimización de la administración y servicios gubernamentales mediante el uso de la IA</w:t>
            </w:r>
          </w:p>
        </w:tc>
        <w:tc>
          <w:tcPr>
            <w:tcW w:w="1365" w:type="dxa"/>
            <w:tcBorders>
              <w:top w:val="nil"/>
              <w:left w:val="nil"/>
              <w:bottom w:val="single" w:sz="4" w:space="0" w:color="auto"/>
              <w:right w:val="single" w:sz="4" w:space="0" w:color="auto"/>
            </w:tcBorders>
            <w:shd w:val="clear" w:color="auto" w:fill="auto"/>
            <w:vAlign w:val="center"/>
            <w:hideMark/>
          </w:tcPr>
          <w:p w14:paraId="544751A0" w14:textId="1878F96E" w:rsidR="006F2FFE" w:rsidRPr="006F2FFE" w:rsidRDefault="006F266C" w:rsidP="006F266C">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Adaptación y manejo de nuevas herramientas tecnológicas</w:t>
            </w:r>
          </w:p>
        </w:tc>
      </w:tr>
      <w:tr w:rsidR="006F2FFE" w:rsidRPr="006F2FFE" w14:paraId="70CD6C59" w14:textId="77777777" w:rsidTr="00F33088">
        <w:trPr>
          <w:trHeight w:val="1010"/>
        </w:trPr>
        <w:tc>
          <w:tcPr>
            <w:tcW w:w="1271" w:type="dxa"/>
            <w:vMerge/>
            <w:tcBorders>
              <w:top w:val="nil"/>
              <w:left w:val="single" w:sz="4" w:space="0" w:color="auto"/>
              <w:bottom w:val="single" w:sz="4" w:space="0" w:color="auto"/>
              <w:right w:val="single" w:sz="4" w:space="0" w:color="auto"/>
            </w:tcBorders>
            <w:vAlign w:val="center"/>
            <w:hideMark/>
          </w:tcPr>
          <w:p w14:paraId="30205BDF" w14:textId="77777777" w:rsidR="006F2FFE" w:rsidRPr="006F2FFE" w:rsidRDefault="006F2FFE" w:rsidP="006F2FFE">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92" w:type="dxa"/>
            <w:tcBorders>
              <w:top w:val="nil"/>
              <w:left w:val="nil"/>
              <w:bottom w:val="single" w:sz="4" w:space="0" w:color="auto"/>
              <w:right w:val="single" w:sz="4" w:space="0" w:color="auto"/>
            </w:tcBorders>
            <w:shd w:val="clear" w:color="auto" w:fill="auto"/>
            <w:vAlign w:val="center"/>
            <w:hideMark/>
          </w:tcPr>
          <w:p w14:paraId="64713B46" w14:textId="0B30496C" w:rsidR="006F2FFE" w:rsidRPr="006F2FFE" w:rsidRDefault="00F33088" w:rsidP="009616AB">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Económico</w:t>
            </w:r>
          </w:p>
        </w:tc>
        <w:tc>
          <w:tcPr>
            <w:tcW w:w="1242" w:type="dxa"/>
            <w:tcBorders>
              <w:top w:val="nil"/>
              <w:left w:val="nil"/>
              <w:bottom w:val="single" w:sz="4" w:space="0" w:color="auto"/>
              <w:right w:val="single" w:sz="4" w:space="0" w:color="auto"/>
            </w:tcBorders>
            <w:shd w:val="clear" w:color="auto" w:fill="auto"/>
            <w:vAlign w:val="center"/>
            <w:hideMark/>
          </w:tcPr>
          <w:p w14:paraId="66FBCE49" w14:textId="6A1CCC2A" w:rsidR="006F2FFE" w:rsidRPr="006F2FFE" w:rsidRDefault="006F266C" w:rsidP="006F266C">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Mejora en la eficiencia y reducción de costos operativos a largo plazo.</w:t>
            </w:r>
          </w:p>
        </w:tc>
        <w:tc>
          <w:tcPr>
            <w:tcW w:w="1365" w:type="dxa"/>
            <w:tcBorders>
              <w:top w:val="nil"/>
              <w:left w:val="nil"/>
              <w:bottom w:val="single" w:sz="4" w:space="0" w:color="auto"/>
              <w:right w:val="single" w:sz="4" w:space="0" w:color="auto"/>
            </w:tcBorders>
            <w:shd w:val="clear" w:color="auto" w:fill="auto"/>
            <w:vAlign w:val="center"/>
            <w:hideMark/>
          </w:tcPr>
          <w:p w14:paraId="06A1FFA1" w14:textId="0BB8B069" w:rsidR="006F2FFE" w:rsidRDefault="006F266C" w:rsidP="006F266C">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Costos iniciales de implementación y mantenimiento continuo de nuevas tecnologías y capacitación</w:t>
            </w:r>
          </w:p>
          <w:p w14:paraId="6525A8E6" w14:textId="31D44447" w:rsidR="00CC3AA9" w:rsidRPr="006F2FFE" w:rsidRDefault="00CC3AA9" w:rsidP="00CC3AA9">
            <w:pPr>
              <w:spacing w:after="0" w:line="240" w:lineRule="auto"/>
              <w:jc w:val="center"/>
              <w:rPr>
                <w:rFonts w:ascii="Times New Roman" w:eastAsia="Times New Roman" w:hAnsi="Times New Roman" w:cs="Times New Roman"/>
                <w:color w:val="000000"/>
                <w:kern w:val="0"/>
                <w:sz w:val="16"/>
                <w:szCs w:val="16"/>
                <w:lang w:eastAsia="es-CO"/>
                <w14:ligatures w14:val="none"/>
              </w:rPr>
            </w:pPr>
          </w:p>
        </w:tc>
      </w:tr>
      <w:tr w:rsidR="006F2FFE" w:rsidRPr="006F2FFE" w14:paraId="1120530B" w14:textId="77777777" w:rsidTr="00F33088">
        <w:trPr>
          <w:trHeight w:val="1044"/>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14:paraId="13C288A6" w14:textId="5B4E4903" w:rsidR="006F2FFE" w:rsidRPr="006F2FFE" w:rsidRDefault="00CC3AA9"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CC3AA9">
              <w:rPr>
                <w:rFonts w:ascii="Times New Roman" w:eastAsia="Times New Roman" w:hAnsi="Times New Roman" w:cs="Times New Roman"/>
                <w:b/>
                <w:bCs/>
                <w:color w:val="000000"/>
                <w:kern w:val="0"/>
                <w:sz w:val="16"/>
                <w:szCs w:val="16"/>
                <w:lang w:eastAsia="es-CO"/>
                <w14:ligatures w14:val="none"/>
              </w:rPr>
              <w:t>Equipo Médico e Investigación</w:t>
            </w:r>
          </w:p>
        </w:tc>
        <w:tc>
          <w:tcPr>
            <w:tcW w:w="992" w:type="dxa"/>
            <w:tcBorders>
              <w:top w:val="nil"/>
              <w:left w:val="nil"/>
              <w:bottom w:val="single" w:sz="4" w:space="0" w:color="auto"/>
              <w:right w:val="single" w:sz="4" w:space="0" w:color="auto"/>
            </w:tcBorders>
            <w:shd w:val="clear" w:color="auto" w:fill="auto"/>
            <w:vAlign w:val="center"/>
            <w:hideMark/>
          </w:tcPr>
          <w:p w14:paraId="2900F497" w14:textId="2719E0A0" w:rsidR="006F2FFE" w:rsidRPr="006F2FFE" w:rsidRDefault="00F33088" w:rsidP="009616AB">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F33088">
              <w:rPr>
                <w:rFonts w:ascii="Times New Roman" w:hAnsi="Times New Roman" w:cs="Times New Roman"/>
                <w:sz w:val="16"/>
                <w:szCs w:val="16"/>
              </w:rPr>
              <w:t>Técnico</w:t>
            </w:r>
          </w:p>
        </w:tc>
        <w:tc>
          <w:tcPr>
            <w:tcW w:w="1242" w:type="dxa"/>
            <w:tcBorders>
              <w:top w:val="nil"/>
              <w:left w:val="nil"/>
              <w:bottom w:val="single" w:sz="4" w:space="0" w:color="auto"/>
              <w:right w:val="single" w:sz="4" w:space="0" w:color="auto"/>
            </w:tcBorders>
            <w:shd w:val="clear" w:color="auto" w:fill="auto"/>
            <w:vAlign w:val="center"/>
            <w:hideMark/>
          </w:tcPr>
          <w:p w14:paraId="24B405BF" w14:textId="01674ABE" w:rsidR="00CC3AA9" w:rsidRPr="006F2FFE" w:rsidRDefault="006F266C" w:rsidP="006F266C">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6F266C">
              <w:rPr>
                <w:rFonts w:ascii="Times New Roman" w:eastAsia="Times New Roman" w:hAnsi="Times New Roman" w:cs="Times New Roman"/>
                <w:color w:val="000000"/>
                <w:kern w:val="0"/>
                <w:sz w:val="16"/>
                <w:szCs w:val="16"/>
                <w:lang w:eastAsia="es-CO"/>
                <w14:ligatures w14:val="none"/>
              </w:rPr>
              <w:t>Mejora en la calidad y eficiencia de los servicios ofrecidos a los ciudadanos.</w:t>
            </w:r>
            <w:r w:rsidRPr="006F266C">
              <w:rPr>
                <w:rFonts w:ascii="Times New Roman" w:eastAsia="Times New Roman" w:hAnsi="Times New Roman" w:cs="Times New Roman"/>
                <w:color w:val="000000"/>
                <w:kern w:val="0"/>
                <w:sz w:val="16"/>
                <w:szCs w:val="16"/>
                <w:lang w:eastAsia="es-CO"/>
                <w14:ligatures w14:val="none"/>
              </w:rPr>
              <w:t xml:space="preserve"> </w:t>
            </w:r>
          </w:p>
        </w:tc>
        <w:tc>
          <w:tcPr>
            <w:tcW w:w="1365" w:type="dxa"/>
            <w:tcBorders>
              <w:top w:val="nil"/>
              <w:left w:val="nil"/>
              <w:bottom w:val="single" w:sz="4" w:space="0" w:color="auto"/>
              <w:right w:val="single" w:sz="4" w:space="0" w:color="auto"/>
            </w:tcBorders>
            <w:shd w:val="clear" w:color="auto" w:fill="auto"/>
            <w:vAlign w:val="center"/>
            <w:hideMark/>
          </w:tcPr>
          <w:p w14:paraId="294D2F67" w14:textId="1513E563" w:rsidR="00CC3AA9" w:rsidRPr="006F2FFE" w:rsidRDefault="008B766D" w:rsidP="006F266C">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8B766D">
              <w:rPr>
                <w:rFonts w:ascii="Times New Roman" w:eastAsia="Times New Roman" w:hAnsi="Times New Roman" w:cs="Times New Roman"/>
                <w:color w:val="000000"/>
                <w:kern w:val="0"/>
                <w:sz w:val="16"/>
                <w:szCs w:val="16"/>
                <w:lang w:eastAsia="es-CO"/>
                <w14:ligatures w14:val="none"/>
              </w:rPr>
              <w:t>Posibles errores en la implementación inicial de sistemas de IA, afectando la calidad del servicio.</w:t>
            </w:r>
          </w:p>
        </w:tc>
      </w:tr>
      <w:tr w:rsidR="006F2FFE" w:rsidRPr="006F2FFE" w14:paraId="29CBB09E" w14:textId="77777777" w:rsidTr="00F33088">
        <w:trPr>
          <w:trHeight w:val="1063"/>
        </w:trPr>
        <w:tc>
          <w:tcPr>
            <w:tcW w:w="1271" w:type="dxa"/>
            <w:vMerge/>
            <w:tcBorders>
              <w:top w:val="nil"/>
              <w:left w:val="single" w:sz="4" w:space="0" w:color="auto"/>
              <w:bottom w:val="single" w:sz="4" w:space="0" w:color="auto"/>
              <w:right w:val="single" w:sz="4" w:space="0" w:color="auto"/>
            </w:tcBorders>
            <w:vAlign w:val="center"/>
            <w:hideMark/>
          </w:tcPr>
          <w:p w14:paraId="201E918F" w14:textId="77777777" w:rsidR="006F2FFE" w:rsidRPr="006F2FFE" w:rsidRDefault="006F2FFE" w:rsidP="006F2FFE">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92" w:type="dxa"/>
            <w:tcBorders>
              <w:top w:val="nil"/>
              <w:left w:val="nil"/>
              <w:bottom w:val="single" w:sz="4" w:space="0" w:color="auto"/>
              <w:right w:val="single" w:sz="4" w:space="0" w:color="auto"/>
            </w:tcBorders>
            <w:shd w:val="clear" w:color="auto" w:fill="auto"/>
            <w:vAlign w:val="center"/>
            <w:hideMark/>
          </w:tcPr>
          <w:p w14:paraId="4FC2D624" w14:textId="11B9067E" w:rsidR="006F2FFE" w:rsidRPr="006F2FFE" w:rsidRDefault="00F33088" w:rsidP="009616AB">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Social y </w:t>
            </w:r>
            <w:r>
              <w:rPr>
                <w:rFonts w:ascii="Times New Roman" w:eastAsia="Times New Roman" w:hAnsi="Times New Roman" w:cs="Times New Roman"/>
                <w:color w:val="000000"/>
                <w:kern w:val="0"/>
                <w:sz w:val="16"/>
                <w:szCs w:val="16"/>
                <w:lang w:eastAsia="es-CO"/>
                <w14:ligatures w14:val="none"/>
              </w:rPr>
              <w:t>Económico</w:t>
            </w:r>
          </w:p>
        </w:tc>
        <w:tc>
          <w:tcPr>
            <w:tcW w:w="1242" w:type="dxa"/>
            <w:tcBorders>
              <w:top w:val="nil"/>
              <w:left w:val="nil"/>
              <w:bottom w:val="single" w:sz="4" w:space="0" w:color="auto"/>
              <w:right w:val="single" w:sz="4" w:space="0" w:color="auto"/>
            </w:tcBorders>
            <w:shd w:val="clear" w:color="auto" w:fill="auto"/>
            <w:vAlign w:val="center"/>
            <w:hideMark/>
          </w:tcPr>
          <w:p w14:paraId="009E0FF4" w14:textId="467D6361" w:rsidR="006F2FFE" w:rsidRPr="006F2FFE" w:rsidRDefault="00570731" w:rsidP="00594362">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CC3AA9">
              <w:rPr>
                <w:rFonts w:ascii="Times New Roman" w:eastAsia="Times New Roman" w:hAnsi="Times New Roman" w:cs="Times New Roman"/>
                <w:color w:val="000000"/>
                <w:kern w:val="0"/>
                <w:sz w:val="16"/>
                <w:szCs w:val="16"/>
                <w:lang w:eastAsia="es-CO"/>
                <w14:ligatures w14:val="none"/>
              </w:rPr>
              <w:t xml:space="preserve">Avances en </w:t>
            </w:r>
            <w:r w:rsidR="00254A64" w:rsidRPr="00CC3AA9">
              <w:rPr>
                <w:rFonts w:ascii="Times New Roman" w:eastAsia="Times New Roman" w:hAnsi="Times New Roman" w:cs="Times New Roman"/>
                <w:color w:val="000000"/>
                <w:kern w:val="0"/>
                <w:sz w:val="16"/>
                <w:szCs w:val="16"/>
                <w:lang w:eastAsia="es-CO"/>
                <w14:ligatures w14:val="none"/>
              </w:rPr>
              <w:t>neurorrehabilitación</w:t>
            </w:r>
            <w:r w:rsidRPr="00CC3AA9">
              <w:rPr>
                <w:rFonts w:ascii="Times New Roman" w:eastAsia="Times New Roman" w:hAnsi="Times New Roman" w:cs="Times New Roman"/>
                <w:color w:val="000000"/>
                <w:kern w:val="0"/>
                <w:sz w:val="16"/>
                <w:szCs w:val="16"/>
                <w:lang w:eastAsia="es-CO"/>
                <w14:ligatures w14:val="none"/>
              </w:rPr>
              <w:t xml:space="preserve"> y conocimiento médico.</w:t>
            </w:r>
          </w:p>
        </w:tc>
        <w:tc>
          <w:tcPr>
            <w:tcW w:w="1365" w:type="dxa"/>
            <w:tcBorders>
              <w:top w:val="nil"/>
              <w:left w:val="nil"/>
              <w:bottom w:val="single" w:sz="4" w:space="0" w:color="auto"/>
              <w:right w:val="single" w:sz="4" w:space="0" w:color="auto"/>
            </w:tcBorders>
            <w:shd w:val="clear" w:color="auto" w:fill="auto"/>
            <w:vAlign w:val="center"/>
            <w:hideMark/>
          </w:tcPr>
          <w:p w14:paraId="41D7D8EE" w14:textId="77777777" w:rsidR="006F2FFE" w:rsidRDefault="008B766D" w:rsidP="006F266C">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1. Percepción negativa si la implementación de la IA no es transparente, generando desconfianza en el sistema.</w:t>
            </w:r>
          </w:p>
          <w:p w14:paraId="4AD6B432" w14:textId="0B2E51C3" w:rsidR="008B766D" w:rsidRPr="006F2FFE" w:rsidRDefault="008B766D" w:rsidP="006F266C">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2. Aumento de la carga fiscal a corto plazo para financiar la implementación de tecnologías de IA.</w:t>
            </w:r>
          </w:p>
        </w:tc>
      </w:tr>
    </w:tbl>
    <w:p w14:paraId="12A4D39A" w14:textId="4963C023" w:rsidR="008A4E1D" w:rsidRPr="00DB3213" w:rsidRDefault="006F2FFE" w:rsidP="002E4BEC">
      <w:pPr>
        <w:jc w:val="both"/>
        <w:rPr>
          <w:rFonts w:ascii="Times New Roman" w:hAnsi="Times New Roman" w:cs="Times New Roman"/>
          <w:i/>
          <w:iCs/>
          <w:sz w:val="16"/>
          <w:szCs w:val="16"/>
        </w:rPr>
      </w:pPr>
      <w:r>
        <w:rPr>
          <w:rFonts w:ascii="Times New Roman" w:hAnsi="Times New Roman" w:cs="Times New Roman"/>
          <w:sz w:val="20"/>
          <w:szCs w:val="20"/>
        </w:rPr>
        <w:fldChar w:fldCharType="end"/>
      </w:r>
      <w:r w:rsidR="00972F0A" w:rsidRPr="00DB3213">
        <w:rPr>
          <w:rFonts w:ascii="Times New Roman" w:hAnsi="Times New Roman" w:cs="Times New Roman"/>
          <w:i/>
          <w:iCs/>
          <w:sz w:val="16"/>
          <w:szCs w:val="16"/>
        </w:rPr>
        <w:t>Fuente: Elaboración</w:t>
      </w:r>
      <w:r w:rsidR="00DB3213" w:rsidRPr="00DB3213">
        <w:rPr>
          <w:rFonts w:ascii="Times New Roman" w:hAnsi="Times New Roman" w:cs="Times New Roman"/>
          <w:i/>
          <w:iCs/>
          <w:sz w:val="16"/>
          <w:szCs w:val="16"/>
        </w:rPr>
        <w:t xml:space="preserve"> propia</w:t>
      </w:r>
    </w:p>
    <w:p w14:paraId="401101A2" w14:textId="341D9BC5" w:rsidR="00FF5B2A" w:rsidRPr="00CA1ECE" w:rsidRDefault="00EE7238" w:rsidP="00FF5B2A">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lang w:val="en-US"/>
          <w14:ligatures w14:val="none"/>
        </w:rPr>
      </w:pPr>
      <w:bookmarkStart w:id="3" w:name="_Hlk141723303"/>
      <w:proofErr w:type="spellStart"/>
      <w:r w:rsidRPr="00CA1ECE">
        <w:rPr>
          <w:rFonts w:ascii="Times New Roman" w:eastAsia="Times New Roman" w:hAnsi="Times New Roman" w:cs="Times New Roman"/>
          <w:smallCaps/>
          <w:color w:val="auto"/>
          <w:kern w:val="28"/>
          <w:sz w:val="20"/>
          <w:szCs w:val="20"/>
          <w:lang w:val="en-US"/>
          <w14:ligatures w14:val="none"/>
        </w:rPr>
        <w:t>Modelo</w:t>
      </w:r>
      <w:proofErr w:type="spellEnd"/>
      <w:r w:rsidRPr="00CA1ECE">
        <w:rPr>
          <w:rFonts w:ascii="Times New Roman" w:eastAsia="Times New Roman" w:hAnsi="Times New Roman" w:cs="Times New Roman"/>
          <w:smallCaps/>
          <w:color w:val="auto"/>
          <w:kern w:val="28"/>
          <w:sz w:val="20"/>
          <w:szCs w:val="20"/>
          <w:lang w:val="en-US"/>
          <w14:ligatures w14:val="none"/>
        </w:rPr>
        <w:t xml:space="preserve"> de Caso 3: </w:t>
      </w:r>
      <w:r w:rsidR="002C5512" w:rsidRPr="002C5512">
        <w:rPr>
          <w:rFonts w:ascii="Times New Roman" w:eastAsia="Times New Roman" w:hAnsi="Times New Roman" w:cs="Times New Roman"/>
          <w:bCs/>
          <w:smallCaps/>
          <w:color w:val="auto"/>
          <w:kern w:val="28"/>
          <w:sz w:val="20"/>
          <w:szCs w:val="20"/>
          <w:lang w:val="en-US"/>
          <w14:ligatures w14:val="none"/>
        </w:rPr>
        <w:t>Smart Government using Digital Twin in Japan</w:t>
      </w:r>
      <w:r w:rsidR="002C5512" w:rsidRPr="002C5512">
        <w:rPr>
          <w:rFonts w:ascii="Times New Roman" w:eastAsia="Times New Roman" w:hAnsi="Times New Roman" w:cs="Times New Roman"/>
          <w:smallCaps/>
          <w:color w:val="auto"/>
          <w:kern w:val="28"/>
          <w:sz w:val="20"/>
          <w:szCs w:val="20"/>
          <w:lang w:val="en-US"/>
          <w14:ligatures w14:val="none"/>
        </w:rPr>
        <w:t xml:space="preserve"> </w:t>
      </w:r>
      <w:r w:rsidR="00CD75E7">
        <w:rPr>
          <w:rFonts w:ascii="Times New Roman" w:eastAsia="Times New Roman" w:hAnsi="Times New Roman" w:cs="Times New Roman"/>
          <w:smallCaps/>
          <w:color w:val="auto"/>
          <w:kern w:val="28"/>
          <w:sz w:val="20"/>
          <w:szCs w:val="20"/>
          <w:lang w:val="en-US"/>
          <w14:ligatures w14:val="none"/>
        </w:rPr>
        <w:t>[4]</w:t>
      </w:r>
    </w:p>
    <w:p w14:paraId="0A24A9B0" w14:textId="67DC2FC5" w:rsidR="00FD1A81" w:rsidRDefault="00773308" w:rsidP="00F84E3A">
      <w:pPr>
        <w:jc w:val="both"/>
        <w:rPr>
          <w:rFonts w:ascii="Times New Roman" w:hAnsi="Times New Roman" w:cs="Times New Roman"/>
          <w:sz w:val="20"/>
          <w:szCs w:val="20"/>
        </w:rPr>
      </w:pPr>
      <w:r w:rsidRPr="001251D9">
        <w:rPr>
          <w:rFonts w:ascii="Times New Roman" w:hAnsi="Times New Roman" w:cs="Times New Roman"/>
          <w:sz w:val="20"/>
          <w:szCs w:val="20"/>
        </w:rPr>
        <w:t xml:space="preserve">   </w:t>
      </w:r>
      <w:r w:rsidR="009B3A48" w:rsidRPr="009B3A48">
        <w:rPr>
          <w:rFonts w:ascii="Times New Roman" w:hAnsi="Times New Roman" w:cs="Times New Roman"/>
          <w:sz w:val="20"/>
          <w:szCs w:val="20"/>
        </w:rPr>
        <w:t xml:space="preserve">El proyecto </w:t>
      </w:r>
      <w:r w:rsidR="001251D9" w:rsidRPr="001251D9">
        <w:rPr>
          <w:rFonts w:ascii="Times New Roman" w:hAnsi="Times New Roman" w:cs="Times New Roman"/>
          <w:sz w:val="20"/>
          <w:szCs w:val="20"/>
        </w:rPr>
        <w:t>resalta las lecciones aprendidas de los estudios de caso de Digital Twin en Japón, centrados en la construcción de un gobierno basado en inteligencia artificial y una ciudad más inteligente para una sociedad resiliente. El artículo sugiere la colaboración entre Indonesia y Japón para establecer un gobierno digital más inteligente utilizando tecnologías de transformación digital, como la inteligencia artificial. Este proyecto busca analizar y compartir las experiencias y lecciones aprendidas de Japón en la implementación de Gemelos Digitales en el ámbito gubernamental y la planificación de ciudades más inteligentes, además de afrontar desafíos demográficos como el envejecimiento de la población.</w:t>
      </w:r>
    </w:p>
    <w:p w14:paraId="6FD8B45C" w14:textId="18ED20F0" w:rsidR="009B3A48" w:rsidRDefault="00773308" w:rsidP="00D85AEB">
      <w:pPr>
        <w:jc w:val="both"/>
        <w:rPr>
          <w:rFonts w:ascii="Times New Roman" w:hAnsi="Times New Roman" w:cs="Times New Roman"/>
          <w:sz w:val="20"/>
          <w:szCs w:val="20"/>
        </w:rPr>
      </w:pPr>
      <w:r>
        <w:rPr>
          <w:rFonts w:ascii="Times New Roman" w:hAnsi="Times New Roman" w:cs="Times New Roman"/>
          <w:sz w:val="20"/>
          <w:szCs w:val="20"/>
        </w:rPr>
        <w:t xml:space="preserve">   </w:t>
      </w:r>
      <w:r w:rsidR="002B088F">
        <w:rPr>
          <w:rFonts w:ascii="Times New Roman" w:hAnsi="Times New Roman" w:cs="Times New Roman"/>
          <w:sz w:val="20"/>
          <w:szCs w:val="20"/>
        </w:rPr>
        <w:t>El proyecto se desarrolló en varias</w:t>
      </w:r>
      <w:r w:rsidR="009B3A48">
        <w:rPr>
          <w:rFonts w:ascii="Times New Roman" w:hAnsi="Times New Roman" w:cs="Times New Roman"/>
          <w:sz w:val="20"/>
          <w:szCs w:val="20"/>
        </w:rPr>
        <w:t xml:space="preserve"> </w:t>
      </w:r>
      <w:r w:rsidR="001251D9">
        <w:rPr>
          <w:rFonts w:ascii="Times New Roman" w:hAnsi="Times New Roman" w:cs="Times New Roman"/>
          <w:sz w:val="20"/>
          <w:szCs w:val="20"/>
        </w:rPr>
        <w:t xml:space="preserve">de </w:t>
      </w:r>
      <w:r w:rsidR="009B3A48">
        <w:rPr>
          <w:rFonts w:ascii="Times New Roman" w:hAnsi="Times New Roman" w:cs="Times New Roman"/>
          <w:sz w:val="20"/>
          <w:szCs w:val="20"/>
        </w:rPr>
        <w:t>las</w:t>
      </w:r>
      <w:r w:rsidR="001251D9">
        <w:rPr>
          <w:rFonts w:ascii="Times New Roman" w:hAnsi="Times New Roman" w:cs="Times New Roman"/>
          <w:sz w:val="20"/>
          <w:szCs w:val="20"/>
        </w:rPr>
        <w:t xml:space="preserve"> siguientes</w:t>
      </w:r>
      <w:r w:rsidR="009B3A48">
        <w:rPr>
          <w:rFonts w:ascii="Times New Roman" w:hAnsi="Times New Roman" w:cs="Times New Roman"/>
          <w:sz w:val="20"/>
          <w:szCs w:val="20"/>
        </w:rPr>
        <w:t xml:space="preserve"> etapas:</w:t>
      </w:r>
    </w:p>
    <w:p w14:paraId="6ACBA3CC" w14:textId="36E0A7EB" w:rsidR="009B3A48" w:rsidRDefault="001251D9" w:rsidP="009B3A48">
      <w:pPr>
        <w:pStyle w:val="Prrafodelista"/>
        <w:numPr>
          <w:ilvl w:val="0"/>
          <w:numId w:val="5"/>
        </w:numPr>
        <w:jc w:val="both"/>
        <w:rPr>
          <w:rFonts w:ascii="Times New Roman" w:hAnsi="Times New Roman" w:cs="Times New Roman"/>
          <w:sz w:val="20"/>
          <w:szCs w:val="20"/>
        </w:rPr>
      </w:pPr>
      <w:r>
        <w:rPr>
          <w:rFonts w:ascii="Times New Roman" w:hAnsi="Times New Roman" w:cs="Times New Roman"/>
          <w:b/>
          <w:bCs/>
          <w:sz w:val="20"/>
          <w:szCs w:val="20"/>
        </w:rPr>
        <w:t>I</w:t>
      </w:r>
      <w:r w:rsidRPr="001251D9">
        <w:rPr>
          <w:rFonts w:ascii="Times New Roman" w:hAnsi="Times New Roman" w:cs="Times New Roman"/>
          <w:b/>
          <w:bCs/>
          <w:sz w:val="20"/>
          <w:szCs w:val="20"/>
        </w:rPr>
        <w:t>dentificación de Problemas y Contexto</w:t>
      </w:r>
      <w:r w:rsidR="009B3A48" w:rsidRPr="009B3A48">
        <w:rPr>
          <w:rFonts w:ascii="Times New Roman" w:hAnsi="Times New Roman" w:cs="Times New Roman"/>
          <w:sz w:val="20"/>
          <w:szCs w:val="20"/>
        </w:rPr>
        <w:t>:</w:t>
      </w:r>
      <w:r>
        <w:rPr>
          <w:rFonts w:ascii="Times New Roman" w:hAnsi="Times New Roman" w:cs="Times New Roman"/>
          <w:sz w:val="20"/>
          <w:szCs w:val="20"/>
        </w:rPr>
        <w:t xml:space="preserve"> Se </w:t>
      </w:r>
      <w:proofErr w:type="spellStart"/>
      <w:r>
        <w:rPr>
          <w:rFonts w:ascii="Times New Roman" w:hAnsi="Times New Roman" w:cs="Times New Roman"/>
          <w:sz w:val="20"/>
          <w:szCs w:val="20"/>
        </w:rPr>
        <w:t>realizón</w:t>
      </w:r>
      <w:proofErr w:type="spellEnd"/>
      <w:r>
        <w:rPr>
          <w:rFonts w:ascii="Times New Roman" w:hAnsi="Times New Roman" w:cs="Times New Roman"/>
          <w:sz w:val="20"/>
          <w:szCs w:val="20"/>
        </w:rPr>
        <w:t xml:space="preserve"> una r</w:t>
      </w:r>
      <w:r w:rsidRPr="001251D9">
        <w:rPr>
          <w:rFonts w:ascii="Times New Roman" w:hAnsi="Times New Roman" w:cs="Times New Roman"/>
          <w:sz w:val="20"/>
          <w:szCs w:val="20"/>
        </w:rPr>
        <w:t xml:space="preserve">evisión exhaustiva de la literatura relacionada con los Gemelos Digitales en el contexto de la </w:t>
      </w:r>
      <w:r w:rsidRPr="001251D9">
        <w:rPr>
          <w:rFonts w:ascii="Times New Roman" w:hAnsi="Times New Roman" w:cs="Times New Roman"/>
          <w:sz w:val="20"/>
          <w:szCs w:val="20"/>
        </w:rPr>
        <w:lastRenderedPageBreak/>
        <w:t>administración gubernamental. Entrevistas con expertos en inteligencia artificial y administración gubernamental para identificar los desafíos y oportunidades clave del uso de Gemelos Digitales.</w:t>
      </w:r>
    </w:p>
    <w:p w14:paraId="36195D52" w14:textId="77777777" w:rsidR="009B3A48" w:rsidRDefault="009B3A48" w:rsidP="009B3A48">
      <w:pPr>
        <w:pStyle w:val="Prrafodelista"/>
        <w:jc w:val="both"/>
        <w:rPr>
          <w:rFonts w:ascii="Times New Roman" w:hAnsi="Times New Roman" w:cs="Times New Roman"/>
          <w:sz w:val="20"/>
          <w:szCs w:val="20"/>
        </w:rPr>
      </w:pPr>
    </w:p>
    <w:p w14:paraId="2C0AF9C2" w14:textId="65D1612D" w:rsidR="005A5F11" w:rsidRPr="005A5F11" w:rsidRDefault="005A5F11" w:rsidP="005A5F11">
      <w:pPr>
        <w:pStyle w:val="Prrafodelista"/>
        <w:numPr>
          <w:ilvl w:val="0"/>
          <w:numId w:val="5"/>
        </w:numPr>
        <w:jc w:val="both"/>
        <w:rPr>
          <w:rFonts w:ascii="Times New Roman" w:hAnsi="Times New Roman" w:cs="Times New Roman"/>
          <w:sz w:val="20"/>
          <w:szCs w:val="20"/>
        </w:rPr>
      </w:pPr>
      <w:r w:rsidRPr="005A5F11">
        <w:rPr>
          <w:rFonts w:ascii="Times New Roman" w:hAnsi="Times New Roman" w:cs="Times New Roman"/>
          <w:b/>
          <w:bCs/>
          <w:sz w:val="20"/>
          <w:szCs w:val="20"/>
        </w:rPr>
        <w:t>Estudio de Casos de Gemelos Digitales en Japón:</w:t>
      </w:r>
      <w:r w:rsidRPr="005A5F11">
        <w:rPr>
          <w:rFonts w:ascii="Times New Roman" w:hAnsi="Times New Roman" w:cs="Times New Roman"/>
          <w:b/>
          <w:bCs/>
          <w:sz w:val="20"/>
          <w:szCs w:val="20"/>
        </w:rPr>
        <w:t xml:space="preserve"> </w:t>
      </w:r>
      <w:r>
        <w:rPr>
          <w:rFonts w:ascii="Times New Roman" w:hAnsi="Times New Roman" w:cs="Times New Roman"/>
          <w:sz w:val="20"/>
          <w:szCs w:val="20"/>
        </w:rPr>
        <w:t>se hizo un a</w:t>
      </w:r>
      <w:r w:rsidRPr="005A5F11">
        <w:rPr>
          <w:rFonts w:ascii="Times New Roman" w:hAnsi="Times New Roman" w:cs="Times New Roman"/>
          <w:sz w:val="20"/>
          <w:szCs w:val="20"/>
        </w:rPr>
        <w:t>nálisis de tres casos de estudio destacados de Gemelos Digitales en Japón, incluidos proyectos como "PLATEAU" del Ministerio de Tierras, Infraestructura, Transporte y Turismo, y el proyecto "</w:t>
      </w:r>
      <w:proofErr w:type="spellStart"/>
      <w:r w:rsidRPr="005A5F11">
        <w:rPr>
          <w:rFonts w:ascii="Times New Roman" w:hAnsi="Times New Roman" w:cs="Times New Roman"/>
          <w:sz w:val="20"/>
          <w:szCs w:val="20"/>
        </w:rPr>
        <w:t>Toyosu</w:t>
      </w:r>
      <w:proofErr w:type="spellEnd"/>
      <w:r w:rsidRPr="005A5F11">
        <w:rPr>
          <w:rFonts w:ascii="Times New Roman" w:hAnsi="Times New Roman" w:cs="Times New Roman"/>
          <w:sz w:val="20"/>
          <w:szCs w:val="20"/>
        </w:rPr>
        <w:t>" en colaboración con Autodesk.</w:t>
      </w:r>
    </w:p>
    <w:p w14:paraId="7578881F" w14:textId="77777777" w:rsidR="005A5F11" w:rsidRPr="005A5F11" w:rsidRDefault="005A5F11" w:rsidP="005A5F11">
      <w:pPr>
        <w:pStyle w:val="Prrafodelista"/>
        <w:jc w:val="both"/>
        <w:rPr>
          <w:rFonts w:ascii="Times New Roman" w:hAnsi="Times New Roman" w:cs="Times New Roman"/>
          <w:sz w:val="20"/>
          <w:szCs w:val="20"/>
        </w:rPr>
      </w:pPr>
    </w:p>
    <w:p w14:paraId="220CAEB6" w14:textId="7EE77FC2" w:rsidR="009B3A48" w:rsidRPr="00F36F6B" w:rsidRDefault="005A5F11" w:rsidP="00F36F6B">
      <w:pPr>
        <w:pStyle w:val="Prrafodelista"/>
        <w:numPr>
          <w:ilvl w:val="0"/>
          <w:numId w:val="5"/>
        </w:numPr>
        <w:jc w:val="both"/>
        <w:rPr>
          <w:rFonts w:ascii="Times New Roman" w:hAnsi="Times New Roman" w:cs="Times New Roman"/>
          <w:sz w:val="20"/>
          <w:szCs w:val="20"/>
        </w:rPr>
      </w:pPr>
      <w:r w:rsidRPr="005A5F11">
        <w:rPr>
          <w:rFonts w:ascii="Times New Roman" w:hAnsi="Times New Roman" w:cs="Times New Roman"/>
          <w:b/>
          <w:bCs/>
          <w:sz w:val="20"/>
          <w:szCs w:val="20"/>
        </w:rPr>
        <w:t>Desarrollo del Modelo de Madurez de IA</w:t>
      </w:r>
      <w:r w:rsidR="009B3A48" w:rsidRPr="009B3A48">
        <w:rPr>
          <w:rFonts w:ascii="Times New Roman" w:hAnsi="Times New Roman" w:cs="Times New Roman"/>
          <w:sz w:val="20"/>
          <w:szCs w:val="20"/>
        </w:rPr>
        <w:t xml:space="preserve">: </w:t>
      </w:r>
      <w:r w:rsidRPr="005A5F11">
        <w:rPr>
          <w:rFonts w:ascii="Times New Roman" w:hAnsi="Times New Roman" w:cs="Times New Roman"/>
          <w:sz w:val="20"/>
          <w:szCs w:val="20"/>
        </w:rPr>
        <w:t>s</w:t>
      </w:r>
      <w:r>
        <w:rPr>
          <w:rFonts w:ascii="Times New Roman" w:hAnsi="Times New Roman" w:cs="Times New Roman"/>
          <w:sz w:val="20"/>
          <w:szCs w:val="20"/>
        </w:rPr>
        <w:t xml:space="preserve">e diseñó </w:t>
      </w:r>
      <w:r w:rsidRPr="005A5F11">
        <w:rPr>
          <w:rFonts w:ascii="Times New Roman" w:hAnsi="Times New Roman" w:cs="Times New Roman"/>
          <w:sz w:val="20"/>
          <w:szCs w:val="20"/>
        </w:rPr>
        <w:t>y desarroll</w:t>
      </w:r>
      <w:r>
        <w:rPr>
          <w:rFonts w:ascii="Times New Roman" w:hAnsi="Times New Roman" w:cs="Times New Roman"/>
          <w:sz w:val="20"/>
          <w:szCs w:val="20"/>
        </w:rPr>
        <w:t>ó</w:t>
      </w:r>
      <w:r w:rsidRPr="005A5F11">
        <w:rPr>
          <w:rFonts w:ascii="Times New Roman" w:hAnsi="Times New Roman" w:cs="Times New Roman"/>
          <w:sz w:val="20"/>
          <w:szCs w:val="20"/>
        </w:rPr>
        <w:t xml:space="preserve"> un modelo de madurez de inteligencia artificial específicamente adaptado al entorno gubernamental, con cinco niveles de madurez y cuatro aspectos clave para evaluar la capacidad de implementación de la IA: estrategia, organización, tecnología y procesos.</w:t>
      </w:r>
    </w:p>
    <w:p w14:paraId="30AFBA5F" w14:textId="77777777" w:rsidR="009B3A48" w:rsidRPr="009B3A48" w:rsidRDefault="009B3A48" w:rsidP="009B3A48">
      <w:pPr>
        <w:pStyle w:val="Prrafodelista"/>
        <w:rPr>
          <w:rFonts w:ascii="Times New Roman" w:hAnsi="Times New Roman" w:cs="Times New Roman"/>
          <w:sz w:val="20"/>
          <w:szCs w:val="20"/>
        </w:rPr>
      </w:pPr>
    </w:p>
    <w:p w14:paraId="0AD1E0F4" w14:textId="33555925" w:rsidR="009B3A48" w:rsidRPr="009B3A48" w:rsidRDefault="00EE18FC" w:rsidP="009B3A48">
      <w:pPr>
        <w:pStyle w:val="Prrafodelista"/>
        <w:numPr>
          <w:ilvl w:val="0"/>
          <w:numId w:val="5"/>
        </w:numPr>
        <w:jc w:val="both"/>
        <w:rPr>
          <w:rFonts w:ascii="Times New Roman" w:hAnsi="Times New Roman" w:cs="Times New Roman"/>
          <w:sz w:val="20"/>
          <w:szCs w:val="20"/>
        </w:rPr>
      </w:pPr>
      <w:r w:rsidRPr="00EE18FC">
        <w:rPr>
          <w:rFonts w:ascii="Times New Roman" w:hAnsi="Times New Roman" w:cs="Times New Roman"/>
          <w:b/>
          <w:bCs/>
          <w:sz w:val="20"/>
          <w:szCs w:val="20"/>
        </w:rPr>
        <w:t>Validación y Evaluación del Modelo</w:t>
      </w:r>
      <w:r w:rsidR="009B3A48" w:rsidRPr="009B3A48">
        <w:rPr>
          <w:rFonts w:ascii="Times New Roman" w:hAnsi="Times New Roman" w:cs="Times New Roman"/>
          <w:b/>
          <w:bCs/>
          <w:sz w:val="20"/>
          <w:szCs w:val="20"/>
        </w:rPr>
        <w:t>:</w:t>
      </w:r>
      <w:r w:rsidR="009B3A48" w:rsidRPr="009B3A48">
        <w:rPr>
          <w:rFonts w:ascii="Times New Roman" w:hAnsi="Times New Roman" w:cs="Times New Roman"/>
          <w:sz w:val="20"/>
          <w:szCs w:val="20"/>
        </w:rPr>
        <w:t xml:space="preserve"> </w:t>
      </w:r>
      <w:r>
        <w:rPr>
          <w:rFonts w:ascii="Times New Roman" w:hAnsi="Times New Roman" w:cs="Times New Roman"/>
          <w:sz w:val="20"/>
          <w:szCs w:val="20"/>
        </w:rPr>
        <w:t>v</w:t>
      </w:r>
      <w:r w:rsidRPr="00EE18FC">
        <w:rPr>
          <w:rFonts w:ascii="Times New Roman" w:hAnsi="Times New Roman" w:cs="Times New Roman"/>
          <w:sz w:val="20"/>
          <w:szCs w:val="20"/>
        </w:rPr>
        <w:t>alidación y aplicación del modelo de madurez de IA en múltiples organizaciones gubernamentales para evaluar el nivel actual de madurez en términos de enfoque estratégico, estructura organizativa, adopción de tecnología y procesos operativos. Medición cuantitativa y cualitativa de la alineación de cada organización con los distintos niveles de madurez.</w:t>
      </w:r>
    </w:p>
    <w:p w14:paraId="00B7778B" w14:textId="46CB4CC8" w:rsidR="00AF2096" w:rsidRPr="006C0016" w:rsidRDefault="00773308" w:rsidP="006C0016">
      <w:pPr>
        <w:jc w:val="both"/>
        <w:rPr>
          <w:rFonts w:ascii="Times New Roman" w:hAnsi="Times New Roman" w:cs="Times New Roman"/>
          <w:sz w:val="20"/>
          <w:szCs w:val="20"/>
        </w:rPr>
      </w:pPr>
      <w:r>
        <w:rPr>
          <w:rFonts w:ascii="Times New Roman" w:hAnsi="Times New Roman" w:cs="Times New Roman"/>
          <w:sz w:val="20"/>
          <w:szCs w:val="20"/>
        </w:rPr>
        <w:t xml:space="preserve">   </w:t>
      </w:r>
      <w:r w:rsidR="004D06D7">
        <w:rPr>
          <w:rFonts w:ascii="Times New Roman" w:hAnsi="Times New Roman" w:cs="Times New Roman"/>
          <w:sz w:val="20"/>
          <w:szCs w:val="20"/>
        </w:rPr>
        <w:t>Finalmente,</w:t>
      </w:r>
      <w:r w:rsidR="005654D5">
        <w:rPr>
          <w:rFonts w:ascii="Times New Roman" w:hAnsi="Times New Roman" w:cs="Times New Roman"/>
          <w:sz w:val="20"/>
          <w:szCs w:val="20"/>
        </w:rPr>
        <w:t xml:space="preserve"> s</w:t>
      </w:r>
      <w:r w:rsidR="002B7542">
        <w:rPr>
          <w:rFonts w:ascii="Times New Roman" w:hAnsi="Times New Roman" w:cs="Times New Roman"/>
          <w:sz w:val="20"/>
          <w:szCs w:val="20"/>
        </w:rPr>
        <w:t>e lograron identificar los impactos positivos y negativos para cada uno de los involucrados (Ver Tabla III).</w:t>
      </w:r>
      <w:bookmarkEnd w:id="3"/>
    </w:p>
    <w:p w14:paraId="7BD54DB4" w14:textId="77777777" w:rsidR="00AF2096" w:rsidRDefault="00AF2096" w:rsidP="006F7367">
      <w:pPr>
        <w:pStyle w:val="TableTitle"/>
        <w:rPr>
          <w:lang w:val="es-CO"/>
        </w:rPr>
      </w:pPr>
    </w:p>
    <w:p w14:paraId="4CA17589" w14:textId="5195D33B" w:rsidR="006F7367" w:rsidRPr="002E4BEC" w:rsidRDefault="006F7367" w:rsidP="006F7367">
      <w:pPr>
        <w:pStyle w:val="TableTitle"/>
        <w:rPr>
          <w:lang w:val="es-CO"/>
        </w:rPr>
      </w:pPr>
      <w:r w:rsidRPr="002E4BEC">
        <w:rPr>
          <w:lang w:val="es-CO"/>
        </w:rPr>
        <w:t>TABLA I</w:t>
      </w:r>
      <w:r>
        <w:rPr>
          <w:lang w:val="es-CO"/>
        </w:rPr>
        <w:t>II</w:t>
      </w:r>
    </w:p>
    <w:p w14:paraId="1331439D" w14:textId="3964D052" w:rsidR="006F7367" w:rsidRPr="006F7367" w:rsidRDefault="006F7367" w:rsidP="006F7367">
      <w:pPr>
        <w:pStyle w:val="TableTitle"/>
        <w:rPr>
          <w:lang w:val="es-CO"/>
        </w:rPr>
      </w:pPr>
      <w:r w:rsidRPr="002E4BEC">
        <w:rPr>
          <w:lang w:val="es-CO"/>
        </w:rPr>
        <w:t xml:space="preserve">Impactos del Proyecto caso </w:t>
      </w:r>
      <w:r>
        <w:rPr>
          <w:lang w:val="es-CO"/>
        </w:rPr>
        <w:t>3</w:t>
      </w:r>
      <w:r>
        <w:fldChar w:fldCharType="begin"/>
      </w:r>
      <w:r w:rsidRPr="002B088F">
        <w:rPr>
          <w:lang w:val="es-CO"/>
        </w:rPr>
        <w:instrText xml:space="preserve"> LINK Excel.SheetBinaryMacroEnabled.12 "C:\\Users\\sebas\\AppData\\Roaming\\Microsoft\\Excel\\Libro1 (version 1).xlsb" "Hoja1!F1C1:F5C4" \a \f 4 \h  \* MERGEFORMAT </w:instrText>
      </w:r>
      <w:r>
        <w:fldChar w:fldCharType="separate"/>
      </w:r>
    </w:p>
    <w:tbl>
      <w:tblPr>
        <w:tblW w:w="5098" w:type="dxa"/>
        <w:tblLayout w:type="fixed"/>
        <w:tblCellMar>
          <w:left w:w="70" w:type="dxa"/>
          <w:right w:w="70" w:type="dxa"/>
        </w:tblCellMar>
        <w:tblLook w:val="04A0" w:firstRow="1" w:lastRow="0" w:firstColumn="1" w:lastColumn="0" w:noHBand="0" w:noVBand="1"/>
      </w:tblPr>
      <w:tblGrid>
        <w:gridCol w:w="1413"/>
        <w:gridCol w:w="992"/>
        <w:gridCol w:w="1280"/>
        <w:gridCol w:w="1413"/>
      </w:tblGrid>
      <w:tr w:rsidR="006F7367" w:rsidRPr="006F7367" w14:paraId="046147EB" w14:textId="77777777" w:rsidTr="00B12A53">
        <w:trPr>
          <w:trHeight w:val="510"/>
        </w:trPr>
        <w:tc>
          <w:tcPr>
            <w:tcW w:w="14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E4E28" w14:textId="352CCFEB"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 xml:space="preserve">Grupos de interés: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190F80"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Tipos de impacto</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14:paraId="60747977"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Impacto positivo</w:t>
            </w:r>
          </w:p>
        </w:tc>
        <w:tc>
          <w:tcPr>
            <w:tcW w:w="1413" w:type="dxa"/>
            <w:tcBorders>
              <w:top w:val="single" w:sz="4" w:space="0" w:color="auto"/>
              <w:left w:val="nil"/>
              <w:bottom w:val="single" w:sz="4" w:space="0" w:color="auto"/>
              <w:right w:val="single" w:sz="4" w:space="0" w:color="auto"/>
            </w:tcBorders>
            <w:shd w:val="clear" w:color="auto" w:fill="auto"/>
            <w:vAlign w:val="center"/>
            <w:hideMark/>
          </w:tcPr>
          <w:p w14:paraId="6F64AD82"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Impacto negativo</w:t>
            </w:r>
          </w:p>
        </w:tc>
      </w:tr>
      <w:tr w:rsidR="006F7367" w:rsidRPr="006F7367" w14:paraId="7B864176" w14:textId="77777777" w:rsidTr="00B12A53">
        <w:trPr>
          <w:trHeight w:val="2977"/>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2310C73B" w14:textId="1E10B9F5" w:rsidR="006F7367" w:rsidRPr="006F7367" w:rsidRDefault="006C0016"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C0016">
              <w:rPr>
                <w:rFonts w:ascii="Times New Roman" w:eastAsia="Times New Roman" w:hAnsi="Times New Roman" w:cs="Times New Roman"/>
                <w:b/>
                <w:bCs/>
                <w:color w:val="000000"/>
                <w:kern w:val="0"/>
                <w:sz w:val="16"/>
                <w:szCs w:val="16"/>
                <w:lang w:eastAsia="es-CO"/>
                <w14:ligatures w14:val="none"/>
              </w:rPr>
              <w:t>Organizaciones Gubernamentales</w:t>
            </w:r>
          </w:p>
        </w:tc>
        <w:tc>
          <w:tcPr>
            <w:tcW w:w="992" w:type="dxa"/>
            <w:tcBorders>
              <w:top w:val="nil"/>
              <w:left w:val="nil"/>
              <w:bottom w:val="single" w:sz="4" w:space="0" w:color="auto"/>
              <w:right w:val="single" w:sz="4" w:space="0" w:color="auto"/>
            </w:tcBorders>
            <w:shd w:val="clear" w:color="auto" w:fill="auto"/>
            <w:vAlign w:val="center"/>
            <w:hideMark/>
          </w:tcPr>
          <w:p w14:paraId="55B7F980" w14:textId="04D8A9A0" w:rsidR="006F7367" w:rsidRPr="006F7367" w:rsidRDefault="00D008D5" w:rsidP="00B12A53">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Técnicos y económicos</w:t>
            </w:r>
          </w:p>
        </w:tc>
        <w:tc>
          <w:tcPr>
            <w:tcW w:w="1280" w:type="dxa"/>
            <w:tcBorders>
              <w:top w:val="nil"/>
              <w:left w:val="nil"/>
              <w:bottom w:val="single" w:sz="4" w:space="0" w:color="auto"/>
              <w:right w:val="single" w:sz="4" w:space="0" w:color="auto"/>
            </w:tcBorders>
            <w:shd w:val="clear" w:color="auto" w:fill="auto"/>
            <w:vAlign w:val="center"/>
            <w:hideMark/>
          </w:tcPr>
          <w:p w14:paraId="327346BB" w14:textId="1D9721E8" w:rsidR="004E0CDB" w:rsidRPr="004E0CDB" w:rsidRDefault="006C0016" w:rsidP="00B12A53">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1. Mejora en la eficiencia y calidad de los servicios administrativos mediante la implementación de IA y Gemelos Digitales</w:t>
            </w:r>
          </w:p>
          <w:p w14:paraId="0DEB7FE4" w14:textId="407E5CCC" w:rsidR="00D008D5" w:rsidRPr="006F7367" w:rsidRDefault="004E0CDB" w:rsidP="00B12A53">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006C0016">
              <w:rPr>
                <w:rFonts w:ascii="Times New Roman" w:eastAsia="Times New Roman" w:hAnsi="Times New Roman" w:cs="Times New Roman"/>
                <w:color w:val="000000"/>
                <w:kern w:val="0"/>
                <w:sz w:val="16"/>
                <w:szCs w:val="16"/>
                <w:lang w:eastAsia="es-CO"/>
                <w14:ligatures w14:val="none"/>
              </w:rPr>
              <w:t>Optimización de recursos, reducción de costos y mejora en la asignación de presupuestos.</w:t>
            </w:r>
          </w:p>
        </w:tc>
        <w:tc>
          <w:tcPr>
            <w:tcW w:w="1413" w:type="dxa"/>
            <w:tcBorders>
              <w:top w:val="nil"/>
              <w:left w:val="nil"/>
              <w:bottom w:val="single" w:sz="4" w:space="0" w:color="auto"/>
              <w:right w:val="single" w:sz="4" w:space="0" w:color="auto"/>
            </w:tcBorders>
            <w:shd w:val="clear" w:color="auto" w:fill="auto"/>
            <w:vAlign w:val="center"/>
            <w:hideMark/>
          </w:tcPr>
          <w:p w14:paraId="770F5087" w14:textId="2A3C7515" w:rsidR="0006609F" w:rsidRPr="0006609F" w:rsidRDefault="0006609F" w:rsidP="00B12A53">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1.</w:t>
            </w:r>
            <w:r w:rsidR="00B12A53">
              <w:rPr>
                <w:rFonts w:ascii="Times New Roman" w:eastAsia="Times New Roman" w:hAnsi="Times New Roman" w:cs="Times New Roman"/>
                <w:color w:val="000000"/>
                <w:kern w:val="0"/>
                <w:sz w:val="16"/>
                <w:szCs w:val="16"/>
                <w:lang w:eastAsia="es-CO"/>
                <w14:ligatures w14:val="none"/>
              </w:rPr>
              <w:t xml:space="preserve"> Complejidad en la integración de nuevas tecnologías en sistemas preexistentes.</w:t>
            </w:r>
          </w:p>
          <w:p w14:paraId="1E95FFE2" w14:textId="23E6ED27" w:rsidR="00D008D5" w:rsidRPr="006F7367" w:rsidRDefault="0006609F" w:rsidP="00B12A53">
            <w:pPr>
              <w:spacing w:after="0" w:line="240" w:lineRule="auto"/>
              <w:jc w:val="both"/>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w:t>
            </w:r>
            <w:r w:rsidR="00B12A53">
              <w:rPr>
                <w:rFonts w:ascii="Times New Roman" w:eastAsia="Times New Roman" w:hAnsi="Times New Roman" w:cs="Times New Roman"/>
                <w:color w:val="000000"/>
                <w:kern w:val="0"/>
                <w:sz w:val="16"/>
                <w:szCs w:val="16"/>
                <w:lang w:eastAsia="es-CO"/>
                <w14:ligatures w14:val="none"/>
              </w:rPr>
              <w:t>Costos iniciales elevados para la implementación y capacitación del personal.</w:t>
            </w:r>
          </w:p>
        </w:tc>
      </w:tr>
      <w:tr w:rsidR="00057279" w:rsidRPr="006F7367" w14:paraId="75B0F030" w14:textId="77777777" w:rsidTr="00B12A53">
        <w:trPr>
          <w:trHeight w:val="530"/>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14:paraId="46BD3401" w14:textId="25227FBC" w:rsidR="00057279" w:rsidRPr="006F7367" w:rsidRDefault="00797725" w:rsidP="00057279">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Pr>
                <w:rFonts w:ascii="Times New Roman" w:eastAsia="Times New Roman" w:hAnsi="Times New Roman" w:cs="Times New Roman"/>
                <w:b/>
                <w:bCs/>
                <w:color w:val="000000"/>
                <w:kern w:val="0"/>
                <w:sz w:val="16"/>
                <w:szCs w:val="16"/>
                <w:lang w:eastAsia="es-CO"/>
                <w14:ligatures w14:val="none"/>
              </w:rPr>
              <w:t>Ciudadanos y Clientes</w:t>
            </w:r>
          </w:p>
        </w:tc>
        <w:tc>
          <w:tcPr>
            <w:tcW w:w="992" w:type="dxa"/>
            <w:tcBorders>
              <w:top w:val="nil"/>
              <w:left w:val="nil"/>
              <w:bottom w:val="single" w:sz="4" w:space="0" w:color="auto"/>
              <w:right w:val="single" w:sz="4" w:space="0" w:color="auto"/>
            </w:tcBorders>
            <w:shd w:val="clear" w:color="auto" w:fill="auto"/>
            <w:vAlign w:val="center"/>
            <w:hideMark/>
          </w:tcPr>
          <w:p w14:paraId="6380DE22" w14:textId="67533106" w:rsidR="00057279" w:rsidRPr="006F7367" w:rsidRDefault="00057279"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Técnicos y económicos</w:t>
            </w:r>
          </w:p>
        </w:tc>
        <w:tc>
          <w:tcPr>
            <w:tcW w:w="1280" w:type="dxa"/>
            <w:tcBorders>
              <w:top w:val="nil"/>
              <w:left w:val="nil"/>
              <w:bottom w:val="single" w:sz="4" w:space="0" w:color="auto"/>
              <w:right w:val="single" w:sz="4" w:space="0" w:color="auto"/>
            </w:tcBorders>
            <w:shd w:val="clear" w:color="auto" w:fill="auto"/>
            <w:vAlign w:val="center"/>
            <w:hideMark/>
          </w:tcPr>
          <w:p w14:paraId="2F5986F1" w14:textId="77777777" w:rsidR="00057279" w:rsidRDefault="007B7AC4"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1. Mejora en la calidad y eficiencia de los servicios ofrecidos, mayor satisfacción ciudadana.</w:t>
            </w:r>
          </w:p>
          <w:p w14:paraId="61D69B09" w14:textId="7A36A547" w:rsidR="007B7AC4" w:rsidRPr="006F7367" w:rsidRDefault="007B7AC4"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2. Reducción de costos operativos a largo plazo, </w:t>
            </w:r>
            <w:r>
              <w:rPr>
                <w:rFonts w:ascii="Times New Roman" w:eastAsia="Times New Roman" w:hAnsi="Times New Roman" w:cs="Times New Roman"/>
                <w:color w:val="000000"/>
                <w:kern w:val="0"/>
                <w:sz w:val="16"/>
                <w:szCs w:val="16"/>
                <w:lang w:eastAsia="es-CO"/>
                <w14:ligatures w14:val="none"/>
              </w:rPr>
              <w:t>gracias a la optimización de recursos.</w:t>
            </w:r>
          </w:p>
        </w:tc>
        <w:tc>
          <w:tcPr>
            <w:tcW w:w="1413" w:type="dxa"/>
            <w:tcBorders>
              <w:top w:val="nil"/>
              <w:left w:val="nil"/>
              <w:bottom w:val="single" w:sz="4" w:space="0" w:color="auto"/>
              <w:right w:val="single" w:sz="4" w:space="0" w:color="auto"/>
            </w:tcBorders>
            <w:shd w:val="clear" w:color="auto" w:fill="auto"/>
            <w:vAlign w:val="center"/>
            <w:hideMark/>
          </w:tcPr>
          <w:p w14:paraId="0B4DA32B" w14:textId="77777777" w:rsidR="00057279" w:rsidRDefault="007B7AC4"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1. Dependencia en sistemas tecnológicos que pueden presentar dificultades en su implementación inicial.</w:t>
            </w:r>
          </w:p>
          <w:p w14:paraId="01069C90" w14:textId="2478E4A4" w:rsidR="007B7AC4" w:rsidRPr="006F7367" w:rsidRDefault="007B7AC4"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2. Posible aumento de la carga fiscal para financiar el uso inicial de este tipo de tecnologías.</w:t>
            </w:r>
          </w:p>
        </w:tc>
      </w:tr>
      <w:tr w:rsidR="00057279" w:rsidRPr="006F7367" w14:paraId="2B3DB2BB" w14:textId="77777777" w:rsidTr="00B12A53">
        <w:trPr>
          <w:trHeight w:val="798"/>
        </w:trPr>
        <w:tc>
          <w:tcPr>
            <w:tcW w:w="1413" w:type="dxa"/>
            <w:vMerge/>
            <w:tcBorders>
              <w:top w:val="nil"/>
              <w:left w:val="single" w:sz="4" w:space="0" w:color="auto"/>
              <w:bottom w:val="single" w:sz="4" w:space="0" w:color="auto"/>
              <w:right w:val="single" w:sz="4" w:space="0" w:color="auto"/>
            </w:tcBorders>
            <w:vAlign w:val="center"/>
            <w:hideMark/>
          </w:tcPr>
          <w:p w14:paraId="1FFB6444" w14:textId="77777777" w:rsidR="00057279" w:rsidRPr="006F7367" w:rsidRDefault="00057279" w:rsidP="00057279">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992" w:type="dxa"/>
            <w:tcBorders>
              <w:top w:val="nil"/>
              <w:left w:val="nil"/>
              <w:bottom w:val="single" w:sz="4" w:space="0" w:color="auto"/>
              <w:right w:val="single" w:sz="4" w:space="0" w:color="auto"/>
            </w:tcBorders>
            <w:shd w:val="clear" w:color="auto" w:fill="auto"/>
            <w:vAlign w:val="center"/>
            <w:hideMark/>
          </w:tcPr>
          <w:p w14:paraId="0A424944" w14:textId="4BFD8E8D" w:rsidR="00057279" w:rsidRPr="006F7367" w:rsidRDefault="00057279"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sidRPr="00D008D5">
              <w:rPr>
                <w:rFonts w:ascii="Times New Roman" w:eastAsia="Times New Roman" w:hAnsi="Times New Roman" w:cs="Times New Roman"/>
                <w:color w:val="000000"/>
                <w:kern w:val="0"/>
                <w:sz w:val="16"/>
                <w:szCs w:val="16"/>
                <w:lang w:eastAsia="es-CO"/>
                <w14:ligatures w14:val="none"/>
              </w:rPr>
              <w:t>Social</w:t>
            </w:r>
            <w:r>
              <w:rPr>
                <w:rFonts w:ascii="Times New Roman" w:eastAsia="Times New Roman" w:hAnsi="Times New Roman" w:cs="Times New Roman"/>
                <w:color w:val="000000"/>
                <w:kern w:val="0"/>
                <w:sz w:val="16"/>
                <w:szCs w:val="16"/>
                <w:lang w:eastAsia="es-CO"/>
                <w14:ligatures w14:val="none"/>
              </w:rPr>
              <w:t xml:space="preserve"> </w:t>
            </w:r>
          </w:p>
        </w:tc>
        <w:tc>
          <w:tcPr>
            <w:tcW w:w="1280" w:type="dxa"/>
            <w:tcBorders>
              <w:top w:val="nil"/>
              <w:left w:val="nil"/>
              <w:bottom w:val="single" w:sz="4" w:space="0" w:color="auto"/>
              <w:right w:val="single" w:sz="4" w:space="0" w:color="auto"/>
            </w:tcBorders>
            <w:shd w:val="clear" w:color="auto" w:fill="auto"/>
            <w:vAlign w:val="center"/>
            <w:hideMark/>
          </w:tcPr>
          <w:p w14:paraId="2C0170E6" w14:textId="75956E48" w:rsidR="00057279" w:rsidRPr="006F7367" w:rsidRDefault="00C91771" w:rsidP="0005727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 xml:space="preserve">Mayor </w:t>
            </w:r>
            <w:r w:rsidR="00057279" w:rsidRPr="00057279">
              <w:rPr>
                <w:rFonts w:ascii="Times New Roman" w:eastAsia="Times New Roman" w:hAnsi="Times New Roman" w:cs="Times New Roman"/>
                <w:color w:val="000000"/>
                <w:kern w:val="0"/>
                <w:sz w:val="16"/>
                <w:szCs w:val="16"/>
                <w:lang w:eastAsia="es-CO"/>
                <w14:ligatures w14:val="none"/>
              </w:rPr>
              <w:t xml:space="preserve">satisfacción laboral al tener herramientas de apoyo en la toma de decisiones, </w:t>
            </w:r>
            <w:r>
              <w:rPr>
                <w:rFonts w:ascii="Times New Roman" w:eastAsia="Times New Roman" w:hAnsi="Times New Roman" w:cs="Times New Roman"/>
                <w:color w:val="000000"/>
                <w:kern w:val="0"/>
                <w:sz w:val="16"/>
                <w:szCs w:val="16"/>
                <w:lang w:eastAsia="es-CO"/>
                <w14:ligatures w14:val="none"/>
              </w:rPr>
              <w:t xml:space="preserve">reduciendo </w:t>
            </w:r>
            <w:r w:rsidR="00057279" w:rsidRPr="00057279">
              <w:rPr>
                <w:rFonts w:ascii="Times New Roman" w:eastAsia="Times New Roman" w:hAnsi="Times New Roman" w:cs="Times New Roman"/>
                <w:color w:val="000000"/>
                <w:kern w:val="0"/>
                <w:sz w:val="16"/>
                <w:szCs w:val="16"/>
                <w:lang w:eastAsia="es-CO"/>
                <w14:ligatures w14:val="none"/>
              </w:rPr>
              <w:t xml:space="preserve"> la carga de trabajo</w:t>
            </w:r>
            <w:r w:rsidR="00057279">
              <w:rPr>
                <w:rFonts w:ascii="Times New Roman" w:eastAsia="Times New Roman" w:hAnsi="Times New Roman" w:cs="Times New Roman"/>
                <w:color w:val="000000"/>
                <w:kern w:val="0"/>
                <w:sz w:val="16"/>
                <w:szCs w:val="16"/>
                <w:lang w:eastAsia="es-CO"/>
                <w14:ligatures w14:val="none"/>
              </w:rPr>
              <w:t xml:space="preserve"> e incluso </w:t>
            </w:r>
            <w:r w:rsidR="00057279" w:rsidRPr="00057279">
              <w:rPr>
                <w:rFonts w:ascii="Times New Roman" w:eastAsia="Times New Roman" w:hAnsi="Times New Roman" w:cs="Times New Roman"/>
                <w:color w:val="000000"/>
                <w:kern w:val="0"/>
                <w:sz w:val="16"/>
                <w:szCs w:val="16"/>
                <w:lang w:eastAsia="es-CO"/>
                <w14:ligatures w14:val="none"/>
              </w:rPr>
              <w:t>mejorar la ética y la transparencia en la atención médica.</w:t>
            </w:r>
          </w:p>
        </w:tc>
        <w:tc>
          <w:tcPr>
            <w:tcW w:w="1413" w:type="dxa"/>
            <w:tcBorders>
              <w:top w:val="nil"/>
              <w:left w:val="nil"/>
              <w:bottom w:val="single" w:sz="4" w:space="0" w:color="auto"/>
              <w:right w:val="single" w:sz="4" w:space="0" w:color="auto"/>
            </w:tcBorders>
            <w:shd w:val="clear" w:color="auto" w:fill="auto"/>
            <w:vAlign w:val="center"/>
            <w:hideMark/>
          </w:tcPr>
          <w:p w14:paraId="4E54EE10" w14:textId="3745BA70" w:rsidR="00057279" w:rsidRPr="006F7367" w:rsidRDefault="007B7AC4" w:rsidP="00774529">
            <w:pPr>
              <w:spacing w:after="0" w:line="240" w:lineRule="auto"/>
              <w:jc w:val="center"/>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Percepción negativa si la implementación no es transparente, generando así desconfianza en el sistema.</w:t>
            </w:r>
          </w:p>
        </w:tc>
      </w:tr>
    </w:tbl>
    <w:p w14:paraId="58D32D46" w14:textId="3206D687" w:rsidR="0028149F" w:rsidRPr="009837EF" w:rsidRDefault="006F7367" w:rsidP="00AA00BF">
      <w:pPr>
        <w:jc w:val="both"/>
        <w:rPr>
          <w:rFonts w:ascii="Times New Roman" w:hAnsi="Times New Roman" w:cs="Times New Roman"/>
          <w:i/>
          <w:iCs/>
          <w:sz w:val="16"/>
          <w:szCs w:val="16"/>
        </w:rPr>
      </w:pPr>
      <w:r>
        <w:rPr>
          <w:rFonts w:ascii="Times New Roman" w:hAnsi="Times New Roman" w:cs="Times New Roman"/>
          <w:sz w:val="20"/>
          <w:szCs w:val="20"/>
        </w:rPr>
        <w:fldChar w:fldCharType="end"/>
      </w:r>
      <w:r w:rsidR="00B92D8B" w:rsidRPr="00B92D8B">
        <w:rPr>
          <w:rFonts w:ascii="Times New Roman" w:hAnsi="Times New Roman" w:cs="Times New Roman"/>
          <w:i/>
          <w:iCs/>
          <w:sz w:val="16"/>
          <w:szCs w:val="16"/>
        </w:rPr>
        <w:t xml:space="preserve"> </w:t>
      </w:r>
      <w:r w:rsidR="00972F0A" w:rsidRPr="00DB3213">
        <w:rPr>
          <w:rFonts w:ascii="Times New Roman" w:hAnsi="Times New Roman" w:cs="Times New Roman"/>
          <w:i/>
          <w:iCs/>
          <w:sz w:val="16"/>
          <w:szCs w:val="16"/>
        </w:rPr>
        <w:t>Fuente: Elaboración</w:t>
      </w:r>
      <w:r w:rsidR="00B92D8B" w:rsidRPr="00DB3213">
        <w:rPr>
          <w:rFonts w:ascii="Times New Roman" w:hAnsi="Times New Roman" w:cs="Times New Roman"/>
          <w:i/>
          <w:iCs/>
          <w:sz w:val="16"/>
          <w:szCs w:val="16"/>
        </w:rPr>
        <w:t xml:space="preserve"> propia</w:t>
      </w:r>
    </w:p>
    <w:p w14:paraId="54E7E427" w14:textId="46993891" w:rsidR="00867C10" w:rsidRPr="009D5104" w:rsidRDefault="00867C10" w:rsidP="00867C10">
      <w:pPr>
        <w:pStyle w:val="Ttulo1"/>
        <w:keepLines w:val="0"/>
        <w:numPr>
          <w:ilvl w:val="0"/>
          <w:numId w:val="2"/>
        </w:numPr>
        <w:autoSpaceDE w:val="0"/>
        <w:autoSpaceDN w:val="0"/>
        <w:spacing w:after="80" w:line="240" w:lineRule="auto"/>
        <w:jc w:val="center"/>
        <w:rPr>
          <w:rFonts w:ascii="Times New Roman" w:eastAsia="Times New Roman" w:hAnsi="Times New Roman" w:cs="Times New Roman"/>
          <w:smallCaps/>
          <w:color w:val="auto"/>
          <w:kern w:val="28"/>
          <w:sz w:val="20"/>
          <w:szCs w:val="20"/>
          <w14:ligatures w14:val="none"/>
        </w:rPr>
      </w:pPr>
      <w:bookmarkStart w:id="4" w:name="_Hlk141724658"/>
      <w:r>
        <w:rPr>
          <w:rFonts w:ascii="Times New Roman" w:eastAsia="Times New Roman" w:hAnsi="Times New Roman" w:cs="Times New Roman"/>
          <w:smallCaps/>
          <w:color w:val="auto"/>
          <w:kern w:val="28"/>
          <w:sz w:val="20"/>
          <w:szCs w:val="20"/>
          <w14:ligatures w14:val="none"/>
        </w:rPr>
        <w:t>CONCLUSIÓN</w:t>
      </w:r>
      <w:r w:rsidRPr="002E4BEC">
        <w:rPr>
          <w:rFonts w:ascii="Times New Roman" w:eastAsia="Times New Roman" w:hAnsi="Times New Roman" w:cs="Times New Roman"/>
          <w:smallCaps/>
          <w:color w:val="auto"/>
          <w:kern w:val="28"/>
          <w:sz w:val="20"/>
          <w:szCs w:val="20"/>
          <w14:ligatures w14:val="none"/>
        </w:rPr>
        <w:t>.</w:t>
      </w:r>
      <w:bookmarkEnd w:id="4"/>
    </w:p>
    <w:p w14:paraId="42DBE4A2" w14:textId="57082F6C" w:rsidR="00941E66" w:rsidRPr="007716EA" w:rsidRDefault="009837EF" w:rsidP="00AA00BF">
      <w:pPr>
        <w:jc w:val="both"/>
        <w:rPr>
          <w:sz w:val="20"/>
          <w:szCs w:val="20"/>
        </w:rPr>
      </w:pPr>
      <w:r>
        <w:rPr>
          <w:rFonts w:ascii="Times New Roman" w:hAnsi="Times New Roman" w:cs="Times New Roman"/>
          <w:sz w:val="20"/>
          <w:szCs w:val="20"/>
        </w:rPr>
        <w:t xml:space="preserve">   </w:t>
      </w:r>
      <w:r w:rsidR="00867C10" w:rsidRPr="00867C10">
        <w:rPr>
          <w:rFonts w:ascii="Times New Roman" w:hAnsi="Times New Roman" w:cs="Times New Roman"/>
          <w:sz w:val="20"/>
          <w:szCs w:val="20"/>
        </w:rPr>
        <w:t xml:space="preserve">En conclusión, </w:t>
      </w:r>
      <w:r w:rsidR="003F1E69" w:rsidRPr="003F1E69">
        <w:rPr>
          <w:sz w:val="20"/>
          <w:szCs w:val="20"/>
        </w:rPr>
        <w:t>l</w:t>
      </w:r>
      <w:r w:rsidR="003F1E69" w:rsidRPr="003F1E69">
        <w:rPr>
          <w:rFonts w:ascii="Times New Roman" w:hAnsi="Times New Roman" w:cs="Times New Roman"/>
          <w:sz w:val="20"/>
          <w:szCs w:val="20"/>
        </w:rPr>
        <w:t>os proyectos presentados en este informe destacan la capacidad transformadora de la inteligencia artificial y la ciencia de datos en el sector gubernamental. Desde la creación de un modelo de madurez de IA específico para la administración pública hasta la utilización de gemelos digitales para una planificación urbana más eficiente y la optimización de la fiscalización de impuestos, cada proyecto demuestra cómo estas tecnologías avanzadas pueden mejorar significativamente la eficiencia operativa, la toma de decisiones y la calidad de los servicios gubernamentales. Al proporcionar herramientas prácticas y estructuradas para evaluar y mejorar la implementación de IA y técnicas de análisis de datos, estos proyectos promueven un gobierno más transparente, eficaz y centrado en el bienestar ciudadano. La sinergia entre tecnología y administración pública subraya el potencial de estas innovaciones para generar cambios sustanciales, optimizando la gestión de recursos, mejorando la planificación urbana y asegurando un sistema fiscal más justo y equitativo.</w:t>
      </w:r>
    </w:p>
    <w:sdt>
      <w:sdtPr>
        <w:rPr>
          <w:rFonts w:asciiTheme="minorHAnsi" w:eastAsiaTheme="minorHAnsi" w:hAnsiTheme="minorHAnsi" w:cstheme="minorBidi"/>
          <w:color w:val="auto"/>
          <w:sz w:val="22"/>
          <w:szCs w:val="22"/>
          <w:lang w:val="es-ES"/>
        </w:rPr>
        <w:id w:val="690188675"/>
        <w:docPartObj>
          <w:docPartGallery w:val="Bibliographies"/>
          <w:docPartUnique/>
        </w:docPartObj>
      </w:sdtPr>
      <w:sdtEndPr>
        <w:rPr>
          <w:rFonts w:asciiTheme="majorHAnsi" w:eastAsiaTheme="majorEastAsia" w:hAnsiTheme="majorHAnsi" w:cstheme="majorBidi"/>
          <w:color w:val="2F5496" w:themeColor="accent1" w:themeShade="BF"/>
          <w:sz w:val="32"/>
          <w:szCs w:val="32"/>
          <w:lang w:val="es-CO"/>
        </w:rPr>
      </w:sdtEndPr>
      <w:sdtContent>
        <w:p w14:paraId="3F3B8B78" w14:textId="52BF5F4F" w:rsidR="00FF5B2A" w:rsidRDefault="00FF5B2A" w:rsidP="00FF5B2A">
          <w:pPr>
            <w:pStyle w:val="Ttulo1"/>
            <w:jc w:val="center"/>
            <w:rPr>
              <w:rFonts w:ascii="Times New Roman" w:hAnsi="Times New Roman" w:cs="Times New Roman"/>
              <w:sz w:val="20"/>
              <w:szCs w:val="20"/>
            </w:rPr>
          </w:pPr>
          <w:r w:rsidRPr="00FF5B2A">
            <w:rPr>
              <w:rFonts w:ascii="Times New Roman" w:hAnsi="Times New Roman" w:cs="Times New Roman"/>
              <w:color w:val="auto"/>
              <w:sz w:val="20"/>
              <w:szCs w:val="20"/>
              <w:lang w:val="es-ES"/>
            </w:rPr>
            <w:t>IV.</w:t>
          </w:r>
          <w:r w:rsidRPr="00FF5B2A">
            <w:rPr>
              <w:rFonts w:ascii="Times New Roman" w:hAnsi="Times New Roman" w:cs="Times New Roman"/>
              <w:color w:val="auto"/>
              <w:sz w:val="20"/>
              <w:szCs w:val="20"/>
              <w:lang w:val="es-ES"/>
            </w:rPr>
            <w:tab/>
          </w:r>
          <w:r>
            <w:rPr>
              <w:rFonts w:ascii="Times New Roman" w:hAnsi="Times New Roman" w:cs="Times New Roman"/>
              <w:color w:val="auto"/>
              <w:sz w:val="20"/>
              <w:szCs w:val="20"/>
              <w:lang w:val="es-ES"/>
            </w:rPr>
            <w:t>BIBLIOGRAFÍA</w:t>
          </w:r>
          <w:r w:rsidRPr="00FF5B2A">
            <w:rPr>
              <w:rFonts w:ascii="Times New Roman" w:hAnsi="Times New Roman" w:cs="Times New Roman"/>
              <w:sz w:val="20"/>
              <w:szCs w:val="20"/>
              <w:lang w:val="es-ES"/>
            </w:rPr>
            <w:t>.</w:t>
          </w:r>
        </w:p>
        <w:p w14:paraId="47366717" w14:textId="77777777" w:rsidR="00273FF9" w:rsidRDefault="00273FF9" w:rsidP="008A4E1D">
          <w:pPr>
            <w:pStyle w:val="Ttulo1"/>
            <w:rPr>
              <w:rFonts w:asciiTheme="minorHAnsi" w:eastAsiaTheme="minorHAnsi" w:hAnsiTheme="minorHAnsi" w:cstheme="minorBidi"/>
              <w:noProof/>
              <w:color w:val="auto"/>
              <w:sz w:val="22"/>
              <w:szCs w:val="22"/>
            </w:rPr>
          </w:pPr>
          <w:r>
            <w:rPr>
              <w:rFonts w:ascii="Times New Roman" w:hAnsi="Times New Roman" w:cs="Times New Roman"/>
              <w:sz w:val="20"/>
              <w:szCs w:val="20"/>
            </w:rPr>
            <w:fldChar w:fldCharType="begin"/>
          </w:r>
          <w:r>
            <w:rPr>
              <w:rFonts w:ascii="Times New Roman" w:hAnsi="Times New Roman" w:cs="Times New Roman"/>
              <w:sz w:val="20"/>
              <w:szCs w:val="20"/>
              <w:lang w:val="es-ES"/>
            </w:rPr>
            <w:instrText xml:space="preserve"> BIBLIOGRAPHY  \l 3082 </w:instrText>
          </w:r>
          <w:r>
            <w:rPr>
              <w:rFonts w:ascii="Times New Roman" w:hAnsi="Times New Roman" w:cs="Times New Roman"/>
              <w:sz w:val="20"/>
              <w:szCs w:val="20"/>
            </w:rPr>
            <w:fldChar w:fldCharType="separate"/>
          </w:r>
        </w:p>
        <w:tbl>
          <w:tblPr>
            <w:tblW w:w="5079" w:type="pct"/>
            <w:tblCellSpacing w:w="15" w:type="dxa"/>
            <w:tblCellMar>
              <w:top w:w="15" w:type="dxa"/>
              <w:left w:w="15" w:type="dxa"/>
              <w:bottom w:w="15" w:type="dxa"/>
              <w:right w:w="15" w:type="dxa"/>
            </w:tblCellMar>
            <w:tblLook w:val="04A0" w:firstRow="1" w:lastRow="0" w:firstColumn="1" w:lastColumn="0" w:noHBand="0" w:noVBand="1"/>
          </w:tblPr>
          <w:tblGrid>
            <w:gridCol w:w="396"/>
            <w:gridCol w:w="4749"/>
          </w:tblGrid>
          <w:tr w:rsidR="00273FF9" w:rsidRPr="00694565" w14:paraId="1BB3D6EF" w14:textId="77777777" w:rsidTr="00EB4F87">
            <w:trPr>
              <w:divId w:val="1281688278"/>
              <w:tblCellSpacing w:w="15" w:type="dxa"/>
            </w:trPr>
            <w:tc>
              <w:tcPr>
                <w:tcW w:w="347" w:type="pct"/>
                <w:hideMark/>
              </w:tcPr>
              <w:p w14:paraId="5319273C" w14:textId="78393F18" w:rsidR="00273FF9" w:rsidRDefault="00273FF9">
                <w:pPr>
                  <w:pStyle w:val="Bibliografa"/>
                  <w:rPr>
                    <w:noProof/>
                    <w:kern w:val="0"/>
                    <w:sz w:val="24"/>
                    <w:szCs w:val="24"/>
                    <w:lang w:val="es-ES"/>
                    <w14:ligatures w14:val="none"/>
                  </w:rPr>
                </w:pPr>
                <w:r>
                  <w:rPr>
                    <w:noProof/>
                    <w:lang w:val="es-ES"/>
                  </w:rPr>
                  <w:t xml:space="preserve">[1] </w:t>
                </w:r>
              </w:p>
            </w:tc>
            <w:tc>
              <w:tcPr>
                <w:tcW w:w="0" w:type="auto"/>
                <w:hideMark/>
              </w:tcPr>
              <w:p w14:paraId="0703111A" w14:textId="40EA56C8" w:rsidR="00273FF9" w:rsidRPr="007716EA" w:rsidRDefault="003750FA">
                <w:pPr>
                  <w:pStyle w:val="Bibliografa"/>
                  <w:rPr>
                    <w:noProof/>
                    <w:sz w:val="21"/>
                    <w:szCs w:val="21"/>
                  </w:rPr>
                </w:pPr>
                <w:r w:rsidRPr="007716EA">
                  <w:rPr>
                    <w:noProof/>
                    <w:sz w:val="21"/>
                    <w:szCs w:val="21"/>
                  </w:rPr>
                  <w:t>Centro Magis [Javeriana Cali], Sector Gubernamental: Andrés Moreno - Parte 1. YouTube, 2022.</w:t>
                </w:r>
              </w:p>
            </w:tc>
          </w:tr>
          <w:tr w:rsidR="00694565" w:rsidRPr="00DC6260" w14:paraId="717F973C" w14:textId="77777777" w:rsidTr="00EB4F87">
            <w:trPr>
              <w:divId w:val="1281688278"/>
              <w:tblCellSpacing w:w="15" w:type="dxa"/>
            </w:trPr>
            <w:tc>
              <w:tcPr>
                <w:tcW w:w="347" w:type="pct"/>
                <w:hideMark/>
              </w:tcPr>
              <w:p w14:paraId="5D49430C" w14:textId="77777777" w:rsidR="00694565" w:rsidRDefault="00694565" w:rsidP="00694565">
                <w:pPr>
                  <w:pStyle w:val="Bibliografa"/>
                  <w:rPr>
                    <w:noProof/>
                    <w:lang w:val="es-ES"/>
                  </w:rPr>
                </w:pPr>
                <w:r>
                  <w:rPr>
                    <w:noProof/>
                    <w:lang w:val="es-ES"/>
                  </w:rPr>
                  <w:t xml:space="preserve">[2] </w:t>
                </w:r>
              </w:p>
            </w:tc>
            <w:tc>
              <w:tcPr>
                <w:tcW w:w="0" w:type="auto"/>
                <w:hideMark/>
              </w:tcPr>
              <w:p w14:paraId="5E9E145A" w14:textId="554F07EE" w:rsidR="00694565" w:rsidRPr="007716EA" w:rsidRDefault="003750FA" w:rsidP="00694565">
                <w:pPr>
                  <w:rPr>
                    <w:sz w:val="21"/>
                    <w:szCs w:val="21"/>
                  </w:rPr>
                </w:pPr>
                <w:r w:rsidRPr="007716EA">
                  <w:rPr>
                    <w:noProof/>
                    <w:sz w:val="21"/>
                    <w:szCs w:val="21"/>
                  </w:rPr>
                  <w:t xml:space="preserve">Centro Magis [Javeriana Cali], Sector Gubernamental: Andrés Moreno - Parte </w:t>
                </w:r>
                <w:r w:rsidRPr="007716EA">
                  <w:rPr>
                    <w:noProof/>
                    <w:sz w:val="21"/>
                    <w:szCs w:val="21"/>
                  </w:rPr>
                  <w:t>2</w:t>
                </w:r>
                <w:r w:rsidRPr="007716EA">
                  <w:rPr>
                    <w:noProof/>
                    <w:sz w:val="21"/>
                    <w:szCs w:val="21"/>
                  </w:rPr>
                  <w:t>. YouTube, 2022.</w:t>
                </w:r>
              </w:p>
            </w:tc>
          </w:tr>
          <w:tr w:rsidR="00694565" w:rsidRPr="00B529C1" w14:paraId="1EA89482" w14:textId="77777777" w:rsidTr="00EB4F87">
            <w:trPr>
              <w:divId w:val="1281688278"/>
              <w:tblCellSpacing w:w="15" w:type="dxa"/>
            </w:trPr>
            <w:tc>
              <w:tcPr>
                <w:tcW w:w="347" w:type="pct"/>
                <w:hideMark/>
              </w:tcPr>
              <w:p w14:paraId="08C4344F" w14:textId="5304A249" w:rsidR="00694565" w:rsidRPr="00694565" w:rsidRDefault="00694565" w:rsidP="00694565">
                <w:pPr>
                  <w:pStyle w:val="Bibliografa"/>
                  <w:rPr>
                    <w:noProof/>
                    <w:lang w:val="es-ES"/>
                  </w:rPr>
                </w:pPr>
                <w:r>
                  <w:rPr>
                    <w:noProof/>
                    <w:lang w:val="es-ES"/>
                  </w:rPr>
                  <w:t>[</w:t>
                </w:r>
                <w:r w:rsidR="00EB4F87">
                  <w:rPr>
                    <w:noProof/>
                    <w:lang w:val="es-ES"/>
                  </w:rPr>
                  <w:t>3</w:t>
                </w:r>
                <w:r>
                  <w:rPr>
                    <w:noProof/>
                    <w:lang w:val="es-ES"/>
                  </w:rPr>
                  <w:t xml:space="preserve">] </w:t>
                </w:r>
              </w:p>
            </w:tc>
            <w:tc>
              <w:tcPr>
                <w:tcW w:w="0" w:type="auto"/>
                <w:hideMark/>
              </w:tcPr>
              <w:p w14:paraId="6A1765C8" w14:textId="14FD5520" w:rsidR="00694565" w:rsidRPr="007716EA" w:rsidRDefault="005E298E" w:rsidP="00694565">
                <w:pPr>
                  <w:pStyle w:val="Bibliografa"/>
                  <w:rPr>
                    <w:noProof/>
                    <w:sz w:val="21"/>
                    <w:szCs w:val="21"/>
                    <w:lang w:val="en-US"/>
                  </w:rPr>
                </w:pPr>
                <w:r w:rsidRPr="007716EA">
                  <w:rPr>
                    <w:noProof/>
                    <w:sz w:val="21"/>
                    <w:szCs w:val="21"/>
                    <w:lang w:val="en"/>
                  </w:rPr>
                  <w:t>J. Noymanee, B. Iewwongcharoen, and T. Theeramunkong, IEEE Xplore, https://ieeexplore.ieee.org/document/9849184</w:t>
                </w:r>
              </w:p>
            </w:tc>
          </w:tr>
          <w:tr w:rsidR="00694565" w:rsidRPr="00B529C1" w14:paraId="6CCEBB24" w14:textId="77777777" w:rsidTr="00EB4F87">
            <w:trPr>
              <w:divId w:val="1281688278"/>
              <w:tblCellSpacing w:w="15" w:type="dxa"/>
            </w:trPr>
            <w:tc>
              <w:tcPr>
                <w:tcW w:w="347" w:type="pct"/>
                <w:hideMark/>
              </w:tcPr>
              <w:p w14:paraId="4455F374" w14:textId="2FB8772B" w:rsidR="00694565" w:rsidRDefault="00694565" w:rsidP="00694565">
                <w:pPr>
                  <w:pStyle w:val="Bibliografa"/>
                  <w:rPr>
                    <w:noProof/>
                    <w:lang w:val="es-ES"/>
                  </w:rPr>
                </w:pPr>
                <w:r>
                  <w:rPr>
                    <w:noProof/>
                    <w:lang w:val="es-ES"/>
                  </w:rPr>
                  <w:t>[</w:t>
                </w:r>
                <w:r w:rsidR="0059739C">
                  <w:rPr>
                    <w:noProof/>
                    <w:lang w:val="es-ES"/>
                  </w:rPr>
                  <w:t>4</w:t>
                </w:r>
                <w:r>
                  <w:rPr>
                    <w:noProof/>
                    <w:lang w:val="es-ES"/>
                  </w:rPr>
                  <w:t xml:space="preserve">] </w:t>
                </w:r>
              </w:p>
            </w:tc>
            <w:tc>
              <w:tcPr>
                <w:tcW w:w="0" w:type="auto"/>
                <w:hideMark/>
              </w:tcPr>
              <w:p w14:paraId="306973C5" w14:textId="488B97C0" w:rsidR="00694565" w:rsidRPr="007716EA" w:rsidRDefault="00800297" w:rsidP="00694565">
                <w:pPr>
                  <w:pStyle w:val="Bibliografa"/>
                  <w:rPr>
                    <w:noProof/>
                    <w:sz w:val="21"/>
                    <w:szCs w:val="21"/>
                    <w:lang w:val="en-US"/>
                  </w:rPr>
                </w:pPr>
                <w:r w:rsidRPr="007716EA">
                  <w:rPr>
                    <w:noProof/>
                    <w:sz w:val="21"/>
                    <w:szCs w:val="21"/>
                    <w:lang w:val="en"/>
                  </w:rPr>
                  <w:t xml:space="preserve">T. Obi and N. Iwasaki, “Smart government using Digital Twin in japan | IEEE conference ...,” IEEE Xplore, https://ieeexplore.ieee.org/document/9533190 </w:t>
                </w:r>
                <w:r w:rsidR="00694565" w:rsidRPr="007716EA">
                  <w:rPr>
                    <w:noProof/>
                    <w:sz w:val="21"/>
                    <w:szCs w:val="21"/>
                    <w:lang w:val="en-US"/>
                  </w:rPr>
                  <w:t xml:space="preserve"> </w:t>
                </w:r>
              </w:p>
              <w:p w14:paraId="588B231B" w14:textId="77777777" w:rsidR="00694565" w:rsidRPr="007716EA" w:rsidRDefault="00694565" w:rsidP="00694565">
                <w:pPr>
                  <w:pStyle w:val="Bibliografa"/>
                  <w:rPr>
                    <w:noProof/>
                    <w:sz w:val="21"/>
                    <w:szCs w:val="21"/>
                    <w:lang w:val="en-US"/>
                  </w:rPr>
                </w:pPr>
              </w:p>
            </w:tc>
          </w:tr>
        </w:tbl>
        <w:p w14:paraId="46D9D122" w14:textId="77777777" w:rsidR="00273FF9" w:rsidRPr="00273FF9" w:rsidRDefault="00273FF9">
          <w:pPr>
            <w:divId w:val="1281688278"/>
            <w:rPr>
              <w:rFonts w:eastAsia="Times New Roman"/>
              <w:noProof/>
              <w:lang w:val="en-US"/>
            </w:rPr>
          </w:pPr>
        </w:p>
        <w:p w14:paraId="6882BAC1" w14:textId="1B1F6E56" w:rsidR="00F104F8" w:rsidRPr="00F73078" w:rsidRDefault="00273FF9" w:rsidP="00F73078">
          <w:pPr>
            <w:pStyle w:val="Ttulo1"/>
            <w:rPr>
              <w:rFonts w:ascii="Times New Roman" w:hAnsi="Times New Roman" w:cs="Times New Roman"/>
              <w:sz w:val="20"/>
              <w:szCs w:val="20"/>
              <w:lang w:val="en-US"/>
            </w:rPr>
          </w:pPr>
          <w:r>
            <w:rPr>
              <w:rFonts w:ascii="Times New Roman" w:hAnsi="Times New Roman" w:cs="Times New Roman"/>
              <w:sz w:val="20"/>
              <w:szCs w:val="20"/>
            </w:rPr>
            <w:fldChar w:fldCharType="end"/>
          </w:r>
        </w:p>
      </w:sdtContent>
    </w:sdt>
    <w:sectPr w:rsidR="00F104F8" w:rsidRPr="00F73078" w:rsidSect="00437EBF">
      <w:type w:val="continuous"/>
      <w:pgSz w:w="12240" w:h="15840" w:code="1"/>
      <w:pgMar w:top="1009" w:right="936" w:bottom="1009" w:left="936"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85123" w14:textId="77777777" w:rsidR="001933DE" w:rsidRDefault="001933DE" w:rsidP="00CC3AA9">
      <w:pPr>
        <w:spacing w:after="0" w:line="240" w:lineRule="auto"/>
      </w:pPr>
      <w:r>
        <w:separator/>
      </w:r>
    </w:p>
  </w:endnote>
  <w:endnote w:type="continuationSeparator" w:id="0">
    <w:p w14:paraId="6EE797F3" w14:textId="77777777" w:rsidR="001933DE" w:rsidRDefault="001933DE" w:rsidP="00CC3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C9F76" w14:textId="77777777" w:rsidR="001933DE" w:rsidRDefault="001933DE" w:rsidP="00CC3AA9">
      <w:pPr>
        <w:spacing w:after="0" w:line="240" w:lineRule="auto"/>
      </w:pPr>
      <w:r>
        <w:separator/>
      </w:r>
    </w:p>
  </w:footnote>
  <w:footnote w:type="continuationSeparator" w:id="0">
    <w:p w14:paraId="50B022EB" w14:textId="77777777" w:rsidR="001933DE" w:rsidRDefault="001933DE" w:rsidP="00CC3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765E"/>
    <w:multiLevelType w:val="hybridMultilevel"/>
    <w:tmpl w:val="B3901AA2"/>
    <w:lvl w:ilvl="0" w:tplc="46D01B9E">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9B05B81"/>
    <w:multiLevelType w:val="hybridMultilevel"/>
    <w:tmpl w:val="CA9E9D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AD72B3"/>
    <w:multiLevelType w:val="hybridMultilevel"/>
    <w:tmpl w:val="1F66E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8D2DC9"/>
    <w:multiLevelType w:val="hybridMultilevel"/>
    <w:tmpl w:val="4432B0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5257BB"/>
    <w:multiLevelType w:val="hybridMultilevel"/>
    <w:tmpl w:val="775A3F30"/>
    <w:lvl w:ilvl="0" w:tplc="87764BE2">
      <w:start w:val="1"/>
      <w:numFmt w:val="decimal"/>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F285826"/>
    <w:multiLevelType w:val="hybridMultilevel"/>
    <w:tmpl w:val="0A2824F2"/>
    <w:lvl w:ilvl="0" w:tplc="46D01B9E">
      <w:start w:val="1"/>
      <w:numFmt w:val="upperRoma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F3D47BC"/>
    <w:multiLevelType w:val="hybridMultilevel"/>
    <w:tmpl w:val="1AF0EF70"/>
    <w:lvl w:ilvl="0" w:tplc="F4E6E2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CAF2029"/>
    <w:multiLevelType w:val="hybridMultilevel"/>
    <w:tmpl w:val="1F66E8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23897">
    <w:abstractNumId w:val="6"/>
  </w:num>
  <w:num w:numId="2" w16cid:durableId="440492285">
    <w:abstractNumId w:val="0"/>
  </w:num>
  <w:num w:numId="3" w16cid:durableId="1468861496">
    <w:abstractNumId w:val="5"/>
  </w:num>
  <w:num w:numId="4" w16cid:durableId="1706641713">
    <w:abstractNumId w:val="2"/>
  </w:num>
  <w:num w:numId="5" w16cid:durableId="495651625">
    <w:abstractNumId w:val="1"/>
  </w:num>
  <w:num w:numId="6" w16cid:durableId="197014298">
    <w:abstractNumId w:val="3"/>
  </w:num>
  <w:num w:numId="7" w16cid:durableId="675495192">
    <w:abstractNumId w:val="4"/>
  </w:num>
  <w:num w:numId="8" w16cid:durableId="21075324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CB"/>
    <w:rsid w:val="000000E1"/>
    <w:rsid w:val="00007F07"/>
    <w:rsid w:val="000206CA"/>
    <w:rsid w:val="00030F42"/>
    <w:rsid w:val="00032D00"/>
    <w:rsid w:val="00057279"/>
    <w:rsid w:val="00061431"/>
    <w:rsid w:val="00063AF8"/>
    <w:rsid w:val="00064614"/>
    <w:rsid w:val="0006609F"/>
    <w:rsid w:val="00075459"/>
    <w:rsid w:val="000946C9"/>
    <w:rsid w:val="00094C88"/>
    <w:rsid w:val="000A2784"/>
    <w:rsid w:val="000C5763"/>
    <w:rsid w:val="000C5B25"/>
    <w:rsid w:val="000C7330"/>
    <w:rsid w:val="000C7BC6"/>
    <w:rsid w:val="000D618E"/>
    <w:rsid w:val="000E6CD2"/>
    <w:rsid w:val="000E72DA"/>
    <w:rsid w:val="000F457C"/>
    <w:rsid w:val="00101F8E"/>
    <w:rsid w:val="00112B53"/>
    <w:rsid w:val="00114011"/>
    <w:rsid w:val="001242B5"/>
    <w:rsid w:val="001251D9"/>
    <w:rsid w:val="00157931"/>
    <w:rsid w:val="00174B36"/>
    <w:rsid w:val="001826EF"/>
    <w:rsid w:val="00190995"/>
    <w:rsid w:val="001933DE"/>
    <w:rsid w:val="001A1712"/>
    <w:rsid w:val="001B694E"/>
    <w:rsid w:val="001C7879"/>
    <w:rsid w:val="001D4415"/>
    <w:rsid w:val="001D53E8"/>
    <w:rsid w:val="001F5D6E"/>
    <w:rsid w:val="00203DFA"/>
    <w:rsid w:val="00206073"/>
    <w:rsid w:val="002108A2"/>
    <w:rsid w:val="002174A3"/>
    <w:rsid w:val="00223ED7"/>
    <w:rsid w:val="002251C5"/>
    <w:rsid w:val="00230249"/>
    <w:rsid w:val="00231EC0"/>
    <w:rsid w:val="002428D9"/>
    <w:rsid w:val="00243DC4"/>
    <w:rsid w:val="00254A64"/>
    <w:rsid w:val="0026408D"/>
    <w:rsid w:val="00273FF9"/>
    <w:rsid w:val="0028149F"/>
    <w:rsid w:val="002A2AC2"/>
    <w:rsid w:val="002B088F"/>
    <w:rsid w:val="002B7542"/>
    <w:rsid w:val="002C1D8D"/>
    <w:rsid w:val="002C5512"/>
    <w:rsid w:val="002C5FC1"/>
    <w:rsid w:val="002D50DB"/>
    <w:rsid w:val="002E13E7"/>
    <w:rsid w:val="002E2060"/>
    <w:rsid w:val="002E302C"/>
    <w:rsid w:val="002E3D26"/>
    <w:rsid w:val="002E4BEC"/>
    <w:rsid w:val="002F46EE"/>
    <w:rsid w:val="003035B2"/>
    <w:rsid w:val="0030454E"/>
    <w:rsid w:val="003068B3"/>
    <w:rsid w:val="003114A9"/>
    <w:rsid w:val="00317F1A"/>
    <w:rsid w:val="00320571"/>
    <w:rsid w:val="003223E8"/>
    <w:rsid w:val="00322ADE"/>
    <w:rsid w:val="0032478D"/>
    <w:rsid w:val="003264C6"/>
    <w:rsid w:val="003547AE"/>
    <w:rsid w:val="00356696"/>
    <w:rsid w:val="003604F6"/>
    <w:rsid w:val="0036106C"/>
    <w:rsid w:val="00370BA5"/>
    <w:rsid w:val="003750FA"/>
    <w:rsid w:val="00385827"/>
    <w:rsid w:val="00386012"/>
    <w:rsid w:val="003A5AF6"/>
    <w:rsid w:val="003C3CB8"/>
    <w:rsid w:val="003C5B8D"/>
    <w:rsid w:val="003D20B7"/>
    <w:rsid w:val="003D55B3"/>
    <w:rsid w:val="003E400B"/>
    <w:rsid w:val="003F1E69"/>
    <w:rsid w:val="003F7F39"/>
    <w:rsid w:val="00402692"/>
    <w:rsid w:val="004044EE"/>
    <w:rsid w:val="004179DE"/>
    <w:rsid w:val="00421244"/>
    <w:rsid w:val="00422EBE"/>
    <w:rsid w:val="0042538A"/>
    <w:rsid w:val="00437EBF"/>
    <w:rsid w:val="00440063"/>
    <w:rsid w:val="00441D87"/>
    <w:rsid w:val="004422EB"/>
    <w:rsid w:val="004468B7"/>
    <w:rsid w:val="004526B4"/>
    <w:rsid w:val="00454DA3"/>
    <w:rsid w:val="004721F7"/>
    <w:rsid w:val="00483DF1"/>
    <w:rsid w:val="00492C2E"/>
    <w:rsid w:val="004B11A7"/>
    <w:rsid w:val="004B1C02"/>
    <w:rsid w:val="004B3053"/>
    <w:rsid w:val="004C2854"/>
    <w:rsid w:val="004C3E7E"/>
    <w:rsid w:val="004D06D7"/>
    <w:rsid w:val="004D2D88"/>
    <w:rsid w:val="004D642A"/>
    <w:rsid w:val="004E0CDB"/>
    <w:rsid w:val="004E7D54"/>
    <w:rsid w:val="0052568B"/>
    <w:rsid w:val="00526041"/>
    <w:rsid w:val="00530D62"/>
    <w:rsid w:val="00541D9C"/>
    <w:rsid w:val="00542CAA"/>
    <w:rsid w:val="0054319D"/>
    <w:rsid w:val="005464E5"/>
    <w:rsid w:val="0054674A"/>
    <w:rsid w:val="00550BC7"/>
    <w:rsid w:val="005513BF"/>
    <w:rsid w:val="0055345C"/>
    <w:rsid w:val="00557AF0"/>
    <w:rsid w:val="00561A2D"/>
    <w:rsid w:val="00563C48"/>
    <w:rsid w:val="005654D5"/>
    <w:rsid w:val="00570731"/>
    <w:rsid w:val="00571E49"/>
    <w:rsid w:val="00572ED6"/>
    <w:rsid w:val="00575790"/>
    <w:rsid w:val="005839F2"/>
    <w:rsid w:val="00583FB0"/>
    <w:rsid w:val="00594362"/>
    <w:rsid w:val="0059739C"/>
    <w:rsid w:val="005A5F11"/>
    <w:rsid w:val="005B25B0"/>
    <w:rsid w:val="005C2061"/>
    <w:rsid w:val="005D128F"/>
    <w:rsid w:val="005D2778"/>
    <w:rsid w:val="005E0007"/>
    <w:rsid w:val="005E298E"/>
    <w:rsid w:val="005F32E3"/>
    <w:rsid w:val="005F46AF"/>
    <w:rsid w:val="00604EC5"/>
    <w:rsid w:val="00613922"/>
    <w:rsid w:val="00615B2A"/>
    <w:rsid w:val="00615CA6"/>
    <w:rsid w:val="00621DCA"/>
    <w:rsid w:val="00626A6D"/>
    <w:rsid w:val="00634936"/>
    <w:rsid w:val="00640CCB"/>
    <w:rsid w:val="006427A2"/>
    <w:rsid w:val="00650EAC"/>
    <w:rsid w:val="006612A4"/>
    <w:rsid w:val="00662F2E"/>
    <w:rsid w:val="00671483"/>
    <w:rsid w:val="00672795"/>
    <w:rsid w:val="00680CE8"/>
    <w:rsid w:val="00680E9F"/>
    <w:rsid w:val="00686BB3"/>
    <w:rsid w:val="0069382E"/>
    <w:rsid w:val="00694565"/>
    <w:rsid w:val="006A5BAF"/>
    <w:rsid w:val="006A6B49"/>
    <w:rsid w:val="006B1EEF"/>
    <w:rsid w:val="006B6B0A"/>
    <w:rsid w:val="006B7435"/>
    <w:rsid w:val="006C0016"/>
    <w:rsid w:val="006C1A82"/>
    <w:rsid w:val="006C40F0"/>
    <w:rsid w:val="006C7512"/>
    <w:rsid w:val="006D1732"/>
    <w:rsid w:val="006E09EE"/>
    <w:rsid w:val="006F266C"/>
    <w:rsid w:val="006F2DCE"/>
    <w:rsid w:val="006F2FFE"/>
    <w:rsid w:val="006F5F5C"/>
    <w:rsid w:val="006F7367"/>
    <w:rsid w:val="00701866"/>
    <w:rsid w:val="00707AAC"/>
    <w:rsid w:val="00720099"/>
    <w:rsid w:val="00735062"/>
    <w:rsid w:val="007362F4"/>
    <w:rsid w:val="00743944"/>
    <w:rsid w:val="007449B1"/>
    <w:rsid w:val="007716EA"/>
    <w:rsid w:val="00773308"/>
    <w:rsid w:val="00774529"/>
    <w:rsid w:val="0077728B"/>
    <w:rsid w:val="00783F29"/>
    <w:rsid w:val="007944A4"/>
    <w:rsid w:val="00794E47"/>
    <w:rsid w:val="00797725"/>
    <w:rsid w:val="007B5512"/>
    <w:rsid w:val="007B7AC4"/>
    <w:rsid w:val="007D035A"/>
    <w:rsid w:val="007D5415"/>
    <w:rsid w:val="007D6C59"/>
    <w:rsid w:val="007F50EC"/>
    <w:rsid w:val="007F5802"/>
    <w:rsid w:val="007F6C74"/>
    <w:rsid w:val="00800297"/>
    <w:rsid w:val="008056DA"/>
    <w:rsid w:val="008068AA"/>
    <w:rsid w:val="00812DE0"/>
    <w:rsid w:val="00825E6B"/>
    <w:rsid w:val="00846872"/>
    <w:rsid w:val="008502DF"/>
    <w:rsid w:val="00864A9B"/>
    <w:rsid w:val="00865DA2"/>
    <w:rsid w:val="00867C10"/>
    <w:rsid w:val="00876C47"/>
    <w:rsid w:val="00884BB1"/>
    <w:rsid w:val="00884BF0"/>
    <w:rsid w:val="008911F7"/>
    <w:rsid w:val="00891D0B"/>
    <w:rsid w:val="008A3C33"/>
    <w:rsid w:val="008A4E1D"/>
    <w:rsid w:val="008B2AAE"/>
    <w:rsid w:val="008B766D"/>
    <w:rsid w:val="008C2480"/>
    <w:rsid w:val="008C2B29"/>
    <w:rsid w:val="008D73CD"/>
    <w:rsid w:val="008E3F2D"/>
    <w:rsid w:val="008F7DBB"/>
    <w:rsid w:val="0090317C"/>
    <w:rsid w:val="00903228"/>
    <w:rsid w:val="009123CD"/>
    <w:rsid w:val="00913494"/>
    <w:rsid w:val="00922059"/>
    <w:rsid w:val="00926681"/>
    <w:rsid w:val="00934C88"/>
    <w:rsid w:val="00935361"/>
    <w:rsid w:val="00940201"/>
    <w:rsid w:val="00941E66"/>
    <w:rsid w:val="00950D2C"/>
    <w:rsid w:val="009616AB"/>
    <w:rsid w:val="00965F02"/>
    <w:rsid w:val="00971F2A"/>
    <w:rsid w:val="00972F0A"/>
    <w:rsid w:val="00973CE7"/>
    <w:rsid w:val="00981FF7"/>
    <w:rsid w:val="009837EF"/>
    <w:rsid w:val="009B3A48"/>
    <w:rsid w:val="009C1D72"/>
    <w:rsid w:val="009C26CF"/>
    <w:rsid w:val="009D5104"/>
    <w:rsid w:val="009D5FD0"/>
    <w:rsid w:val="009E002B"/>
    <w:rsid w:val="009E3CF1"/>
    <w:rsid w:val="009F5ED3"/>
    <w:rsid w:val="00A0512A"/>
    <w:rsid w:val="00A3293E"/>
    <w:rsid w:val="00A3724F"/>
    <w:rsid w:val="00A3730F"/>
    <w:rsid w:val="00A457AD"/>
    <w:rsid w:val="00A55D18"/>
    <w:rsid w:val="00A91FCA"/>
    <w:rsid w:val="00A92EE1"/>
    <w:rsid w:val="00AA00BF"/>
    <w:rsid w:val="00AA3B9E"/>
    <w:rsid w:val="00AA6341"/>
    <w:rsid w:val="00AA723E"/>
    <w:rsid w:val="00AB7256"/>
    <w:rsid w:val="00AC0E3E"/>
    <w:rsid w:val="00AC69ED"/>
    <w:rsid w:val="00AD3D0F"/>
    <w:rsid w:val="00AD6394"/>
    <w:rsid w:val="00AE2926"/>
    <w:rsid w:val="00AF1EE2"/>
    <w:rsid w:val="00AF2096"/>
    <w:rsid w:val="00AF3DB4"/>
    <w:rsid w:val="00B01984"/>
    <w:rsid w:val="00B06761"/>
    <w:rsid w:val="00B0743D"/>
    <w:rsid w:val="00B1157B"/>
    <w:rsid w:val="00B12A53"/>
    <w:rsid w:val="00B41135"/>
    <w:rsid w:val="00B41B51"/>
    <w:rsid w:val="00B50BD2"/>
    <w:rsid w:val="00B529C1"/>
    <w:rsid w:val="00B577CB"/>
    <w:rsid w:val="00B74A48"/>
    <w:rsid w:val="00B81188"/>
    <w:rsid w:val="00B92D8B"/>
    <w:rsid w:val="00BA48E6"/>
    <w:rsid w:val="00BA58B5"/>
    <w:rsid w:val="00BB3E51"/>
    <w:rsid w:val="00BB6C42"/>
    <w:rsid w:val="00BC07CF"/>
    <w:rsid w:val="00BC31C8"/>
    <w:rsid w:val="00BC76D2"/>
    <w:rsid w:val="00BD1058"/>
    <w:rsid w:val="00BD1C4B"/>
    <w:rsid w:val="00BD75FB"/>
    <w:rsid w:val="00BE1FF0"/>
    <w:rsid w:val="00C031E1"/>
    <w:rsid w:val="00C13E2E"/>
    <w:rsid w:val="00C17BDC"/>
    <w:rsid w:val="00C30C85"/>
    <w:rsid w:val="00C32A49"/>
    <w:rsid w:val="00C32DB1"/>
    <w:rsid w:val="00C35511"/>
    <w:rsid w:val="00C454B4"/>
    <w:rsid w:val="00C477AF"/>
    <w:rsid w:val="00C54AC3"/>
    <w:rsid w:val="00C56E67"/>
    <w:rsid w:val="00C57386"/>
    <w:rsid w:val="00C577E1"/>
    <w:rsid w:val="00C6354C"/>
    <w:rsid w:val="00C71EB0"/>
    <w:rsid w:val="00C816C0"/>
    <w:rsid w:val="00C90640"/>
    <w:rsid w:val="00C91771"/>
    <w:rsid w:val="00C946E3"/>
    <w:rsid w:val="00C97B22"/>
    <w:rsid w:val="00CA1ECE"/>
    <w:rsid w:val="00CC3AA9"/>
    <w:rsid w:val="00CC45F3"/>
    <w:rsid w:val="00CC5B7B"/>
    <w:rsid w:val="00CC63FB"/>
    <w:rsid w:val="00CD45F9"/>
    <w:rsid w:val="00CD60B4"/>
    <w:rsid w:val="00CD68CE"/>
    <w:rsid w:val="00CD75E7"/>
    <w:rsid w:val="00CD79F6"/>
    <w:rsid w:val="00CE4042"/>
    <w:rsid w:val="00CF0668"/>
    <w:rsid w:val="00CF182D"/>
    <w:rsid w:val="00CF1EA4"/>
    <w:rsid w:val="00CF7479"/>
    <w:rsid w:val="00D008D5"/>
    <w:rsid w:val="00D03AF6"/>
    <w:rsid w:val="00D06290"/>
    <w:rsid w:val="00D105DB"/>
    <w:rsid w:val="00D4485E"/>
    <w:rsid w:val="00D60866"/>
    <w:rsid w:val="00D61F4C"/>
    <w:rsid w:val="00D61FC0"/>
    <w:rsid w:val="00D641AB"/>
    <w:rsid w:val="00D66C89"/>
    <w:rsid w:val="00D7084E"/>
    <w:rsid w:val="00D80E9D"/>
    <w:rsid w:val="00D81DFF"/>
    <w:rsid w:val="00D835DD"/>
    <w:rsid w:val="00D85AEB"/>
    <w:rsid w:val="00D901F5"/>
    <w:rsid w:val="00D91149"/>
    <w:rsid w:val="00D93010"/>
    <w:rsid w:val="00DB3213"/>
    <w:rsid w:val="00DB74CE"/>
    <w:rsid w:val="00DC53E7"/>
    <w:rsid w:val="00DC6260"/>
    <w:rsid w:val="00DE1009"/>
    <w:rsid w:val="00DE1EA3"/>
    <w:rsid w:val="00DE3A87"/>
    <w:rsid w:val="00E11514"/>
    <w:rsid w:val="00E22B19"/>
    <w:rsid w:val="00E35997"/>
    <w:rsid w:val="00E438AA"/>
    <w:rsid w:val="00E659CD"/>
    <w:rsid w:val="00E66D92"/>
    <w:rsid w:val="00E93B13"/>
    <w:rsid w:val="00E96C48"/>
    <w:rsid w:val="00EA25C1"/>
    <w:rsid w:val="00EA711E"/>
    <w:rsid w:val="00EB4F87"/>
    <w:rsid w:val="00EB769B"/>
    <w:rsid w:val="00EB77FD"/>
    <w:rsid w:val="00EC114E"/>
    <w:rsid w:val="00ED5707"/>
    <w:rsid w:val="00EE18FC"/>
    <w:rsid w:val="00EE2364"/>
    <w:rsid w:val="00EE7238"/>
    <w:rsid w:val="00EF1311"/>
    <w:rsid w:val="00F03A03"/>
    <w:rsid w:val="00F06328"/>
    <w:rsid w:val="00F104F8"/>
    <w:rsid w:val="00F17931"/>
    <w:rsid w:val="00F211F9"/>
    <w:rsid w:val="00F21297"/>
    <w:rsid w:val="00F33088"/>
    <w:rsid w:val="00F33D57"/>
    <w:rsid w:val="00F36F6B"/>
    <w:rsid w:val="00F37784"/>
    <w:rsid w:val="00F533A0"/>
    <w:rsid w:val="00F546BE"/>
    <w:rsid w:val="00F56275"/>
    <w:rsid w:val="00F73078"/>
    <w:rsid w:val="00F740F1"/>
    <w:rsid w:val="00F81B8D"/>
    <w:rsid w:val="00F82E81"/>
    <w:rsid w:val="00F84E3A"/>
    <w:rsid w:val="00F91425"/>
    <w:rsid w:val="00F938B9"/>
    <w:rsid w:val="00FA7F83"/>
    <w:rsid w:val="00FB5DF9"/>
    <w:rsid w:val="00FB7536"/>
    <w:rsid w:val="00FC063B"/>
    <w:rsid w:val="00FC17B6"/>
    <w:rsid w:val="00FD1A81"/>
    <w:rsid w:val="00FD2A5E"/>
    <w:rsid w:val="00FE511F"/>
    <w:rsid w:val="00FF2494"/>
    <w:rsid w:val="00FF5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0611"/>
  <w15:chartTrackingRefBased/>
  <w15:docId w15:val="{4C4CA639-F302-4A32-B09C-555C8E20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067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4F8"/>
    <w:pPr>
      <w:ind w:left="720"/>
      <w:contextualSpacing/>
    </w:pPr>
  </w:style>
  <w:style w:type="table" w:styleId="Tablaconcuadrcula">
    <w:name w:val="Table Grid"/>
    <w:basedOn w:val="Tablanormal"/>
    <w:uiPriority w:val="39"/>
    <w:rsid w:val="008C2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A1712"/>
    <w:rPr>
      <w:rFonts w:asciiTheme="majorHAnsi" w:eastAsiaTheme="majorEastAsia" w:hAnsiTheme="majorHAnsi" w:cstheme="majorBidi"/>
      <w:color w:val="2F5496" w:themeColor="accent1" w:themeShade="BF"/>
      <w:sz w:val="32"/>
      <w:szCs w:val="32"/>
    </w:rPr>
  </w:style>
  <w:style w:type="paragraph" w:customStyle="1" w:styleId="TableTitle">
    <w:name w:val="Table Title"/>
    <w:basedOn w:val="Normal"/>
    <w:rsid w:val="001A1712"/>
    <w:pPr>
      <w:autoSpaceDE w:val="0"/>
      <w:autoSpaceDN w:val="0"/>
      <w:spacing w:after="0" w:line="240" w:lineRule="auto"/>
      <w:jc w:val="center"/>
    </w:pPr>
    <w:rPr>
      <w:rFonts w:ascii="Times New Roman" w:eastAsia="Times New Roman" w:hAnsi="Times New Roman" w:cs="Times New Roman"/>
      <w:smallCaps/>
      <w:kern w:val="0"/>
      <w:sz w:val="16"/>
      <w:szCs w:val="16"/>
      <w:lang w:val="en-US"/>
      <w14:ligatures w14:val="none"/>
    </w:rPr>
  </w:style>
  <w:style w:type="paragraph" w:styleId="Bibliografa">
    <w:name w:val="Bibliography"/>
    <w:basedOn w:val="Normal"/>
    <w:next w:val="Normal"/>
    <w:uiPriority w:val="37"/>
    <w:unhideWhenUsed/>
    <w:rsid w:val="00B0743D"/>
  </w:style>
  <w:style w:type="character" w:styleId="Textodelmarcadordeposicin">
    <w:name w:val="Placeholder Text"/>
    <w:basedOn w:val="Fuentedeprrafopredeter"/>
    <w:uiPriority w:val="99"/>
    <w:semiHidden/>
    <w:rsid w:val="008A4E1D"/>
    <w:rPr>
      <w:color w:val="808080"/>
    </w:rPr>
  </w:style>
  <w:style w:type="character" w:customStyle="1" w:styleId="Ttulo2Car">
    <w:name w:val="Título 2 Car"/>
    <w:basedOn w:val="Fuentedeprrafopredeter"/>
    <w:link w:val="Ttulo2"/>
    <w:uiPriority w:val="9"/>
    <w:semiHidden/>
    <w:rsid w:val="00B06761"/>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C3AA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C3AA9"/>
  </w:style>
  <w:style w:type="paragraph" w:styleId="Piedepgina">
    <w:name w:val="footer"/>
    <w:basedOn w:val="Normal"/>
    <w:link w:val="PiedepginaCar"/>
    <w:uiPriority w:val="99"/>
    <w:unhideWhenUsed/>
    <w:rsid w:val="00CC3AA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C3AA9"/>
  </w:style>
  <w:style w:type="paragraph" w:styleId="NormalWeb">
    <w:name w:val="Normal (Web)"/>
    <w:basedOn w:val="Normal"/>
    <w:uiPriority w:val="99"/>
    <w:unhideWhenUsed/>
    <w:rsid w:val="00B529C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7733">
      <w:bodyDiv w:val="1"/>
      <w:marLeft w:val="0"/>
      <w:marRight w:val="0"/>
      <w:marTop w:val="0"/>
      <w:marBottom w:val="0"/>
      <w:divBdr>
        <w:top w:val="none" w:sz="0" w:space="0" w:color="auto"/>
        <w:left w:val="none" w:sz="0" w:space="0" w:color="auto"/>
        <w:bottom w:val="none" w:sz="0" w:space="0" w:color="auto"/>
        <w:right w:val="none" w:sz="0" w:space="0" w:color="auto"/>
      </w:divBdr>
    </w:div>
    <w:div w:id="23332885">
      <w:bodyDiv w:val="1"/>
      <w:marLeft w:val="0"/>
      <w:marRight w:val="0"/>
      <w:marTop w:val="0"/>
      <w:marBottom w:val="0"/>
      <w:divBdr>
        <w:top w:val="none" w:sz="0" w:space="0" w:color="auto"/>
        <w:left w:val="none" w:sz="0" w:space="0" w:color="auto"/>
        <w:bottom w:val="none" w:sz="0" w:space="0" w:color="auto"/>
        <w:right w:val="none" w:sz="0" w:space="0" w:color="auto"/>
      </w:divBdr>
    </w:div>
    <w:div w:id="68968438">
      <w:bodyDiv w:val="1"/>
      <w:marLeft w:val="0"/>
      <w:marRight w:val="0"/>
      <w:marTop w:val="0"/>
      <w:marBottom w:val="0"/>
      <w:divBdr>
        <w:top w:val="none" w:sz="0" w:space="0" w:color="auto"/>
        <w:left w:val="none" w:sz="0" w:space="0" w:color="auto"/>
        <w:bottom w:val="none" w:sz="0" w:space="0" w:color="auto"/>
        <w:right w:val="none" w:sz="0" w:space="0" w:color="auto"/>
      </w:divBdr>
    </w:div>
    <w:div w:id="75982226">
      <w:bodyDiv w:val="1"/>
      <w:marLeft w:val="0"/>
      <w:marRight w:val="0"/>
      <w:marTop w:val="0"/>
      <w:marBottom w:val="0"/>
      <w:divBdr>
        <w:top w:val="none" w:sz="0" w:space="0" w:color="auto"/>
        <w:left w:val="none" w:sz="0" w:space="0" w:color="auto"/>
        <w:bottom w:val="none" w:sz="0" w:space="0" w:color="auto"/>
        <w:right w:val="none" w:sz="0" w:space="0" w:color="auto"/>
      </w:divBdr>
    </w:div>
    <w:div w:id="76169444">
      <w:bodyDiv w:val="1"/>
      <w:marLeft w:val="0"/>
      <w:marRight w:val="0"/>
      <w:marTop w:val="0"/>
      <w:marBottom w:val="0"/>
      <w:divBdr>
        <w:top w:val="none" w:sz="0" w:space="0" w:color="auto"/>
        <w:left w:val="none" w:sz="0" w:space="0" w:color="auto"/>
        <w:bottom w:val="none" w:sz="0" w:space="0" w:color="auto"/>
        <w:right w:val="none" w:sz="0" w:space="0" w:color="auto"/>
      </w:divBdr>
    </w:div>
    <w:div w:id="76292624">
      <w:bodyDiv w:val="1"/>
      <w:marLeft w:val="0"/>
      <w:marRight w:val="0"/>
      <w:marTop w:val="0"/>
      <w:marBottom w:val="0"/>
      <w:divBdr>
        <w:top w:val="none" w:sz="0" w:space="0" w:color="auto"/>
        <w:left w:val="none" w:sz="0" w:space="0" w:color="auto"/>
        <w:bottom w:val="none" w:sz="0" w:space="0" w:color="auto"/>
        <w:right w:val="none" w:sz="0" w:space="0" w:color="auto"/>
      </w:divBdr>
    </w:div>
    <w:div w:id="135880091">
      <w:bodyDiv w:val="1"/>
      <w:marLeft w:val="0"/>
      <w:marRight w:val="0"/>
      <w:marTop w:val="0"/>
      <w:marBottom w:val="0"/>
      <w:divBdr>
        <w:top w:val="none" w:sz="0" w:space="0" w:color="auto"/>
        <w:left w:val="none" w:sz="0" w:space="0" w:color="auto"/>
        <w:bottom w:val="none" w:sz="0" w:space="0" w:color="auto"/>
        <w:right w:val="none" w:sz="0" w:space="0" w:color="auto"/>
      </w:divBdr>
    </w:div>
    <w:div w:id="198517312">
      <w:bodyDiv w:val="1"/>
      <w:marLeft w:val="0"/>
      <w:marRight w:val="0"/>
      <w:marTop w:val="0"/>
      <w:marBottom w:val="0"/>
      <w:divBdr>
        <w:top w:val="none" w:sz="0" w:space="0" w:color="auto"/>
        <w:left w:val="none" w:sz="0" w:space="0" w:color="auto"/>
        <w:bottom w:val="none" w:sz="0" w:space="0" w:color="auto"/>
        <w:right w:val="none" w:sz="0" w:space="0" w:color="auto"/>
      </w:divBdr>
    </w:div>
    <w:div w:id="342778653">
      <w:bodyDiv w:val="1"/>
      <w:marLeft w:val="0"/>
      <w:marRight w:val="0"/>
      <w:marTop w:val="0"/>
      <w:marBottom w:val="0"/>
      <w:divBdr>
        <w:top w:val="none" w:sz="0" w:space="0" w:color="auto"/>
        <w:left w:val="none" w:sz="0" w:space="0" w:color="auto"/>
        <w:bottom w:val="none" w:sz="0" w:space="0" w:color="auto"/>
        <w:right w:val="none" w:sz="0" w:space="0" w:color="auto"/>
      </w:divBdr>
      <w:divsChild>
        <w:div w:id="1719666065">
          <w:marLeft w:val="0"/>
          <w:marRight w:val="0"/>
          <w:marTop w:val="0"/>
          <w:marBottom w:val="0"/>
          <w:divBdr>
            <w:top w:val="none" w:sz="0" w:space="0" w:color="auto"/>
            <w:left w:val="none" w:sz="0" w:space="0" w:color="auto"/>
            <w:bottom w:val="none" w:sz="0" w:space="0" w:color="auto"/>
            <w:right w:val="none" w:sz="0" w:space="0" w:color="auto"/>
          </w:divBdr>
          <w:divsChild>
            <w:div w:id="804739271">
              <w:marLeft w:val="0"/>
              <w:marRight w:val="0"/>
              <w:marTop w:val="0"/>
              <w:marBottom w:val="0"/>
              <w:divBdr>
                <w:top w:val="none" w:sz="0" w:space="0" w:color="auto"/>
                <w:left w:val="none" w:sz="0" w:space="0" w:color="auto"/>
                <w:bottom w:val="none" w:sz="0" w:space="0" w:color="auto"/>
                <w:right w:val="none" w:sz="0" w:space="0" w:color="auto"/>
              </w:divBdr>
              <w:divsChild>
                <w:div w:id="1679233243">
                  <w:marLeft w:val="0"/>
                  <w:marRight w:val="0"/>
                  <w:marTop w:val="0"/>
                  <w:marBottom w:val="0"/>
                  <w:divBdr>
                    <w:top w:val="none" w:sz="0" w:space="0" w:color="auto"/>
                    <w:left w:val="none" w:sz="0" w:space="0" w:color="auto"/>
                    <w:bottom w:val="none" w:sz="0" w:space="0" w:color="auto"/>
                    <w:right w:val="none" w:sz="0" w:space="0" w:color="auto"/>
                  </w:divBdr>
                  <w:divsChild>
                    <w:div w:id="11754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17601">
      <w:bodyDiv w:val="1"/>
      <w:marLeft w:val="0"/>
      <w:marRight w:val="0"/>
      <w:marTop w:val="0"/>
      <w:marBottom w:val="0"/>
      <w:divBdr>
        <w:top w:val="none" w:sz="0" w:space="0" w:color="auto"/>
        <w:left w:val="none" w:sz="0" w:space="0" w:color="auto"/>
        <w:bottom w:val="none" w:sz="0" w:space="0" w:color="auto"/>
        <w:right w:val="none" w:sz="0" w:space="0" w:color="auto"/>
      </w:divBdr>
    </w:div>
    <w:div w:id="402072081">
      <w:bodyDiv w:val="1"/>
      <w:marLeft w:val="0"/>
      <w:marRight w:val="0"/>
      <w:marTop w:val="0"/>
      <w:marBottom w:val="0"/>
      <w:divBdr>
        <w:top w:val="none" w:sz="0" w:space="0" w:color="auto"/>
        <w:left w:val="none" w:sz="0" w:space="0" w:color="auto"/>
        <w:bottom w:val="none" w:sz="0" w:space="0" w:color="auto"/>
        <w:right w:val="none" w:sz="0" w:space="0" w:color="auto"/>
      </w:divBdr>
    </w:div>
    <w:div w:id="512456359">
      <w:bodyDiv w:val="1"/>
      <w:marLeft w:val="0"/>
      <w:marRight w:val="0"/>
      <w:marTop w:val="0"/>
      <w:marBottom w:val="0"/>
      <w:divBdr>
        <w:top w:val="none" w:sz="0" w:space="0" w:color="auto"/>
        <w:left w:val="none" w:sz="0" w:space="0" w:color="auto"/>
        <w:bottom w:val="none" w:sz="0" w:space="0" w:color="auto"/>
        <w:right w:val="none" w:sz="0" w:space="0" w:color="auto"/>
      </w:divBdr>
    </w:div>
    <w:div w:id="532576460">
      <w:bodyDiv w:val="1"/>
      <w:marLeft w:val="0"/>
      <w:marRight w:val="0"/>
      <w:marTop w:val="0"/>
      <w:marBottom w:val="0"/>
      <w:divBdr>
        <w:top w:val="none" w:sz="0" w:space="0" w:color="auto"/>
        <w:left w:val="none" w:sz="0" w:space="0" w:color="auto"/>
        <w:bottom w:val="none" w:sz="0" w:space="0" w:color="auto"/>
        <w:right w:val="none" w:sz="0" w:space="0" w:color="auto"/>
      </w:divBdr>
    </w:div>
    <w:div w:id="538325502">
      <w:bodyDiv w:val="1"/>
      <w:marLeft w:val="0"/>
      <w:marRight w:val="0"/>
      <w:marTop w:val="0"/>
      <w:marBottom w:val="0"/>
      <w:divBdr>
        <w:top w:val="none" w:sz="0" w:space="0" w:color="auto"/>
        <w:left w:val="none" w:sz="0" w:space="0" w:color="auto"/>
        <w:bottom w:val="none" w:sz="0" w:space="0" w:color="auto"/>
        <w:right w:val="none" w:sz="0" w:space="0" w:color="auto"/>
      </w:divBdr>
    </w:div>
    <w:div w:id="580024553">
      <w:bodyDiv w:val="1"/>
      <w:marLeft w:val="0"/>
      <w:marRight w:val="0"/>
      <w:marTop w:val="0"/>
      <w:marBottom w:val="0"/>
      <w:divBdr>
        <w:top w:val="none" w:sz="0" w:space="0" w:color="auto"/>
        <w:left w:val="none" w:sz="0" w:space="0" w:color="auto"/>
        <w:bottom w:val="none" w:sz="0" w:space="0" w:color="auto"/>
        <w:right w:val="none" w:sz="0" w:space="0" w:color="auto"/>
      </w:divBdr>
    </w:div>
    <w:div w:id="628242157">
      <w:bodyDiv w:val="1"/>
      <w:marLeft w:val="0"/>
      <w:marRight w:val="0"/>
      <w:marTop w:val="0"/>
      <w:marBottom w:val="0"/>
      <w:divBdr>
        <w:top w:val="none" w:sz="0" w:space="0" w:color="auto"/>
        <w:left w:val="none" w:sz="0" w:space="0" w:color="auto"/>
        <w:bottom w:val="none" w:sz="0" w:space="0" w:color="auto"/>
        <w:right w:val="none" w:sz="0" w:space="0" w:color="auto"/>
      </w:divBdr>
    </w:div>
    <w:div w:id="629239040">
      <w:bodyDiv w:val="1"/>
      <w:marLeft w:val="0"/>
      <w:marRight w:val="0"/>
      <w:marTop w:val="0"/>
      <w:marBottom w:val="0"/>
      <w:divBdr>
        <w:top w:val="none" w:sz="0" w:space="0" w:color="auto"/>
        <w:left w:val="none" w:sz="0" w:space="0" w:color="auto"/>
        <w:bottom w:val="none" w:sz="0" w:space="0" w:color="auto"/>
        <w:right w:val="none" w:sz="0" w:space="0" w:color="auto"/>
      </w:divBdr>
    </w:div>
    <w:div w:id="691296824">
      <w:bodyDiv w:val="1"/>
      <w:marLeft w:val="0"/>
      <w:marRight w:val="0"/>
      <w:marTop w:val="0"/>
      <w:marBottom w:val="0"/>
      <w:divBdr>
        <w:top w:val="none" w:sz="0" w:space="0" w:color="auto"/>
        <w:left w:val="none" w:sz="0" w:space="0" w:color="auto"/>
        <w:bottom w:val="none" w:sz="0" w:space="0" w:color="auto"/>
        <w:right w:val="none" w:sz="0" w:space="0" w:color="auto"/>
      </w:divBdr>
    </w:div>
    <w:div w:id="714081585">
      <w:bodyDiv w:val="1"/>
      <w:marLeft w:val="0"/>
      <w:marRight w:val="0"/>
      <w:marTop w:val="0"/>
      <w:marBottom w:val="0"/>
      <w:divBdr>
        <w:top w:val="none" w:sz="0" w:space="0" w:color="auto"/>
        <w:left w:val="none" w:sz="0" w:space="0" w:color="auto"/>
        <w:bottom w:val="none" w:sz="0" w:space="0" w:color="auto"/>
        <w:right w:val="none" w:sz="0" w:space="0" w:color="auto"/>
      </w:divBdr>
    </w:div>
    <w:div w:id="737632609">
      <w:bodyDiv w:val="1"/>
      <w:marLeft w:val="0"/>
      <w:marRight w:val="0"/>
      <w:marTop w:val="0"/>
      <w:marBottom w:val="0"/>
      <w:divBdr>
        <w:top w:val="none" w:sz="0" w:space="0" w:color="auto"/>
        <w:left w:val="none" w:sz="0" w:space="0" w:color="auto"/>
        <w:bottom w:val="none" w:sz="0" w:space="0" w:color="auto"/>
        <w:right w:val="none" w:sz="0" w:space="0" w:color="auto"/>
      </w:divBdr>
    </w:div>
    <w:div w:id="762535839">
      <w:bodyDiv w:val="1"/>
      <w:marLeft w:val="0"/>
      <w:marRight w:val="0"/>
      <w:marTop w:val="0"/>
      <w:marBottom w:val="0"/>
      <w:divBdr>
        <w:top w:val="none" w:sz="0" w:space="0" w:color="auto"/>
        <w:left w:val="none" w:sz="0" w:space="0" w:color="auto"/>
        <w:bottom w:val="none" w:sz="0" w:space="0" w:color="auto"/>
        <w:right w:val="none" w:sz="0" w:space="0" w:color="auto"/>
      </w:divBdr>
    </w:div>
    <w:div w:id="769862185">
      <w:bodyDiv w:val="1"/>
      <w:marLeft w:val="0"/>
      <w:marRight w:val="0"/>
      <w:marTop w:val="0"/>
      <w:marBottom w:val="0"/>
      <w:divBdr>
        <w:top w:val="none" w:sz="0" w:space="0" w:color="auto"/>
        <w:left w:val="none" w:sz="0" w:space="0" w:color="auto"/>
        <w:bottom w:val="none" w:sz="0" w:space="0" w:color="auto"/>
        <w:right w:val="none" w:sz="0" w:space="0" w:color="auto"/>
      </w:divBdr>
    </w:div>
    <w:div w:id="772894452">
      <w:bodyDiv w:val="1"/>
      <w:marLeft w:val="0"/>
      <w:marRight w:val="0"/>
      <w:marTop w:val="0"/>
      <w:marBottom w:val="0"/>
      <w:divBdr>
        <w:top w:val="none" w:sz="0" w:space="0" w:color="auto"/>
        <w:left w:val="none" w:sz="0" w:space="0" w:color="auto"/>
        <w:bottom w:val="none" w:sz="0" w:space="0" w:color="auto"/>
        <w:right w:val="none" w:sz="0" w:space="0" w:color="auto"/>
      </w:divBdr>
    </w:div>
    <w:div w:id="789055971">
      <w:bodyDiv w:val="1"/>
      <w:marLeft w:val="0"/>
      <w:marRight w:val="0"/>
      <w:marTop w:val="0"/>
      <w:marBottom w:val="0"/>
      <w:divBdr>
        <w:top w:val="none" w:sz="0" w:space="0" w:color="auto"/>
        <w:left w:val="none" w:sz="0" w:space="0" w:color="auto"/>
        <w:bottom w:val="none" w:sz="0" w:space="0" w:color="auto"/>
        <w:right w:val="none" w:sz="0" w:space="0" w:color="auto"/>
      </w:divBdr>
    </w:div>
    <w:div w:id="809598264">
      <w:bodyDiv w:val="1"/>
      <w:marLeft w:val="0"/>
      <w:marRight w:val="0"/>
      <w:marTop w:val="0"/>
      <w:marBottom w:val="0"/>
      <w:divBdr>
        <w:top w:val="none" w:sz="0" w:space="0" w:color="auto"/>
        <w:left w:val="none" w:sz="0" w:space="0" w:color="auto"/>
        <w:bottom w:val="none" w:sz="0" w:space="0" w:color="auto"/>
        <w:right w:val="none" w:sz="0" w:space="0" w:color="auto"/>
      </w:divBdr>
    </w:div>
    <w:div w:id="926503774">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23901032">
      <w:bodyDiv w:val="1"/>
      <w:marLeft w:val="0"/>
      <w:marRight w:val="0"/>
      <w:marTop w:val="0"/>
      <w:marBottom w:val="0"/>
      <w:divBdr>
        <w:top w:val="none" w:sz="0" w:space="0" w:color="auto"/>
        <w:left w:val="none" w:sz="0" w:space="0" w:color="auto"/>
        <w:bottom w:val="none" w:sz="0" w:space="0" w:color="auto"/>
        <w:right w:val="none" w:sz="0" w:space="0" w:color="auto"/>
      </w:divBdr>
    </w:div>
    <w:div w:id="1062482622">
      <w:bodyDiv w:val="1"/>
      <w:marLeft w:val="0"/>
      <w:marRight w:val="0"/>
      <w:marTop w:val="0"/>
      <w:marBottom w:val="0"/>
      <w:divBdr>
        <w:top w:val="none" w:sz="0" w:space="0" w:color="auto"/>
        <w:left w:val="none" w:sz="0" w:space="0" w:color="auto"/>
        <w:bottom w:val="none" w:sz="0" w:space="0" w:color="auto"/>
        <w:right w:val="none" w:sz="0" w:space="0" w:color="auto"/>
      </w:divBdr>
    </w:div>
    <w:div w:id="1082487721">
      <w:bodyDiv w:val="1"/>
      <w:marLeft w:val="0"/>
      <w:marRight w:val="0"/>
      <w:marTop w:val="0"/>
      <w:marBottom w:val="0"/>
      <w:divBdr>
        <w:top w:val="none" w:sz="0" w:space="0" w:color="auto"/>
        <w:left w:val="none" w:sz="0" w:space="0" w:color="auto"/>
        <w:bottom w:val="none" w:sz="0" w:space="0" w:color="auto"/>
        <w:right w:val="none" w:sz="0" w:space="0" w:color="auto"/>
      </w:divBdr>
    </w:div>
    <w:div w:id="1109621023">
      <w:bodyDiv w:val="1"/>
      <w:marLeft w:val="0"/>
      <w:marRight w:val="0"/>
      <w:marTop w:val="0"/>
      <w:marBottom w:val="0"/>
      <w:divBdr>
        <w:top w:val="none" w:sz="0" w:space="0" w:color="auto"/>
        <w:left w:val="none" w:sz="0" w:space="0" w:color="auto"/>
        <w:bottom w:val="none" w:sz="0" w:space="0" w:color="auto"/>
        <w:right w:val="none" w:sz="0" w:space="0" w:color="auto"/>
      </w:divBdr>
    </w:div>
    <w:div w:id="1173254962">
      <w:bodyDiv w:val="1"/>
      <w:marLeft w:val="0"/>
      <w:marRight w:val="0"/>
      <w:marTop w:val="0"/>
      <w:marBottom w:val="0"/>
      <w:divBdr>
        <w:top w:val="none" w:sz="0" w:space="0" w:color="auto"/>
        <w:left w:val="none" w:sz="0" w:space="0" w:color="auto"/>
        <w:bottom w:val="none" w:sz="0" w:space="0" w:color="auto"/>
        <w:right w:val="none" w:sz="0" w:space="0" w:color="auto"/>
      </w:divBdr>
    </w:div>
    <w:div w:id="1192760657">
      <w:bodyDiv w:val="1"/>
      <w:marLeft w:val="0"/>
      <w:marRight w:val="0"/>
      <w:marTop w:val="0"/>
      <w:marBottom w:val="0"/>
      <w:divBdr>
        <w:top w:val="none" w:sz="0" w:space="0" w:color="auto"/>
        <w:left w:val="none" w:sz="0" w:space="0" w:color="auto"/>
        <w:bottom w:val="none" w:sz="0" w:space="0" w:color="auto"/>
        <w:right w:val="none" w:sz="0" w:space="0" w:color="auto"/>
      </w:divBdr>
    </w:div>
    <w:div w:id="1281688278">
      <w:bodyDiv w:val="1"/>
      <w:marLeft w:val="0"/>
      <w:marRight w:val="0"/>
      <w:marTop w:val="0"/>
      <w:marBottom w:val="0"/>
      <w:divBdr>
        <w:top w:val="none" w:sz="0" w:space="0" w:color="auto"/>
        <w:left w:val="none" w:sz="0" w:space="0" w:color="auto"/>
        <w:bottom w:val="none" w:sz="0" w:space="0" w:color="auto"/>
        <w:right w:val="none" w:sz="0" w:space="0" w:color="auto"/>
      </w:divBdr>
    </w:div>
    <w:div w:id="1372880770">
      <w:bodyDiv w:val="1"/>
      <w:marLeft w:val="0"/>
      <w:marRight w:val="0"/>
      <w:marTop w:val="0"/>
      <w:marBottom w:val="0"/>
      <w:divBdr>
        <w:top w:val="none" w:sz="0" w:space="0" w:color="auto"/>
        <w:left w:val="none" w:sz="0" w:space="0" w:color="auto"/>
        <w:bottom w:val="none" w:sz="0" w:space="0" w:color="auto"/>
        <w:right w:val="none" w:sz="0" w:space="0" w:color="auto"/>
      </w:divBdr>
    </w:div>
    <w:div w:id="1372919843">
      <w:bodyDiv w:val="1"/>
      <w:marLeft w:val="0"/>
      <w:marRight w:val="0"/>
      <w:marTop w:val="0"/>
      <w:marBottom w:val="0"/>
      <w:divBdr>
        <w:top w:val="none" w:sz="0" w:space="0" w:color="auto"/>
        <w:left w:val="none" w:sz="0" w:space="0" w:color="auto"/>
        <w:bottom w:val="none" w:sz="0" w:space="0" w:color="auto"/>
        <w:right w:val="none" w:sz="0" w:space="0" w:color="auto"/>
      </w:divBdr>
    </w:div>
    <w:div w:id="1385372458">
      <w:bodyDiv w:val="1"/>
      <w:marLeft w:val="0"/>
      <w:marRight w:val="0"/>
      <w:marTop w:val="0"/>
      <w:marBottom w:val="0"/>
      <w:divBdr>
        <w:top w:val="none" w:sz="0" w:space="0" w:color="auto"/>
        <w:left w:val="none" w:sz="0" w:space="0" w:color="auto"/>
        <w:bottom w:val="none" w:sz="0" w:space="0" w:color="auto"/>
        <w:right w:val="none" w:sz="0" w:space="0" w:color="auto"/>
      </w:divBdr>
    </w:div>
    <w:div w:id="1389110005">
      <w:bodyDiv w:val="1"/>
      <w:marLeft w:val="0"/>
      <w:marRight w:val="0"/>
      <w:marTop w:val="0"/>
      <w:marBottom w:val="0"/>
      <w:divBdr>
        <w:top w:val="none" w:sz="0" w:space="0" w:color="auto"/>
        <w:left w:val="none" w:sz="0" w:space="0" w:color="auto"/>
        <w:bottom w:val="none" w:sz="0" w:space="0" w:color="auto"/>
        <w:right w:val="none" w:sz="0" w:space="0" w:color="auto"/>
      </w:divBdr>
    </w:div>
    <w:div w:id="1433042377">
      <w:bodyDiv w:val="1"/>
      <w:marLeft w:val="0"/>
      <w:marRight w:val="0"/>
      <w:marTop w:val="0"/>
      <w:marBottom w:val="0"/>
      <w:divBdr>
        <w:top w:val="none" w:sz="0" w:space="0" w:color="auto"/>
        <w:left w:val="none" w:sz="0" w:space="0" w:color="auto"/>
        <w:bottom w:val="none" w:sz="0" w:space="0" w:color="auto"/>
        <w:right w:val="none" w:sz="0" w:space="0" w:color="auto"/>
      </w:divBdr>
    </w:div>
    <w:div w:id="1516724991">
      <w:bodyDiv w:val="1"/>
      <w:marLeft w:val="0"/>
      <w:marRight w:val="0"/>
      <w:marTop w:val="0"/>
      <w:marBottom w:val="0"/>
      <w:divBdr>
        <w:top w:val="none" w:sz="0" w:space="0" w:color="auto"/>
        <w:left w:val="none" w:sz="0" w:space="0" w:color="auto"/>
        <w:bottom w:val="none" w:sz="0" w:space="0" w:color="auto"/>
        <w:right w:val="none" w:sz="0" w:space="0" w:color="auto"/>
      </w:divBdr>
    </w:div>
    <w:div w:id="1566526506">
      <w:bodyDiv w:val="1"/>
      <w:marLeft w:val="0"/>
      <w:marRight w:val="0"/>
      <w:marTop w:val="0"/>
      <w:marBottom w:val="0"/>
      <w:divBdr>
        <w:top w:val="none" w:sz="0" w:space="0" w:color="auto"/>
        <w:left w:val="none" w:sz="0" w:space="0" w:color="auto"/>
        <w:bottom w:val="none" w:sz="0" w:space="0" w:color="auto"/>
        <w:right w:val="none" w:sz="0" w:space="0" w:color="auto"/>
      </w:divBdr>
    </w:div>
    <w:div w:id="1591429483">
      <w:bodyDiv w:val="1"/>
      <w:marLeft w:val="0"/>
      <w:marRight w:val="0"/>
      <w:marTop w:val="0"/>
      <w:marBottom w:val="0"/>
      <w:divBdr>
        <w:top w:val="none" w:sz="0" w:space="0" w:color="auto"/>
        <w:left w:val="none" w:sz="0" w:space="0" w:color="auto"/>
        <w:bottom w:val="none" w:sz="0" w:space="0" w:color="auto"/>
        <w:right w:val="none" w:sz="0" w:space="0" w:color="auto"/>
      </w:divBdr>
    </w:div>
    <w:div w:id="1630548356">
      <w:bodyDiv w:val="1"/>
      <w:marLeft w:val="0"/>
      <w:marRight w:val="0"/>
      <w:marTop w:val="0"/>
      <w:marBottom w:val="0"/>
      <w:divBdr>
        <w:top w:val="none" w:sz="0" w:space="0" w:color="auto"/>
        <w:left w:val="none" w:sz="0" w:space="0" w:color="auto"/>
        <w:bottom w:val="none" w:sz="0" w:space="0" w:color="auto"/>
        <w:right w:val="none" w:sz="0" w:space="0" w:color="auto"/>
      </w:divBdr>
    </w:div>
    <w:div w:id="1640264762">
      <w:bodyDiv w:val="1"/>
      <w:marLeft w:val="0"/>
      <w:marRight w:val="0"/>
      <w:marTop w:val="0"/>
      <w:marBottom w:val="0"/>
      <w:divBdr>
        <w:top w:val="none" w:sz="0" w:space="0" w:color="auto"/>
        <w:left w:val="none" w:sz="0" w:space="0" w:color="auto"/>
        <w:bottom w:val="none" w:sz="0" w:space="0" w:color="auto"/>
        <w:right w:val="none" w:sz="0" w:space="0" w:color="auto"/>
      </w:divBdr>
    </w:div>
    <w:div w:id="1680698077">
      <w:bodyDiv w:val="1"/>
      <w:marLeft w:val="0"/>
      <w:marRight w:val="0"/>
      <w:marTop w:val="0"/>
      <w:marBottom w:val="0"/>
      <w:divBdr>
        <w:top w:val="none" w:sz="0" w:space="0" w:color="auto"/>
        <w:left w:val="none" w:sz="0" w:space="0" w:color="auto"/>
        <w:bottom w:val="none" w:sz="0" w:space="0" w:color="auto"/>
        <w:right w:val="none" w:sz="0" w:space="0" w:color="auto"/>
      </w:divBdr>
    </w:div>
    <w:div w:id="1720783372">
      <w:bodyDiv w:val="1"/>
      <w:marLeft w:val="0"/>
      <w:marRight w:val="0"/>
      <w:marTop w:val="0"/>
      <w:marBottom w:val="0"/>
      <w:divBdr>
        <w:top w:val="none" w:sz="0" w:space="0" w:color="auto"/>
        <w:left w:val="none" w:sz="0" w:space="0" w:color="auto"/>
        <w:bottom w:val="none" w:sz="0" w:space="0" w:color="auto"/>
        <w:right w:val="none" w:sz="0" w:space="0" w:color="auto"/>
      </w:divBdr>
    </w:div>
    <w:div w:id="1738627277">
      <w:bodyDiv w:val="1"/>
      <w:marLeft w:val="0"/>
      <w:marRight w:val="0"/>
      <w:marTop w:val="0"/>
      <w:marBottom w:val="0"/>
      <w:divBdr>
        <w:top w:val="none" w:sz="0" w:space="0" w:color="auto"/>
        <w:left w:val="none" w:sz="0" w:space="0" w:color="auto"/>
        <w:bottom w:val="none" w:sz="0" w:space="0" w:color="auto"/>
        <w:right w:val="none" w:sz="0" w:space="0" w:color="auto"/>
      </w:divBdr>
    </w:div>
    <w:div w:id="1785925151">
      <w:bodyDiv w:val="1"/>
      <w:marLeft w:val="0"/>
      <w:marRight w:val="0"/>
      <w:marTop w:val="0"/>
      <w:marBottom w:val="0"/>
      <w:divBdr>
        <w:top w:val="none" w:sz="0" w:space="0" w:color="auto"/>
        <w:left w:val="none" w:sz="0" w:space="0" w:color="auto"/>
        <w:bottom w:val="none" w:sz="0" w:space="0" w:color="auto"/>
        <w:right w:val="none" w:sz="0" w:space="0" w:color="auto"/>
      </w:divBdr>
    </w:div>
    <w:div w:id="1970161073">
      <w:bodyDiv w:val="1"/>
      <w:marLeft w:val="0"/>
      <w:marRight w:val="0"/>
      <w:marTop w:val="0"/>
      <w:marBottom w:val="0"/>
      <w:divBdr>
        <w:top w:val="none" w:sz="0" w:space="0" w:color="auto"/>
        <w:left w:val="none" w:sz="0" w:space="0" w:color="auto"/>
        <w:bottom w:val="none" w:sz="0" w:space="0" w:color="auto"/>
        <w:right w:val="none" w:sz="0" w:space="0" w:color="auto"/>
      </w:divBdr>
    </w:div>
    <w:div w:id="1975795773">
      <w:bodyDiv w:val="1"/>
      <w:marLeft w:val="0"/>
      <w:marRight w:val="0"/>
      <w:marTop w:val="0"/>
      <w:marBottom w:val="0"/>
      <w:divBdr>
        <w:top w:val="none" w:sz="0" w:space="0" w:color="auto"/>
        <w:left w:val="none" w:sz="0" w:space="0" w:color="auto"/>
        <w:bottom w:val="none" w:sz="0" w:space="0" w:color="auto"/>
        <w:right w:val="none" w:sz="0" w:space="0" w:color="auto"/>
      </w:divBdr>
    </w:div>
    <w:div w:id="1995259446">
      <w:bodyDiv w:val="1"/>
      <w:marLeft w:val="0"/>
      <w:marRight w:val="0"/>
      <w:marTop w:val="0"/>
      <w:marBottom w:val="0"/>
      <w:divBdr>
        <w:top w:val="none" w:sz="0" w:space="0" w:color="auto"/>
        <w:left w:val="none" w:sz="0" w:space="0" w:color="auto"/>
        <w:bottom w:val="none" w:sz="0" w:space="0" w:color="auto"/>
        <w:right w:val="none" w:sz="0" w:space="0" w:color="auto"/>
      </w:divBdr>
    </w:div>
    <w:div w:id="2024355446">
      <w:bodyDiv w:val="1"/>
      <w:marLeft w:val="0"/>
      <w:marRight w:val="0"/>
      <w:marTop w:val="0"/>
      <w:marBottom w:val="0"/>
      <w:divBdr>
        <w:top w:val="none" w:sz="0" w:space="0" w:color="auto"/>
        <w:left w:val="none" w:sz="0" w:space="0" w:color="auto"/>
        <w:bottom w:val="none" w:sz="0" w:space="0" w:color="auto"/>
        <w:right w:val="none" w:sz="0" w:space="0" w:color="auto"/>
      </w:divBdr>
    </w:div>
    <w:div w:id="2049521519">
      <w:bodyDiv w:val="1"/>
      <w:marLeft w:val="0"/>
      <w:marRight w:val="0"/>
      <w:marTop w:val="0"/>
      <w:marBottom w:val="0"/>
      <w:divBdr>
        <w:top w:val="none" w:sz="0" w:space="0" w:color="auto"/>
        <w:left w:val="none" w:sz="0" w:space="0" w:color="auto"/>
        <w:bottom w:val="none" w:sz="0" w:space="0" w:color="auto"/>
        <w:right w:val="none" w:sz="0" w:space="0" w:color="auto"/>
      </w:divBdr>
    </w:div>
    <w:div w:id="2093618613">
      <w:bodyDiv w:val="1"/>
      <w:marLeft w:val="0"/>
      <w:marRight w:val="0"/>
      <w:marTop w:val="0"/>
      <w:marBottom w:val="0"/>
      <w:divBdr>
        <w:top w:val="none" w:sz="0" w:space="0" w:color="auto"/>
        <w:left w:val="none" w:sz="0" w:space="0" w:color="auto"/>
        <w:bottom w:val="none" w:sz="0" w:space="0" w:color="auto"/>
        <w:right w:val="none" w:sz="0" w:space="0" w:color="auto"/>
      </w:divBdr>
    </w:div>
    <w:div w:id="211794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7970FF-1924-4D40-AEAD-C748F028A5E7}">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LOCALE_CODE" value="&quot;es-CL&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Rob22</b:Tag>
    <b:SourceType>JournalArticle</b:SourceType>
    <b:Guid>{C7E7E328-0F9D-457B-BF6C-700EE6AF0EFB}</b:Guid>
    <b:Title>Tax Crime Prediction with Machine Learning: A Case Study in the Municipality of Sao Paulo</b:Title>
    <b:JournalName>SciTePress</b:JournalName>
    <b:Year>2020</b:Year>
    <b:Volume> In Proceedings of the 22nd International Conference on Enterprise Information Systems - Volume 1: ICEIS</b:Volume>
    <b:Author>
      <b:Author>
        <b:NameList>
          <b:Person>
            <b:Last>Ippolito</b:Last>
            <b:First>André</b:First>
          </b:Person>
          <b:Person>
            <b:Last>Garcia Lozano</b:Last>
            <b:Middle>Cezar</b:Middle>
            <b:First>Augusto</b:First>
          </b:Person>
        </b:NameList>
      </b:Author>
    </b:Author>
    <b:Pages>452-459</b:Pages>
    <b:RefOrder>1</b:RefOrder>
  </b:Source>
  <b:Source>
    <b:Tag>Ros21</b:Tag>
    <b:SourceType>JournalArticle</b:SourceType>
    <b:Guid>{0C807D52-8670-46A7-BCC2-15AD86EFAFF6}</b:Guid>
    <b:Title>Machine Learning Algorithm for Mid-Term Projection of the EU Member States’ Indebtedness</b:Title>
    <b:Year>2023</b:Year>
    <b:JournalName>Risks</b:JournalName>
    <b:Volume>11</b:Volume>
    <b:Author>
      <b:Author>
        <b:NameList>
          <b:Person>
            <b:Last>Zarkova</b:Last>
            <b:First>Silvia</b:First>
          </b:Person>
          <b:Person>
            <b:Last>Kostov</b:Last>
            <b:First>Dimitar</b:First>
          </b:Person>
          <b:Person>
            <b:Last>Angelov</b:Last>
            <b:First>Petko</b:First>
          </b:Person>
          <b:Person>
            <b:Last>Pavlov</b:Last>
            <b:First>Tsvetan</b:First>
          </b:Person>
          <b:Person>
            <b:Last>Zahariev</b:Last>
            <b:First>Andrey</b:First>
          </b:Person>
        </b:NameList>
      </b:Author>
    </b:Author>
    <b:Issue>11040071</b:Issue>
    <b:RefOrder>2</b:RefOrder>
  </b:Source>
</b:Sources>
</file>

<file path=customXml/itemProps1.xml><?xml version="1.0" encoding="utf-8"?>
<ds:datastoreItem xmlns:ds="http://schemas.openxmlformats.org/officeDocument/2006/customXml" ds:itemID="{000BC3E9-910F-4D9D-9A5B-65E64775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3</Pages>
  <Words>2010</Words>
  <Characters>11059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Javier Meza Pastrana</dc:creator>
  <cp:keywords/>
  <dc:description/>
  <cp:lastModifiedBy>Juan Jose Restrepo Rosero</cp:lastModifiedBy>
  <cp:revision>476</cp:revision>
  <dcterms:created xsi:type="dcterms:W3CDTF">2023-07-25T23:55:00Z</dcterms:created>
  <dcterms:modified xsi:type="dcterms:W3CDTF">2024-08-07T02:16:00Z</dcterms:modified>
</cp:coreProperties>
</file>