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4CC" w:rsidRDefault="00784192" w:rsidP="00397A1B">
      <w:pPr>
        <w:pStyle w:val="Ttulo1"/>
        <w:jc w:val="center"/>
        <w:rPr>
          <w:rFonts w:ascii="Franklin Gothic Medium" w:hAnsi="Franklin Gothic Medium"/>
          <w:noProof/>
          <w:color w:val="00798E"/>
          <w:lang w:val="es-ES"/>
        </w:rPr>
      </w:pPr>
      <w:r>
        <w:rPr>
          <w:rFonts w:ascii="Franklin Gothic Medium" w:hAnsi="Franklin Gothic Medium"/>
          <w:noProof/>
          <w:color w:val="00798E"/>
          <w:lang w:val="es-ES"/>
        </w:rPr>
        <w:t>My contact</w:t>
      </w:r>
      <w:r w:rsidR="00397A1B">
        <w:rPr>
          <w:rFonts w:ascii="Franklin Gothic Medium" w:hAnsi="Franklin Gothic Medium"/>
          <w:noProof/>
          <w:color w:val="00798E"/>
          <w:lang w:val="es-ES"/>
        </w:rPr>
        <w:t>s</w:t>
      </w:r>
      <w:bookmarkStart w:id="0" w:name="_GoBack"/>
      <w:bookmarkEnd w:id="0"/>
    </w:p>
    <w:p w:rsidR="00397A1B" w:rsidRDefault="00397A1B" w:rsidP="00397A1B">
      <w:pPr>
        <w:jc w:val="center"/>
        <w:rPr>
          <w:color w:val="595959" w:themeColor="text1" w:themeTint="A6"/>
          <w:sz w:val="40"/>
          <w:szCs w:val="40"/>
          <w:lang w:val="es-ES"/>
        </w:rPr>
      </w:pPr>
      <w:r w:rsidRPr="00397A1B">
        <w:rPr>
          <w:color w:val="595959" w:themeColor="text1" w:themeTint="A6"/>
          <w:sz w:val="40"/>
          <w:szCs w:val="40"/>
          <w:lang w:val="es-ES"/>
        </w:rPr>
        <w:t>Juanjo Monforte / David Aznar / Brenda Palomino</w:t>
      </w:r>
    </w:p>
    <w:tbl>
      <w:tblPr>
        <w:tblpPr w:leftFromText="141" w:rightFromText="141" w:vertAnchor="text" w:horzAnchor="margin" w:tblpY="22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Julio"/>
      </w:tblPr>
      <w:tblGrid>
        <w:gridCol w:w="402"/>
        <w:gridCol w:w="1694"/>
        <w:gridCol w:w="402"/>
        <w:gridCol w:w="1694"/>
        <w:gridCol w:w="402"/>
        <w:gridCol w:w="1691"/>
        <w:gridCol w:w="401"/>
        <w:gridCol w:w="1690"/>
        <w:gridCol w:w="401"/>
        <w:gridCol w:w="1690"/>
        <w:gridCol w:w="401"/>
        <w:gridCol w:w="1690"/>
        <w:gridCol w:w="401"/>
        <w:gridCol w:w="1690"/>
      </w:tblGrid>
      <w:tr w:rsidR="00397A1B" w:rsidRPr="005B722A" w:rsidTr="00397A1B">
        <w:trPr>
          <w:trHeight w:hRule="exact" w:val="288"/>
        </w:trPr>
        <w:tc>
          <w:tcPr>
            <w:tcW w:w="715" w:type="pct"/>
            <w:gridSpan w:val="2"/>
            <w:tcBorders>
              <w:left w:val="single" w:sz="4" w:space="0" w:color="00798E"/>
            </w:tcBorders>
            <w:shd w:val="clear" w:color="auto" w:fill="00798E"/>
            <w:vAlign w:val="center"/>
          </w:tcPr>
          <w:p w:rsidR="00397A1B" w:rsidRPr="005B722A" w:rsidRDefault="00397A1B" w:rsidP="00397A1B">
            <w:pPr>
              <w:pStyle w:val="Das"/>
              <w:rPr>
                <w:noProof/>
                <w:lang w:val="es-ES"/>
              </w:rPr>
            </w:pPr>
            <w:r w:rsidRPr="005B722A">
              <w:rPr>
                <w:rFonts w:ascii="Calibri" w:hAnsi="Calibri"/>
                <w:noProof/>
                <w:color w:val="FFFFFF"/>
                <w:lang w:val="es-ES"/>
              </w:rPr>
              <w:t>Lunes</w:t>
            </w:r>
          </w:p>
        </w:tc>
        <w:tc>
          <w:tcPr>
            <w:tcW w:w="715" w:type="pct"/>
            <w:gridSpan w:val="2"/>
            <w:shd w:val="clear" w:color="auto" w:fill="00798E"/>
            <w:vAlign w:val="center"/>
          </w:tcPr>
          <w:p w:rsidR="00397A1B" w:rsidRPr="005B722A" w:rsidRDefault="00397A1B" w:rsidP="00397A1B">
            <w:pPr>
              <w:pStyle w:val="Das"/>
              <w:rPr>
                <w:noProof/>
                <w:lang w:val="es-ES"/>
              </w:rPr>
            </w:pPr>
            <w:r w:rsidRPr="005B722A">
              <w:rPr>
                <w:rFonts w:ascii="Calibri" w:hAnsi="Calibri"/>
                <w:noProof/>
                <w:color w:val="FFFFFF"/>
                <w:lang w:val="es-ES"/>
              </w:rPr>
              <w:t>Martes</w:t>
            </w:r>
          </w:p>
        </w:tc>
        <w:tc>
          <w:tcPr>
            <w:tcW w:w="714" w:type="pct"/>
            <w:gridSpan w:val="2"/>
            <w:shd w:val="clear" w:color="auto" w:fill="00798E"/>
            <w:vAlign w:val="center"/>
          </w:tcPr>
          <w:p w:rsidR="00397A1B" w:rsidRPr="005B722A" w:rsidRDefault="00397A1B" w:rsidP="00397A1B">
            <w:pPr>
              <w:pStyle w:val="Das"/>
              <w:rPr>
                <w:noProof/>
                <w:lang w:val="es-ES"/>
              </w:rPr>
            </w:pPr>
            <w:r w:rsidRPr="005B722A">
              <w:rPr>
                <w:rFonts w:ascii="Calibri" w:hAnsi="Calibri"/>
                <w:noProof/>
                <w:color w:val="FFFFFF"/>
                <w:lang w:val="es-ES"/>
              </w:rPr>
              <w:t>Miércoles</w:t>
            </w:r>
          </w:p>
        </w:tc>
        <w:tc>
          <w:tcPr>
            <w:tcW w:w="714" w:type="pct"/>
            <w:gridSpan w:val="2"/>
            <w:shd w:val="clear" w:color="auto" w:fill="00798E"/>
            <w:vAlign w:val="center"/>
          </w:tcPr>
          <w:p w:rsidR="00397A1B" w:rsidRPr="005B722A" w:rsidRDefault="00397A1B" w:rsidP="00397A1B">
            <w:pPr>
              <w:pStyle w:val="Das"/>
              <w:rPr>
                <w:noProof/>
                <w:lang w:val="es-ES"/>
              </w:rPr>
            </w:pPr>
            <w:r w:rsidRPr="005B722A">
              <w:rPr>
                <w:rFonts w:ascii="Calibri" w:hAnsi="Calibri"/>
                <w:noProof/>
                <w:color w:val="FFFFFF"/>
                <w:lang w:val="es-ES"/>
              </w:rPr>
              <w:t>Jueves</w:t>
            </w:r>
          </w:p>
        </w:tc>
        <w:tc>
          <w:tcPr>
            <w:tcW w:w="714" w:type="pct"/>
            <w:gridSpan w:val="2"/>
            <w:shd w:val="clear" w:color="auto" w:fill="00798E"/>
            <w:vAlign w:val="center"/>
          </w:tcPr>
          <w:p w:rsidR="00397A1B" w:rsidRPr="005B722A" w:rsidRDefault="00397A1B" w:rsidP="00397A1B">
            <w:pPr>
              <w:pStyle w:val="Das"/>
              <w:rPr>
                <w:noProof/>
                <w:lang w:val="es-ES"/>
              </w:rPr>
            </w:pPr>
            <w:r w:rsidRPr="005B722A">
              <w:rPr>
                <w:rFonts w:ascii="Calibri" w:hAnsi="Calibri"/>
                <w:noProof/>
                <w:color w:val="FFFFFF"/>
                <w:lang w:val="es-ES"/>
              </w:rPr>
              <w:t>Viernes</w:t>
            </w:r>
          </w:p>
        </w:tc>
        <w:tc>
          <w:tcPr>
            <w:tcW w:w="714" w:type="pct"/>
            <w:gridSpan w:val="2"/>
            <w:shd w:val="clear" w:color="auto" w:fill="00798E"/>
            <w:vAlign w:val="center"/>
          </w:tcPr>
          <w:p w:rsidR="00397A1B" w:rsidRPr="005B722A" w:rsidRDefault="00397A1B" w:rsidP="00397A1B">
            <w:pPr>
              <w:pStyle w:val="Das"/>
              <w:rPr>
                <w:noProof/>
                <w:lang w:val="es-ES"/>
              </w:rPr>
            </w:pPr>
            <w:r w:rsidRPr="005B722A">
              <w:rPr>
                <w:rFonts w:ascii="Calibri" w:hAnsi="Calibri"/>
                <w:noProof/>
                <w:color w:val="FFFFFF"/>
                <w:lang w:val="es-ES"/>
              </w:rPr>
              <w:t>Sábado</w:t>
            </w:r>
          </w:p>
        </w:tc>
        <w:tc>
          <w:tcPr>
            <w:tcW w:w="714" w:type="pct"/>
            <w:gridSpan w:val="2"/>
            <w:tcBorders>
              <w:right w:val="single" w:sz="4" w:space="0" w:color="00798E"/>
            </w:tcBorders>
            <w:shd w:val="clear" w:color="auto" w:fill="00798E"/>
            <w:vAlign w:val="center"/>
          </w:tcPr>
          <w:p w:rsidR="00397A1B" w:rsidRPr="005B722A" w:rsidRDefault="00397A1B" w:rsidP="00397A1B">
            <w:pPr>
              <w:pStyle w:val="Das"/>
              <w:rPr>
                <w:noProof/>
                <w:lang w:val="es-ES"/>
              </w:rPr>
            </w:pPr>
            <w:r w:rsidRPr="005B722A">
              <w:rPr>
                <w:rFonts w:ascii="Calibri" w:hAnsi="Calibri"/>
                <w:noProof/>
                <w:color w:val="FFFFFF"/>
                <w:lang w:val="es-ES"/>
              </w:rPr>
              <w:t>Domingo</w:t>
            </w:r>
          </w:p>
        </w:tc>
      </w:tr>
      <w:tr w:rsidR="00397A1B" w:rsidRPr="005B722A" w:rsidTr="00397A1B">
        <w:trPr>
          <w:trHeight w:hRule="exact" w:val="2903"/>
        </w:trPr>
        <w:tc>
          <w:tcPr>
            <w:tcW w:w="137" w:type="pct"/>
            <w:tcBorders>
              <w:left w:val="single" w:sz="4" w:space="0" w:color="74DA9C"/>
            </w:tcBorders>
            <w:shd w:val="clear" w:color="auto" w:fill="74DA9C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</w:p>
        </w:tc>
        <w:tc>
          <w:tcPr>
            <w:tcW w:w="578" w:type="pct"/>
            <w:tcBorders>
              <w:bottom w:val="single" w:sz="2" w:space="0" w:color="00798E"/>
            </w:tcBorders>
            <w:shd w:val="clear" w:color="auto" w:fill="auto"/>
          </w:tcPr>
          <w:p w:rsidR="00397A1B" w:rsidRPr="005B722A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</w:tc>
        <w:tc>
          <w:tcPr>
            <w:tcW w:w="137" w:type="pct"/>
            <w:shd w:val="clear" w:color="auto" w:fill="74DA9C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</w:p>
        </w:tc>
        <w:tc>
          <w:tcPr>
            <w:tcW w:w="578" w:type="pct"/>
            <w:tcBorders>
              <w:bottom w:val="single" w:sz="2" w:space="0" w:color="00798E"/>
            </w:tcBorders>
            <w:shd w:val="clear" w:color="auto" w:fill="auto"/>
          </w:tcPr>
          <w:p w:rsidR="00397A1B" w:rsidRPr="005B722A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</w:tc>
        <w:tc>
          <w:tcPr>
            <w:tcW w:w="137" w:type="pct"/>
            <w:shd w:val="clear" w:color="auto" w:fill="74DA9C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24</w:t>
            </w:r>
          </w:p>
        </w:tc>
        <w:tc>
          <w:tcPr>
            <w:tcW w:w="577" w:type="pct"/>
            <w:tcBorders>
              <w:bottom w:val="single" w:sz="2" w:space="0" w:color="00798E"/>
            </w:tcBorders>
            <w:shd w:val="clear" w:color="auto" w:fill="auto"/>
          </w:tcPr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Planificación 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Creación BBDD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Repartir faena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Listar tareas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Borrador Web (ideas)</w:t>
            </w:r>
          </w:p>
          <w:p w:rsidR="00397A1B" w:rsidRPr="005B722A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Crear Github</w:t>
            </w:r>
          </w:p>
        </w:tc>
        <w:tc>
          <w:tcPr>
            <w:tcW w:w="137" w:type="pct"/>
            <w:shd w:val="clear" w:color="auto" w:fill="74DA9C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25</w:t>
            </w:r>
          </w:p>
        </w:tc>
        <w:tc>
          <w:tcPr>
            <w:tcW w:w="577" w:type="pct"/>
            <w:tcBorders>
              <w:bottom w:val="single" w:sz="2" w:space="0" w:color="00798E"/>
            </w:tcBorders>
            <w:shd w:val="clear" w:color="auto" w:fill="auto"/>
          </w:tcPr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Acabar BBDD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Empezar PHP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Seguir con el boceto, colores + estilo</w:t>
            </w:r>
          </w:p>
          <w:p w:rsidR="00397A1B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  <w:p w:rsidR="00397A1B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  <w:p w:rsidR="00397A1B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  <w:p w:rsidR="00397A1B" w:rsidRPr="00C812FD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Github</w:t>
            </w:r>
          </w:p>
        </w:tc>
        <w:tc>
          <w:tcPr>
            <w:tcW w:w="137" w:type="pct"/>
            <w:shd w:val="clear" w:color="auto" w:fill="74DA9C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26</w:t>
            </w:r>
          </w:p>
        </w:tc>
        <w:tc>
          <w:tcPr>
            <w:tcW w:w="577" w:type="pct"/>
            <w:tcBorders>
              <w:bottom w:val="single" w:sz="2" w:space="0" w:color="00798E"/>
            </w:tcBorders>
            <w:shd w:val="clear" w:color="auto" w:fill="auto"/>
          </w:tcPr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Hacer reunión 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Entregar bocetos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ABC tenerlo (Usuarios)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Diseños implementar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ABC (Contactos)</w:t>
            </w:r>
          </w:p>
          <w:p w:rsidR="00397A1B" w:rsidRDefault="00397A1B" w:rsidP="00397A1B">
            <w:pPr>
              <w:pStyle w:val="Textoindependiente"/>
              <w:ind w:left="0"/>
              <w:rPr>
                <w:noProof/>
                <w:lang w:val="es-ES"/>
              </w:rPr>
            </w:pPr>
          </w:p>
          <w:p w:rsidR="00397A1B" w:rsidRPr="005B722A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Github</w:t>
            </w:r>
          </w:p>
        </w:tc>
        <w:tc>
          <w:tcPr>
            <w:tcW w:w="137" w:type="pct"/>
            <w:shd w:val="clear" w:color="auto" w:fill="74DA9C"/>
          </w:tcPr>
          <w:p w:rsidR="00397A1B" w:rsidRPr="005B722A" w:rsidRDefault="00397A1B" w:rsidP="00397A1B">
            <w:pPr>
              <w:pStyle w:val="Fechas"/>
              <w:jc w:val="left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27</w:t>
            </w:r>
          </w:p>
        </w:tc>
        <w:tc>
          <w:tcPr>
            <w:tcW w:w="577" w:type="pct"/>
            <w:tcBorders>
              <w:bottom w:val="single" w:sz="2" w:space="0" w:color="00798E"/>
            </w:tcBorders>
            <w:shd w:val="clear" w:color="auto" w:fill="auto"/>
          </w:tcPr>
          <w:p w:rsidR="00397A1B" w:rsidRPr="005B722A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</w:tc>
        <w:tc>
          <w:tcPr>
            <w:tcW w:w="137" w:type="pct"/>
            <w:shd w:val="clear" w:color="auto" w:fill="74DA9C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28</w:t>
            </w:r>
          </w:p>
        </w:tc>
        <w:tc>
          <w:tcPr>
            <w:tcW w:w="577" w:type="pct"/>
            <w:tcBorders>
              <w:bottom w:val="single" w:sz="2" w:space="0" w:color="00798E"/>
              <w:right w:val="single" w:sz="4" w:space="0" w:color="00798E"/>
            </w:tcBorders>
            <w:shd w:val="clear" w:color="auto" w:fill="auto"/>
          </w:tcPr>
          <w:p w:rsidR="00397A1B" w:rsidRPr="005B722A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</w:tc>
      </w:tr>
      <w:tr w:rsidR="00397A1B" w:rsidRPr="005B722A" w:rsidTr="00397A1B">
        <w:trPr>
          <w:trHeight w:hRule="exact" w:val="2992"/>
        </w:trPr>
        <w:tc>
          <w:tcPr>
            <w:tcW w:w="137" w:type="pct"/>
            <w:tcBorders>
              <w:left w:val="single" w:sz="4" w:space="0" w:color="59C399"/>
            </w:tcBorders>
            <w:shd w:val="clear" w:color="auto" w:fill="59C399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29</w:t>
            </w:r>
          </w:p>
        </w:tc>
        <w:tc>
          <w:tcPr>
            <w:tcW w:w="578" w:type="pct"/>
            <w:tcBorders>
              <w:top w:val="single" w:sz="2" w:space="0" w:color="00798E"/>
              <w:bottom w:val="single" w:sz="2" w:space="0" w:color="00798E"/>
            </w:tcBorders>
            <w:shd w:val="clear" w:color="auto" w:fill="auto"/>
          </w:tcPr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Entregar API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Resolver problemas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ABC acabado y demás PHPs que no tenga que ver con las APIs</w:t>
            </w:r>
          </w:p>
          <w:p w:rsidR="00397A1B" w:rsidRPr="005B722A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Github</w:t>
            </w:r>
          </w:p>
        </w:tc>
        <w:tc>
          <w:tcPr>
            <w:tcW w:w="137" w:type="pct"/>
            <w:shd w:val="clear" w:color="auto" w:fill="59C399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30</w:t>
            </w:r>
          </w:p>
        </w:tc>
        <w:tc>
          <w:tcPr>
            <w:tcW w:w="578" w:type="pct"/>
            <w:tcBorders>
              <w:top w:val="single" w:sz="2" w:space="0" w:color="00798E"/>
              <w:bottom w:val="single" w:sz="2" w:space="0" w:color="00798E"/>
            </w:tcBorders>
            <w:shd w:val="clear" w:color="auto" w:fill="auto"/>
          </w:tcPr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Preguntar APIs (¿?)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Resolver problemas</w:t>
            </w:r>
          </w:p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ABC acabado y demás PHPs que no tenga que ver con las APIs</w:t>
            </w:r>
          </w:p>
          <w:p w:rsidR="00397A1B" w:rsidRPr="005B722A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Github</w:t>
            </w:r>
          </w:p>
        </w:tc>
        <w:tc>
          <w:tcPr>
            <w:tcW w:w="137" w:type="pct"/>
            <w:shd w:val="clear" w:color="auto" w:fill="59C399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31</w:t>
            </w:r>
          </w:p>
        </w:tc>
        <w:tc>
          <w:tcPr>
            <w:tcW w:w="577" w:type="pct"/>
            <w:tcBorders>
              <w:top w:val="single" w:sz="2" w:space="0" w:color="00798E"/>
              <w:bottom w:val="single" w:sz="2" w:space="0" w:color="00798E"/>
            </w:tcBorders>
            <w:shd w:val="clear" w:color="auto" w:fill="auto"/>
          </w:tcPr>
          <w:p w:rsidR="00397A1B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Extras + Errores</w:t>
            </w:r>
          </w:p>
          <w:p w:rsidR="00397A1B" w:rsidRPr="005B722A" w:rsidRDefault="00397A1B" w:rsidP="00397A1B">
            <w:pPr>
              <w:pStyle w:val="Textoindependiente"/>
              <w:numPr>
                <w:ilvl w:val="0"/>
                <w:numId w:val="2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Github</w:t>
            </w:r>
          </w:p>
        </w:tc>
        <w:tc>
          <w:tcPr>
            <w:tcW w:w="137" w:type="pct"/>
            <w:shd w:val="clear" w:color="auto" w:fill="59C399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</w:p>
        </w:tc>
        <w:tc>
          <w:tcPr>
            <w:tcW w:w="577" w:type="pct"/>
            <w:tcBorders>
              <w:top w:val="single" w:sz="2" w:space="0" w:color="00798E"/>
              <w:bottom w:val="single" w:sz="2" w:space="0" w:color="00798E"/>
            </w:tcBorders>
            <w:shd w:val="clear" w:color="auto" w:fill="auto"/>
          </w:tcPr>
          <w:p w:rsidR="00397A1B" w:rsidRPr="005B722A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</w:tc>
        <w:tc>
          <w:tcPr>
            <w:tcW w:w="137" w:type="pct"/>
            <w:shd w:val="clear" w:color="auto" w:fill="59C399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</w:p>
        </w:tc>
        <w:tc>
          <w:tcPr>
            <w:tcW w:w="577" w:type="pct"/>
            <w:tcBorders>
              <w:top w:val="single" w:sz="2" w:space="0" w:color="00798E"/>
              <w:bottom w:val="single" w:sz="2" w:space="0" w:color="00798E"/>
            </w:tcBorders>
            <w:shd w:val="clear" w:color="auto" w:fill="auto"/>
          </w:tcPr>
          <w:p w:rsidR="00397A1B" w:rsidRPr="005B722A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</w:tc>
        <w:tc>
          <w:tcPr>
            <w:tcW w:w="137" w:type="pct"/>
            <w:shd w:val="clear" w:color="auto" w:fill="59C399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</w:p>
        </w:tc>
        <w:tc>
          <w:tcPr>
            <w:tcW w:w="577" w:type="pct"/>
            <w:tcBorders>
              <w:top w:val="single" w:sz="2" w:space="0" w:color="00798E"/>
              <w:bottom w:val="single" w:sz="2" w:space="0" w:color="00798E"/>
            </w:tcBorders>
            <w:shd w:val="clear" w:color="auto" w:fill="auto"/>
          </w:tcPr>
          <w:p w:rsidR="00397A1B" w:rsidRPr="005B722A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</w:tc>
        <w:tc>
          <w:tcPr>
            <w:tcW w:w="137" w:type="pct"/>
            <w:shd w:val="clear" w:color="auto" w:fill="59C399"/>
          </w:tcPr>
          <w:p w:rsidR="00397A1B" w:rsidRPr="005B722A" w:rsidRDefault="00397A1B" w:rsidP="00397A1B">
            <w:pPr>
              <w:pStyle w:val="Fechas"/>
              <w:rPr>
                <w:noProof/>
                <w:lang w:val="es-ES"/>
              </w:rPr>
            </w:pPr>
          </w:p>
        </w:tc>
        <w:tc>
          <w:tcPr>
            <w:tcW w:w="577" w:type="pct"/>
            <w:tcBorders>
              <w:top w:val="single" w:sz="2" w:space="0" w:color="00798E"/>
              <w:bottom w:val="single" w:sz="2" w:space="0" w:color="00798E"/>
              <w:right w:val="single" w:sz="4" w:space="0" w:color="00798E"/>
            </w:tcBorders>
            <w:shd w:val="clear" w:color="auto" w:fill="auto"/>
          </w:tcPr>
          <w:p w:rsidR="00397A1B" w:rsidRPr="005B722A" w:rsidRDefault="00397A1B" w:rsidP="00397A1B">
            <w:pPr>
              <w:pStyle w:val="Textoindependiente"/>
              <w:rPr>
                <w:noProof/>
                <w:lang w:val="es-ES"/>
              </w:rPr>
            </w:pPr>
          </w:p>
        </w:tc>
      </w:tr>
    </w:tbl>
    <w:p w:rsidR="00B414CC" w:rsidRDefault="00B414CC"/>
    <w:p w:rsidR="00397A1B" w:rsidRDefault="00397A1B"/>
    <w:p w:rsidR="00397A1B" w:rsidRDefault="00397A1B">
      <w:pPr>
        <w:rPr>
          <w:sz w:val="40"/>
          <w:szCs w:val="40"/>
        </w:rPr>
      </w:pPr>
      <w:proofErr w:type="spellStart"/>
      <w:r w:rsidRPr="00397A1B">
        <w:rPr>
          <w:sz w:val="40"/>
          <w:szCs w:val="40"/>
        </w:rPr>
        <w:t>Distribución</w:t>
      </w:r>
      <w:proofErr w:type="spellEnd"/>
    </w:p>
    <w:p w:rsidR="00397A1B" w:rsidRDefault="00397A1B">
      <w:pPr>
        <w:rPr>
          <w:sz w:val="26"/>
          <w:szCs w:val="26"/>
        </w:rPr>
      </w:pPr>
      <w:r w:rsidRPr="00397A1B">
        <w:rPr>
          <w:b/>
          <w:sz w:val="26"/>
          <w:szCs w:val="26"/>
        </w:rPr>
        <w:t>Brenda Palomino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Diseño</w:t>
      </w:r>
      <w:proofErr w:type="spellEnd"/>
      <w:r>
        <w:rPr>
          <w:sz w:val="26"/>
          <w:szCs w:val="26"/>
        </w:rPr>
        <w:t xml:space="preserve"> web + </w:t>
      </w:r>
      <w:proofErr w:type="spellStart"/>
      <w:r>
        <w:rPr>
          <w:sz w:val="26"/>
          <w:szCs w:val="26"/>
        </w:rPr>
        <w:t>boceto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estilos</w:t>
      </w:r>
      <w:proofErr w:type="spellEnd"/>
      <w:r>
        <w:rPr>
          <w:sz w:val="26"/>
          <w:szCs w:val="26"/>
        </w:rPr>
        <w:t xml:space="preserve"> + logo +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…</w:t>
      </w:r>
    </w:p>
    <w:p w:rsidR="00397A1B" w:rsidRDefault="00397A1B">
      <w:pPr>
        <w:rPr>
          <w:sz w:val="26"/>
          <w:szCs w:val="26"/>
        </w:rPr>
      </w:pPr>
      <w:r w:rsidRPr="00397A1B">
        <w:rPr>
          <w:b/>
          <w:sz w:val="26"/>
          <w:szCs w:val="26"/>
        </w:rPr>
        <w:t>David Aznar: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Registro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usuarios</w:t>
      </w:r>
      <w:proofErr w:type="spellEnd"/>
    </w:p>
    <w:p w:rsidR="00397A1B" w:rsidRPr="00397A1B" w:rsidRDefault="00397A1B">
      <w:pPr>
        <w:rPr>
          <w:sz w:val="26"/>
          <w:szCs w:val="26"/>
        </w:rPr>
      </w:pPr>
      <w:proofErr w:type="spellStart"/>
      <w:r w:rsidRPr="00397A1B">
        <w:rPr>
          <w:b/>
          <w:sz w:val="26"/>
          <w:szCs w:val="26"/>
        </w:rPr>
        <w:t>Juanjo</w:t>
      </w:r>
      <w:proofErr w:type="spellEnd"/>
      <w:r w:rsidRPr="00397A1B">
        <w:rPr>
          <w:b/>
          <w:sz w:val="26"/>
          <w:szCs w:val="26"/>
        </w:rPr>
        <w:t xml:space="preserve"> Monforte</w:t>
      </w:r>
      <w:r>
        <w:rPr>
          <w:sz w:val="26"/>
          <w:szCs w:val="26"/>
        </w:rPr>
        <w:t xml:space="preserve">: Login + </w:t>
      </w:r>
      <w:proofErr w:type="spellStart"/>
      <w:r>
        <w:rPr>
          <w:sz w:val="26"/>
          <w:szCs w:val="26"/>
        </w:rPr>
        <w:t>sesiones</w:t>
      </w:r>
      <w:proofErr w:type="spellEnd"/>
    </w:p>
    <w:sectPr w:rsidR="00397A1B" w:rsidRPr="00397A1B" w:rsidSect="00784192">
      <w:pgSz w:w="15840" w:h="12240" w:orient="landscape"/>
      <w:pgMar w:top="878" w:right="432" w:bottom="878" w:left="74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0B7E"/>
    <w:multiLevelType w:val="hybridMultilevel"/>
    <w:tmpl w:val="D0CA4ECE"/>
    <w:lvl w:ilvl="0" w:tplc="C7189E8C">
      <w:numFmt w:val="bullet"/>
      <w:lvlText w:val="-"/>
      <w:lvlJc w:val="left"/>
      <w:pPr>
        <w:ind w:left="41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" w15:restartNumberingAfterBreak="0">
    <w:nsid w:val="32C8547E"/>
    <w:multiLevelType w:val="hybridMultilevel"/>
    <w:tmpl w:val="625029CE"/>
    <w:lvl w:ilvl="0" w:tplc="0C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92"/>
    <w:rsid w:val="002B3137"/>
    <w:rsid w:val="00397A1B"/>
    <w:rsid w:val="003E2FCE"/>
    <w:rsid w:val="004D008B"/>
    <w:rsid w:val="005B722A"/>
    <w:rsid w:val="005E1C55"/>
    <w:rsid w:val="00784192"/>
    <w:rsid w:val="00B414CC"/>
    <w:rsid w:val="00C812FD"/>
    <w:rsid w:val="00C95381"/>
    <w:rsid w:val="00CB121E"/>
    <w:rsid w:val="00CE1718"/>
    <w:rsid w:val="00C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3387"/>
  <w15:chartTrackingRefBased/>
  <w15:docId w15:val="{2B55588E-1F15-40A4-80CB-38931E3B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6"/>
        <w:szCs w:val="16"/>
        <w:lang w:val="en-US" w:eastAsia="ja-JP" w:bidi="ar-SA"/>
        <w14:ligatures w14:val="standard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EF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540" w:after="120"/>
      <w:outlineLvl w:val="0"/>
    </w:pPr>
    <w:rPr>
      <w:rFonts w:asciiTheme="majorHAnsi" w:eastAsiaTheme="majorEastAsia" w:hAnsiTheme="majorHAnsi" w:cstheme="majorBidi"/>
      <w:caps/>
      <w:sz w:val="6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sz w:val="60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iodetablas">
    <w:name w:val="Espacio de tablas"/>
    <w:basedOn w:val="Normal"/>
    <w:next w:val="Normal"/>
    <w:uiPriority w:val="99"/>
    <w:pPr>
      <w:spacing w:after="360"/>
    </w:pPr>
  </w:style>
  <w:style w:type="paragraph" w:customStyle="1" w:styleId="Das">
    <w:name w:val="Días"/>
    <w:basedOn w:val="Normal"/>
    <w:uiPriority w:val="1"/>
    <w:qFormat/>
    <w:pPr>
      <w:spacing w:before="20" w:after="20"/>
      <w:ind w:left="86" w:right="86"/>
    </w:pPr>
    <w:rPr>
      <w:b/>
      <w:bCs/>
      <w:caps/>
      <w:color w:val="FFFFFF" w:themeColor="background1"/>
      <w:sz w:val="18"/>
    </w:rPr>
  </w:style>
  <w:style w:type="paragraph" w:customStyle="1" w:styleId="Fechas">
    <w:name w:val="Fechas"/>
    <w:basedOn w:val="Normal"/>
    <w:uiPriority w:val="1"/>
    <w:qFormat/>
    <w:pPr>
      <w:spacing w:before="40"/>
      <w:jc w:val="center"/>
    </w:pPr>
    <w:rPr>
      <w:b/>
      <w:bCs/>
      <w:color w:val="FFFFFF" w:themeColor="background1"/>
      <w:sz w:val="18"/>
    </w:rPr>
  </w:style>
  <w:style w:type="paragraph" w:customStyle="1" w:styleId="Fechasfueradelmes">
    <w:name w:val="Fechas fuera del mes"/>
    <w:basedOn w:val="Normal"/>
    <w:uiPriority w:val="1"/>
    <w:qFormat/>
    <w:pPr>
      <w:spacing w:before="40"/>
      <w:jc w:val="center"/>
    </w:pPr>
    <w:rPr>
      <w:color w:val="7F7F7F" w:themeColor="text1" w:themeTint="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</w:rPr>
  </w:style>
  <w:style w:type="paragraph" w:styleId="Textoindependiente">
    <w:name w:val="Body Text"/>
    <w:basedOn w:val="Normal"/>
    <w:link w:val="TextoindependienteCar"/>
    <w:uiPriority w:val="1"/>
    <w:unhideWhenUsed/>
    <w:qFormat/>
    <w:pPr>
      <w:spacing w:before="60" w:after="40" w:line="216" w:lineRule="auto"/>
      <w:ind w:left="58" w:right="29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\AppData\Roaming\Microsoft\Templates\Calendario%20acad&#233;mico%20(L-D).dotx" TargetMode="External"/></Relationships>
</file>

<file path=word/theme/theme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002A38"/>
      </a:dk2>
      <a:lt2>
        <a:srgbClr val="EDF0ED"/>
      </a:lt2>
      <a:accent1>
        <a:srgbClr val="00ABBD"/>
      </a:accent1>
      <a:accent2>
        <a:srgbClr val="88AC2E"/>
      </a:accent2>
      <a:accent3>
        <a:srgbClr val="F58220"/>
      </a:accent3>
      <a:accent4>
        <a:srgbClr val="F04E37"/>
      </a:accent4>
      <a:accent5>
        <a:srgbClr val="00A88E"/>
      </a:accent5>
      <a:accent6>
        <a:srgbClr val="6C1B78"/>
      </a:accent6>
      <a:hlink>
        <a:srgbClr val="00ABBD"/>
      </a:hlink>
      <a:folHlink>
        <a:srgbClr val="6C1B78"/>
      </a:folHlink>
    </a:clrScheme>
    <a:fontScheme name="Academic Calendar">
      <a:majorFont>
        <a:latin typeface="Franklin Gothic Medium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396B-4E0C-4B4C-AD94-48EFD7A16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88ACF-B982-40C1-A8EF-E7A0631E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Calendario académico (L-D).dotx</Template>
  <TotalTime>35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August 2012</vt:lpstr>
      <vt:lpstr>September 2012</vt:lpstr>
      <vt:lpstr>October 2012</vt:lpstr>
      <vt:lpstr>November 2012</vt:lpstr>
      <vt:lpstr>December 2012</vt:lpstr>
      <vt:lpstr>January 2013</vt:lpstr>
      <vt:lpstr>February 2013</vt:lpstr>
      <vt:lpstr>March 2013</vt:lpstr>
      <vt:lpstr>April 2013</vt:lpstr>
      <vt:lpstr>May 2013</vt:lpstr>
      <vt:lpstr>June 2013</vt:lpstr>
      <vt:lpstr>July 2013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1</cp:revision>
  <cp:lastPrinted>2012-07-12T18:07:00Z</cp:lastPrinted>
  <dcterms:created xsi:type="dcterms:W3CDTF">2018-01-24T21:28:00Z</dcterms:created>
  <dcterms:modified xsi:type="dcterms:W3CDTF">2018-01-24T22:22:00Z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TC030912219991</vt:lpwstr>
  </property>
</Properties>
</file>