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F55" w:rsidRPr="00B43301" w:rsidRDefault="00B95F55" w:rsidP="00B95F55">
      <w:pPr>
        <w:spacing w:after="0" w:line="240" w:lineRule="auto"/>
        <w:jc w:val="center"/>
        <w:rPr>
          <w:sz w:val="40"/>
          <w:szCs w:val="40"/>
        </w:rPr>
      </w:pPr>
      <w:r w:rsidRPr="006316DF">
        <w:rPr>
          <w:sz w:val="40"/>
          <w:szCs w:val="40"/>
        </w:rPr>
        <w:t>I</w:t>
      </w:r>
      <w:r w:rsidRPr="004C3480">
        <w:rPr>
          <w:sz w:val="40"/>
          <w:szCs w:val="40"/>
        </w:rPr>
        <w:t>NSTITUTO TECNOLOGICO SUPERIOR DEL SUR DE GUANAJUATO</w:t>
      </w:r>
      <w:r w:rsidRPr="004C3480">
        <w:rPr>
          <w:noProof/>
          <w:lang w:eastAsia="es-MX"/>
        </w:rPr>
        <w:drawing>
          <wp:anchor distT="0" distB="0" distL="114300" distR="114300" simplePos="0" relativeHeight="251659264" behindDoc="1" locked="0" layoutInCell="1" allowOverlap="1" wp14:anchorId="420632C0" wp14:editId="02D5D788">
            <wp:simplePos x="0" y="0"/>
            <wp:positionH relativeFrom="column">
              <wp:posOffset>2124075</wp:posOffset>
            </wp:positionH>
            <wp:positionV relativeFrom="page">
              <wp:posOffset>1754505</wp:posOffset>
            </wp:positionV>
            <wp:extent cx="1371600" cy="1154430"/>
            <wp:effectExtent l="0" t="0" r="0" b="762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tsu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F55" w:rsidRPr="004C3480" w:rsidRDefault="00B95F55" w:rsidP="00B95F55">
      <w:pPr>
        <w:spacing w:line="240" w:lineRule="auto"/>
        <w:jc w:val="center"/>
      </w:pPr>
    </w:p>
    <w:p w:rsidR="00B95F55" w:rsidRPr="004C3480" w:rsidRDefault="00B95F55" w:rsidP="00B95F55">
      <w:pPr>
        <w:spacing w:line="240" w:lineRule="auto"/>
        <w:jc w:val="center"/>
        <w:rPr>
          <w:sz w:val="20"/>
          <w:szCs w:val="20"/>
        </w:rPr>
      </w:pPr>
    </w:p>
    <w:p w:rsidR="00B95F55" w:rsidRPr="004C3480" w:rsidRDefault="00B95F55" w:rsidP="00B95F55">
      <w:pPr>
        <w:spacing w:line="240" w:lineRule="auto"/>
        <w:jc w:val="center"/>
        <w:rPr>
          <w:sz w:val="20"/>
          <w:szCs w:val="20"/>
        </w:rPr>
      </w:pPr>
    </w:p>
    <w:p w:rsidR="00B95F55" w:rsidRPr="004C3480" w:rsidRDefault="00B95F55" w:rsidP="00B95F55">
      <w:pPr>
        <w:spacing w:line="240" w:lineRule="auto"/>
        <w:jc w:val="center"/>
        <w:rPr>
          <w:sz w:val="20"/>
          <w:szCs w:val="20"/>
        </w:rPr>
      </w:pPr>
    </w:p>
    <w:p w:rsidR="00B95F55" w:rsidRDefault="00B95F55" w:rsidP="00B95F55">
      <w:pPr>
        <w:spacing w:after="0" w:line="240" w:lineRule="auto"/>
        <w:jc w:val="center"/>
        <w:rPr>
          <w:b/>
          <w:sz w:val="36"/>
          <w:szCs w:val="36"/>
        </w:rPr>
      </w:pPr>
    </w:p>
    <w:p w:rsidR="00B95F55" w:rsidRDefault="00B95F55" w:rsidP="00B95F55">
      <w:pPr>
        <w:spacing w:after="0" w:line="240" w:lineRule="auto"/>
        <w:jc w:val="center"/>
        <w:rPr>
          <w:b/>
          <w:sz w:val="36"/>
          <w:szCs w:val="36"/>
        </w:rPr>
      </w:pPr>
      <w:r>
        <w:rPr>
          <w:b/>
          <w:sz w:val="36"/>
          <w:szCs w:val="36"/>
        </w:rPr>
        <w:t>Materia</w:t>
      </w:r>
    </w:p>
    <w:p w:rsidR="00B95F55" w:rsidRDefault="00F42972" w:rsidP="00B95F55">
      <w:pPr>
        <w:spacing w:after="0" w:line="240" w:lineRule="auto"/>
        <w:jc w:val="center"/>
        <w:rPr>
          <w:b/>
          <w:sz w:val="36"/>
          <w:szCs w:val="36"/>
        </w:rPr>
      </w:pPr>
      <w:r>
        <w:rPr>
          <w:b/>
          <w:sz w:val="36"/>
          <w:szCs w:val="36"/>
        </w:rPr>
        <w:t>Inteligencia Artificial.</w:t>
      </w:r>
    </w:p>
    <w:p w:rsidR="00B95F55" w:rsidRDefault="00B95F55" w:rsidP="00B95F55">
      <w:pPr>
        <w:spacing w:line="240" w:lineRule="auto"/>
        <w:jc w:val="center"/>
        <w:rPr>
          <w:b/>
          <w:sz w:val="36"/>
          <w:szCs w:val="36"/>
        </w:rPr>
      </w:pPr>
    </w:p>
    <w:p w:rsidR="00B95F55" w:rsidRDefault="00B95F55" w:rsidP="00B95F55">
      <w:pPr>
        <w:spacing w:after="0" w:line="240" w:lineRule="auto"/>
        <w:jc w:val="center"/>
        <w:rPr>
          <w:b/>
          <w:sz w:val="36"/>
          <w:szCs w:val="36"/>
        </w:rPr>
      </w:pPr>
      <w:r>
        <w:rPr>
          <w:b/>
          <w:sz w:val="36"/>
          <w:szCs w:val="36"/>
        </w:rPr>
        <w:t>Carrera:</w:t>
      </w:r>
    </w:p>
    <w:p w:rsidR="00B95F55" w:rsidRDefault="00B95F55" w:rsidP="00B95F55">
      <w:pPr>
        <w:spacing w:after="0" w:line="240" w:lineRule="auto"/>
        <w:jc w:val="center"/>
        <w:rPr>
          <w:b/>
          <w:sz w:val="36"/>
          <w:szCs w:val="36"/>
        </w:rPr>
      </w:pPr>
      <w:r>
        <w:rPr>
          <w:b/>
          <w:sz w:val="36"/>
          <w:szCs w:val="36"/>
        </w:rPr>
        <w:t>Ing. Sistemas Computacionales.</w:t>
      </w:r>
    </w:p>
    <w:p w:rsidR="00B95F55" w:rsidRDefault="00B95F55" w:rsidP="00B95F55">
      <w:pPr>
        <w:spacing w:after="0" w:line="240" w:lineRule="auto"/>
        <w:jc w:val="center"/>
        <w:rPr>
          <w:b/>
          <w:sz w:val="36"/>
          <w:szCs w:val="36"/>
        </w:rPr>
      </w:pPr>
    </w:p>
    <w:p w:rsidR="00B95F55" w:rsidRPr="004C3480" w:rsidRDefault="00B95F55" w:rsidP="00B95F55">
      <w:pPr>
        <w:spacing w:after="0" w:line="240" w:lineRule="auto"/>
        <w:jc w:val="center"/>
        <w:rPr>
          <w:b/>
          <w:sz w:val="36"/>
          <w:szCs w:val="36"/>
        </w:rPr>
      </w:pPr>
      <w:r>
        <w:rPr>
          <w:b/>
          <w:sz w:val="36"/>
          <w:szCs w:val="36"/>
        </w:rPr>
        <w:t>Unidad</w:t>
      </w:r>
    </w:p>
    <w:p w:rsidR="00B95F55" w:rsidRDefault="00B95F55" w:rsidP="00B95F55">
      <w:pPr>
        <w:spacing w:after="0" w:line="240" w:lineRule="auto"/>
        <w:jc w:val="center"/>
        <w:rPr>
          <w:rFonts w:ascii="Arial" w:hAnsi="Arial" w:cs="Arial"/>
          <w:b/>
          <w:sz w:val="36"/>
          <w:szCs w:val="36"/>
        </w:rPr>
      </w:pPr>
      <w:r>
        <w:rPr>
          <w:rFonts w:ascii="Arial" w:hAnsi="Arial" w:cs="Arial"/>
          <w:b/>
          <w:sz w:val="36"/>
          <w:szCs w:val="36"/>
        </w:rPr>
        <w:t>I</w:t>
      </w:r>
      <w:r w:rsidR="00F42972">
        <w:rPr>
          <w:rFonts w:ascii="Arial" w:hAnsi="Arial" w:cs="Arial"/>
          <w:b/>
          <w:sz w:val="36"/>
          <w:szCs w:val="36"/>
        </w:rPr>
        <w:t>II</w:t>
      </w:r>
      <w:r>
        <w:rPr>
          <w:rFonts w:ascii="Arial" w:hAnsi="Arial" w:cs="Arial"/>
          <w:b/>
          <w:sz w:val="36"/>
          <w:szCs w:val="36"/>
        </w:rPr>
        <w:t>.</w:t>
      </w:r>
    </w:p>
    <w:p w:rsidR="00B95F55" w:rsidRDefault="00B95F55" w:rsidP="00B95F55">
      <w:pPr>
        <w:spacing w:after="0" w:line="240" w:lineRule="auto"/>
        <w:jc w:val="center"/>
        <w:rPr>
          <w:rFonts w:ascii="Arial" w:hAnsi="Arial" w:cs="Arial"/>
          <w:b/>
          <w:sz w:val="36"/>
          <w:szCs w:val="36"/>
        </w:rPr>
      </w:pPr>
    </w:p>
    <w:p w:rsidR="00754EBB" w:rsidRPr="00931F35" w:rsidRDefault="00754EBB" w:rsidP="00B95F55">
      <w:pPr>
        <w:spacing w:after="0" w:line="240" w:lineRule="auto"/>
        <w:jc w:val="center"/>
        <w:rPr>
          <w:sz w:val="28"/>
          <w:szCs w:val="28"/>
        </w:rPr>
      </w:pPr>
      <w:r w:rsidRPr="00931F35">
        <w:rPr>
          <w:sz w:val="28"/>
          <w:szCs w:val="28"/>
        </w:rPr>
        <w:t>Grupo:</w:t>
      </w:r>
    </w:p>
    <w:p w:rsidR="00754EBB" w:rsidRDefault="00931F35" w:rsidP="00B95F55">
      <w:pPr>
        <w:spacing w:after="0" w:line="240" w:lineRule="auto"/>
        <w:jc w:val="center"/>
        <w:rPr>
          <w:rFonts w:ascii="Arial" w:hAnsi="Arial" w:cs="Arial"/>
          <w:b/>
          <w:sz w:val="36"/>
          <w:szCs w:val="36"/>
        </w:rPr>
      </w:pPr>
      <w:r>
        <w:rPr>
          <w:rFonts w:ascii="Arial" w:hAnsi="Arial" w:cs="Arial"/>
          <w:b/>
          <w:sz w:val="36"/>
          <w:szCs w:val="36"/>
        </w:rPr>
        <w:t>S</w:t>
      </w:r>
      <w:r w:rsidR="00F42972">
        <w:rPr>
          <w:rFonts w:ascii="Arial" w:hAnsi="Arial" w:cs="Arial"/>
          <w:b/>
          <w:sz w:val="36"/>
          <w:szCs w:val="36"/>
        </w:rPr>
        <w:t>81A.</w:t>
      </w:r>
    </w:p>
    <w:p w:rsidR="00B95F55" w:rsidRPr="004C3480" w:rsidRDefault="00B95F55" w:rsidP="00B95F55">
      <w:pPr>
        <w:spacing w:line="240" w:lineRule="auto"/>
        <w:jc w:val="center"/>
        <w:rPr>
          <w:sz w:val="20"/>
          <w:szCs w:val="20"/>
        </w:rPr>
      </w:pPr>
    </w:p>
    <w:p w:rsidR="00B95F55" w:rsidRPr="004C3480" w:rsidRDefault="00B95F55" w:rsidP="00B95F55">
      <w:pPr>
        <w:spacing w:after="0" w:line="240" w:lineRule="auto"/>
        <w:jc w:val="center"/>
        <w:rPr>
          <w:sz w:val="16"/>
          <w:szCs w:val="16"/>
        </w:rPr>
      </w:pPr>
      <w:r w:rsidRPr="004C3480">
        <w:rPr>
          <w:sz w:val="28"/>
          <w:szCs w:val="28"/>
        </w:rPr>
        <w:t>Elaborada por:</w:t>
      </w:r>
    </w:p>
    <w:p w:rsidR="00B95F55" w:rsidRDefault="00754EBB" w:rsidP="00B95F55">
      <w:pPr>
        <w:spacing w:after="0" w:line="240" w:lineRule="auto"/>
        <w:jc w:val="center"/>
        <w:rPr>
          <w:b/>
          <w:sz w:val="36"/>
          <w:szCs w:val="36"/>
        </w:rPr>
      </w:pPr>
      <w:r>
        <w:rPr>
          <w:b/>
          <w:sz w:val="36"/>
          <w:szCs w:val="36"/>
        </w:rPr>
        <w:t>Juan Carlos Mendez Andrade</w:t>
      </w:r>
    </w:p>
    <w:p w:rsidR="00B95F55" w:rsidRDefault="00B95F55" w:rsidP="00B95F55">
      <w:pPr>
        <w:spacing w:after="0" w:line="240" w:lineRule="auto"/>
        <w:jc w:val="center"/>
        <w:rPr>
          <w:b/>
          <w:sz w:val="36"/>
          <w:szCs w:val="36"/>
        </w:rPr>
      </w:pPr>
    </w:p>
    <w:p w:rsidR="00B95F55" w:rsidRPr="00B43301" w:rsidRDefault="00B95F55" w:rsidP="00B95F55">
      <w:pPr>
        <w:spacing w:after="0" w:line="240" w:lineRule="auto"/>
        <w:jc w:val="center"/>
        <w:rPr>
          <w:sz w:val="28"/>
          <w:szCs w:val="28"/>
        </w:rPr>
      </w:pPr>
      <w:r w:rsidRPr="00B43301">
        <w:rPr>
          <w:sz w:val="28"/>
          <w:szCs w:val="28"/>
        </w:rPr>
        <w:t>Matricula:</w:t>
      </w:r>
    </w:p>
    <w:p w:rsidR="00B95F55" w:rsidRPr="004C3480" w:rsidRDefault="00754EBB" w:rsidP="00B95F55">
      <w:pPr>
        <w:spacing w:after="0" w:line="240" w:lineRule="auto"/>
        <w:jc w:val="center"/>
        <w:rPr>
          <w:sz w:val="20"/>
          <w:szCs w:val="20"/>
        </w:rPr>
      </w:pPr>
      <w:r>
        <w:rPr>
          <w:b/>
          <w:sz w:val="36"/>
          <w:szCs w:val="36"/>
        </w:rPr>
        <w:t>S1312005</w:t>
      </w:r>
      <w:r w:rsidR="00B95F55">
        <w:rPr>
          <w:b/>
          <w:sz w:val="36"/>
          <w:szCs w:val="36"/>
        </w:rPr>
        <w:t>9</w:t>
      </w:r>
    </w:p>
    <w:p w:rsidR="00B95F55" w:rsidRPr="004C3480" w:rsidRDefault="00B95F55" w:rsidP="00B95F55">
      <w:pPr>
        <w:spacing w:line="240" w:lineRule="auto"/>
        <w:jc w:val="center"/>
        <w:rPr>
          <w:sz w:val="20"/>
          <w:szCs w:val="20"/>
        </w:rPr>
      </w:pPr>
    </w:p>
    <w:p w:rsidR="00B95F55" w:rsidRPr="004C3480" w:rsidRDefault="00B95F55" w:rsidP="00B95F55">
      <w:pPr>
        <w:spacing w:after="0" w:line="240" w:lineRule="auto"/>
        <w:jc w:val="center"/>
        <w:rPr>
          <w:sz w:val="16"/>
          <w:szCs w:val="16"/>
        </w:rPr>
      </w:pPr>
      <w:r>
        <w:rPr>
          <w:sz w:val="28"/>
          <w:szCs w:val="28"/>
        </w:rPr>
        <w:t>Docente</w:t>
      </w:r>
      <w:r w:rsidRPr="004C3480">
        <w:rPr>
          <w:sz w:val="28"/>
          <w:szCs w:val="28"/>
        </w:rPr>
        <w:t>:</w:t>
      </w:r>
    </w:p>
    <w:p w:rsidR="00B95F55" w:rsidRDefault="00754EBB" w:rsidP="00B95F55">
      <w:pPr>
        <w:spacing w:after="0" w:line="240" w:lineRule="auto"/>
        <w:jc w:val="center"/>
        <w:rPr>
          <w:b/>
          <w:sz w:val="36"/>
          <w:szCs w:val="36"/>
        </w:rPr>
      </w:pPr>
      <w:r>
        <w:rPr>
          <w:b/>
          <w:sz w:val="36"/>
          <w:szCs w:val="36"/>
        </w:rPr>
        <w:t xml:space="preserve">Gustavo Iván Vega Olvera </w:t>
      </w:r>
    </w:p>
    <w:p w:rsidR="00754EBB" w:rsidRPr="00B43301" w:rsidRDefault="00754EBB" w:rsidP="00B95F55">
      <w:pPr>
        <w:spacing w:after="0" w:line="240" w:lineRule="auto"/>
        <w:jc w:val="center"/>
        <w:rPr>
          <w:b/>
          <w:sz w:val="36"/>
          <w:szCs w:val="36"/>
        </w:rPr>
      </w:pPr>
    </w:p>
    <w:tbl>
      <w:tblPr>
        <w:tblW w:w="0" w:type="auto"/>
        <w:jc w:val="center"/>
        <w:tblLook w:val="01E0" w:firstRow="1" w:lastRow="1" w:firstColumn="1" w:lastColumn="1" w:noHBand="0" w:noVBand="0"/>
      </w:tblPr>
      <w:tblGrid>
        <w:gridCol w:w="8394"/>
        <w:gridCol w:w="222"/>
        <w:gridCol w:w="222"/>
      </w:tblGrid>
      <w:tr w:rsidR="00754EBB" w:rsidRPr="00B43301" w:rsidTr="00F46890">
        <w:trPr>
          <w:jc w:val="center"/>
        </w:trPr>
        <w:tc>
          <w:tcPr>
            <w:tcW w:w="8402" w:type="dxa"/>
            <w:shd w:val="clear" w:color="auto" w:fill="auto"/>
          </w:tcPr>
          <w:p w:rsidR="00754EBB" w:rsidRPr="00B43301" w:rsidRDefault="00754EBB" w:rsidP="00BA13A4">
            <w:pPr>
              <w:spacing w:line="240" w:lineRule="auto"/>
              <w:rPr>
                <w:rFonts w:eastAsia="Batang"/>
                <w:b/>
                <w:sz w:val="24"/>
                <w:szCs w:val="28"/>
              </w:rPr>
            </w:pPr>
            <w:r w:rsidRPr="00B43301">
              <w:rPr>
                <w:rFonts w:eastAsia="Batang"/>
                <w:b/>
                <w:sz w:val="24"/>
                <w:szCs w:val="28"/>
              </w:rPr>
              <w:t>Uriangato, Gto.</w:t>
            </w:r>
            <w:r w:rsidR="00931F35">
              <w:rPr>
                <w:rFonts w:eastAsia="Batang"/>
                <w:b/>
                <w:sz w:val="24"/>
                <w:szCs w:val="28"/>
              </w:rPr>
              <w:t xml:space="preserve">                                                                                   </w:t>
            </w:r>
            <w:r w:rsidR="00F42972">
              <w:rPr>
                <w:rFonts w:eastAsia="Batang"/>
                <w:b/>
                <w:sz w:val="24"/>
                <w:szCs w:val="28"/>
              </w:rPr>
              <w:t>1 de abril</w:t>
            </w:r>
            <w:r w:rsidR="00931F35">
              <w:rPr>
                <w:rFonts w:eastAsia="Batang"/>
                <w:b/>
                <w:sz w:val="24"/>
                <w:szCs w:val="28"/>
              </w:rPr>
              <w:t xml:space="preserve"> de 201</w:t>
            </w:r>
            <w:r w:rsidR="00F42972">
              <w:rPr>
                <w:rFonts w:eastAsia="Batang"/>
                <w:b/>
                <w:sz w:val="24"/>
                <w:szCs w:val="28"/>
              </w:rPr>
              <w:t>8</w:t>
            </w:r>
          </w:p>
        </w:tc>
        <w:tc>
          <w:tcPr>
            <w:tcW w:w="218" w:type="dxa"/>
          </w:tcPr>
          <w:p w:rsidR="00754EBB" w:rsidRDefault="00754EBB" w:rsidP="00931F35">
            <w:pPr>
              <w:spacing w:line="240" w:lineRule="auto"/>
              <w:rPr>
                <w:rFonts w:eastAsia="Batang"/>
                <w:b/>
                <w:sz w:val="24"/>
                <w:szCs w:val="28"/>
              </w:rPr>
            </w:pPr>
          </w:p>
        </w:tc>
        <w:tc>
          <w:tcPr>
            <w:tcW w:w="218" w:type="dxa"/>
            <w:shd w:val="clear" w:color="auto" w:fill="auto"/>
          </w:tcPr>
          <w:p w:rsidR="00754EBB" w:rsidRPr="00B43301" w:rsidRDefault="00754EBB" w:rsidP="00BA13A4">
            <w:pPr>
              <w:spacing w:line="240" w:lineRule="auto"/>
              <w:jc w:val="right"/>
              <w:rPr>
                <w:rFonts w:eastAsia="Batang"/>
                <w:b/>
                <w:sz w:val="24"/>
                <w:szCs w:val="28"/>
              </w:rPr>
            </w:pPr>
          </w:p>
        </w:tc>
      </w:tr>
    </w:tbl>
    <w:p w:rsidR="005A6637" w:rsidRDefault="005A6637"/>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lastRenderedPageBreak/>
        <w:t>¿Serán estas en realidad las mejores características para diferenciar estas especies de flores?</w:t>
      </w:r>
    </w:p>
    <w:p w:rsidR="00443675" w:rsidRPr="005C7A01" w:rsidRDefault="0087022E" w:rsidP="00503730">
      <w:pPr>
        <w:shd w:val="clear" w:color="auto" w:fill="FFFFFF"/>
        <w:spacing w:before="100" w:beforeAutospacing="1" w:after="100" w:afterAutospacing="1" w:line="360" w:lineRule="auto"/>
        <w:ind w:left="120"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Probablemente, ya que son de las características más fáciles de notar en las flores.</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w:t>
      </w:r>
      <w:r w:rsidR="0087022E" w:rsidRPr="00503730">
        <w:rPr>
          <w:rFonts w:ascii="Arial" w:eastAsia="Times New Roman" w:hAnsi="Arial" w:cs="Arial"/>
          <w:color w:val="000000"/>
          <w:sz w:val="24"/>
          <w:szCs w:val="21"/>
          <w:lang w:eastAsia="es-MX"/>
        </w:rPr>
        <w:t>Cuáles</w:t>
      </w:r>
      <w:r w:rsidRPr="005C7A01">
        <w:rPr>
          <w:rFonts w:ascii="Arial" w:eastAsia="Times New Roman" w:hAnsi="Arial" w:cs="Arial"/>
          <w:color w:val="000000"/>
          <w:sz w:val="24"/>
          <w:szCs w:val="21"/>
          <w:lang w:eastAsia="es-MX"/>
        </w:rPr>
        <w:t xml:space="preserve"> son las mayores desventajas de usar estas características para diferenciar especies de flores?</w:t>
      </w:r>
    </w:p>
    <w:p w:rsidR="0087022E" w:rsidRPr="00503730"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 xml:space="preserve">Que como son una de las características más fáciles de notar en las flores también es posible que se tenga una mala interpretación de las características con algunas otras especies similares por que se pueden prestar a que sean bastantes parecidas a las demás flores. </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¿Qué otras características de flores podríamos utilizar para diferenciar distintas especies?</w:t>
      </w:r>
    </w:p>
    <w:p w:rsidR="0087022E" w:rsidRPr="005C7A01"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Su Aroma, color, ADN, Zona donde se encuentra, promedio de vida.</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¿Por qué dijimos al inicio que un objeto, en este caso un tipo de flor, tiene un número infinito de características?</w:t>
      </w:r>
    </w:p>
    <w:p w:rsidR="0087022E" w:rsidRPr="005C7A01"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Por que un objeto es aquel que se puede representar en la vida real con múltiples características que lo hacen único entre los demás objetos ya sean del mismo tipo o no.</w:t>
      </w:r>
    </w:p>
    <w:p w:rsidR="005C7A01" w:rsidRPr="00503730" w:rsidRDefault="005C7A01" w:rsidP="00503730">
      <w:pPr>
        <w:numPr>
          <w:ilvl w:val="0"/>
          <w:numId w:val="4"/>
        </w:numPr>
        <w:shd w:val="clear" w:color="auto" w:fill="FFFFFF"/>
        <w:spacing w:before="100" w:beforeAutospacing="1" w:after="100" w:afterAutospacing="1" w:line="360" w:lineRule="auto"/>
        <w:ind w:left="480" w:right="480"/>
        <w:rPr>
          <w:rFonts w:ascii="Arial" w:eastAsia="Times New Roman" w:hAnsi="Arial" w:cs="Arial"/>
          <w:color w:val="000000"/>
          <w:sz w:val="24"/>
          <w:szCs w:val="21"/>
          <w:lang w:eastAsia="es-MX"/>
        </w:rPr>
      </w:pPr>
      <w:r w:rsidRPr="005C7A01">
        <w:rPr>
          <w:rFonts w:ascii="Arial" w:eastAsia="Times New Roman" w:hAnsi="Arial" w:cs="Arial"/>
          <w:color w:val="000000"/>
          <w:sz w:val="24"/>
          <w:szCs w:val="21"/>
          <w:lang w:eastAsia="es-MX"/>
        </w:rPr>
        <w:t>Si salimos al campo y obtenemos medidas nuevas de una flor de cada especie que Fisher estudió, ¿serán nuestras medidas similares a las de Fisher? ¿Podrías estimar donde quedarían las medidas de flores nuevas en la última figura que generaste?</w:t>
      </w:r>
    </w:p>
    <w:p w:rsidR="0087022E" w:rsidRPr="005C7A01" w:rsidRDefault="0087022E" w:rsidP="00503730">
      <w:pPr>
        <w:shd w:val="clear" w:color="auto" w:fill="FFFFFF"/>
        <w:spacing w:before="100" w:beforeAutospacing="1" w:after="100" w:afterAutospacing="1" w:line="360" w:lineRule="auto"/>
        <w:ind w:right="480"/>
        <w:rPr>
          <w:rFonts w:ascii="Arial" w:eastAsia="Times New Roman" w:hAnsi="Arial" w:cs="Arial"/>
          <w:color w:val="000000"/>
          <w:sz w:val="24"/>
          <w:szCs w:val="21"/>
          <w:lang w:eastAsia="es-MX"/>
        </w:rPr>
      </w:pPr>
      <w:r w:rsidRPr="00503730">
        <w:rPr>
          <w:rFonts w:ascii="Arial" w:eastAsia="Times New Roman" w:hAnsi="Arial" w:cs="Arial"/>
          <w:color w:val="000000"/>
          <w:sz w:val="24"/>
          <w:szCs w:val="21"/>
          <w:lang w:eastAsia="es-MX"/>
        </w:rPr>
        <w:t>No, ya que dependería mucho de la especie la zona y demás factores ambientales para determinar las medidas.</w:t>
      </w:r>
    </w:p>
    <w:p w:rsidR="00F42972" w:rsidRDefault="00F42972">
      <w:bookmarkStart w:id="0" w:name="_GoBack"/>
      <w:bookmarkEnd w:id="0"/>
    </w:p>
    <w:sectPr w:rsidR="00F429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7A4C"/>
    <w:multiLevelType w:val="multilevel"/>
    <w:tmpl w:val="1386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E35CD"/>
    <w:multiLevelType w:val="multilevel"/>
    <w:tmpl w:val="679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F7225"/>
    <w:multiLevelType w:val="hybridMultilevel"/>
    <w:tmpl w:val="AFB06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8125F7"/>
    <w:multiLevelType w:val="multilevel"/>
    <w:tmpl w:val="8156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55"/>
    <w:rsid w:val="000F2ACC"/>
    <w:rsid w:val="0019463D"/>
    <w:rsid w:val="002A2F78"/>
    <w:rsid w:val="002D40F0"/>
    <w:rsid w:val="0031022C"/>
    <w:rsid w:val="0034321C"/>
    <w:rsid w:val="00443675"/>
    <w:rsid w:val="00503730"/>
    <w:rsid w:val="005A6637"/>
    <w:rsid w:val="005C794F"/>
    <w:rsid w:val="005C7A01"/>
    <w:rsid w:val="00754EBB"/>
    <w:rsid w:val="0087022E"/>
    <w:rsid w:val="00931F35"/>
    <w:rsid w:val="009819DC"/>
    <w:rsid w:val="00B95F55"/>
    <w:rsid w:val="00D11D10"/>
    <w:rsid w:val="00F42972"/>
    <w:rsid w:val="00F468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68C2"/>
  <w15:chartTrackingRefBased/>
  <w15:docId w15:val="{FE4BACA3-903F-4E83-A042-2B5087E2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F55"/>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D10"/>
    <w:pPr>
      <w:ind w:left="720"/>
      <w:contextualSpacing/>
    </w:pPr>
  </w:style>
  <w:style w:type="character" w:styleId="Hipervnculo">
    <w:name w:val="Hyperlink"/>
    <w:basedOn w:val="Fuentedeprrafopredeter"/>
    <w:uiPriority w:val="99"/>
    <w:unhideWhenUsed/>
    <w:rsid w:val="00D11D10"/>
    <w:rPr>
      <w:color w:val="0000FF"/>
      <w:u w:val="single"/>
    </w:rPr>
  </w:style>
  <w:style w:type="character" w:styleId="Textoennegrita">
    <w:name w:val="Strong"/>
    <w:basedOn w:val="Fuentedeprrafopredeter"/>
    <w:uiPriority w:val="22"/>
    <w:qFormat/>
    <w:rsid w:val="0019463D"/>
    <w:rPr>
      <w:b/>
      <w:bCs/>
    </w:rPr>
  </w:style>
  <w:style w:type="character" w:styleId="nfasis">
    <w:name w:val="Emphasis"/>
    <w:basedOn w:val="Fuentedeprrafopredeter"/>
    <w:uiPriority w:val="20"/>
    <w:qFormat/>
    <w:rsid w:val="0019463D"/>
    <w:rPr>
      <w:i/>
      <w:iCs/>
    </w:rPr>
  </w:style>
  <w:style w:type="character" w:styleId="Hipervnculovisitado">
    <w:name w:val="FollowedHyperlink"/>
    <w:basedOn w:val="Fuentedeprrafopredeter"/>
    <w:uiPriority w:val="99"/>
    <w:semiHidden/>
    <w:unhideWhenUsed/>
    <w:rsid w:val="00931F35"/>
    <w:rPr>
      <w:color w:val="954F72" w:themeColor="followedHyperlink"/>
      <w:u w:val="single"/>
    </w:rPr>
  </w:style>
  <w:style w:type="paragraph" w:styleId="HTMLconformatoprevio">
    <w:name w:val="HTML Preformatted"/>
    <w:basedOn w:val="Normal"/>
    <w:link w:val="HTMLconformatoprevioCar"/>
    <w:uiPriority w:val="99"/>
    <w:semiHidden/>
    <w:unhideWhenUsed/>
    <w:rsid w:val="0093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31F35"/>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5A6637"/>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83051">
      <w:bodyDiv w:val="1"/>
      <w:marLeft w:val="0"/>
      <w:marRight w:val="0"/>
      <w:marTop w:val="0"/>
      <w:marBottom w:val="0"/>
      <w:divBdr>
        <w:top w:val="none" w:sz="0" w:space="0" w:color="auto"/>
        <w:left w:val="none" w:sz="0" w:space="0" w:color="auto"/>
        <w:bottom w:val="none" w:sz="0" w:space="0" w:color="auto"/>
        <w:right w:val="none" w:sz="0" w:space="0" w:color="auto"/>
      </w:divBdr>
    </w:div>
    <w:div w:id="440343812">
      <w:bodyDiv w:val="1"/>
      <w:marLeft w:val="0"/>
      <w:marRight w:val="0"/>
      <w:marTop w:val="0"/>
      <w:marBottom w:val="0"/>
      <w:divBdr>
        <w:top w:val="none" w:sz="0" w:space="0" w:color="auto"/>
        <w:left w:val="none" w:sz="0" w:space="0" w:color="auto"/>
        <w:bottom w:val="none" w:sz="0" w:space="0" w:color="auto"/>
        <w:right w:val="none" w:sz="0" w:space="0" w:color="auto"/>
      </w:divBdr>
    </w:div>
    <w:div w:id="486749246">
      <w:bodyDiv w:val="1"/>
      <w:marLeft w:val="0"/>
      <w:marRight w:val="0"/>
      <w:marTop w:val="0"/>
      <w:marBottom w:val="0"/>
      <w:divBdr>
        <w:top w:val="none" w:sz="0" w:space="0" w:color="auto"/>
        <w:left w:val="none" w:sz="0" w:space="0" w:color="auto"/>
        <w:bottom w:val="none" w:sz="0" w:space="0" w:color="auto"/>
        <w:right w:val="none" w:sz="0" w:space="0" w:color="auto"/>
      </w:divBdr>
    </w:div>
    <w:div w:id="861238484">
      <w:bodyDiv w:val="1"/>
      <w:marLeft w:val="0"/>
      <w:marRight w:val="0"/>
      <w:marTop w:val="0"/>
      <w:marBottom w:val="0"/>
      <w:divBdr>
        <w:top w:val="none" w:sz="0" w:space="0" w:color="auto"/>
        <w:left w:val="none" w:sz="0" w:space="0" w:color="auto"/>
        <w:bottom w:val="none" w:sz="0" w:space="0" w:color="auto"/>
        <w:right w:val="none" w:sz="0" w:space="0" w:color="auto"/>
      </w:divBdr>
      <w:divsChild>
        <w:div w:id="2115050893">
          <w:marLeft w:val="0"/>
          <w:marRight w:val="0"/>
          <w:marTop w:val="0"/>
          <w:marBottom w:val="240"/>
          <w:divBdr>
            <w:top w:val="none" w:sz="0" w:space="0" w:color="auto"/>
            <w:left w:val="none" w:sz="0" w:space="0" w:color="auto"/>
            <w:bottom w:val="none" w:sz="0" w:space="0" w:color="auto"/>
            <w:right w:val="none" w:sz="0" w:space="0" w:color="auto"/>
          </w:divBdr>
        </w:div>
      </w:divsChild>
    </w:div>
    <w:div w:id="1166900284">
      <w:bodyDiv w:val="1"/>
      <w:marLeft w:val="0"/>
      <w:marRight w:val="0"/>
      <w:marTop w:val="0"/>
      <w:marBottom w:val="0"/>
      <w:divBdr>
        <w:top w:val="none" w:sz="0" w:space="0" w:color="auto"/>
        <w:left w:val="none" w:sz="0" w:space="0" w:color="auto"/>
        <w:bottom w:val="none" w:sz="0" w:space="0" w:color="auto"/>
        <w:right w:val="none" w:sz="0" w:space="0" w:color="auto"/>
      </w:divBdr>
    </w:div>
    <w:div w:id="1437821901">
      <w:bodyDiv w:val="1"/>
      <w:marLeft w:val="0"/>
      <w:marRight w:val="0"/>
      <w:marTop w:val="0"/>
      <w:marBottom w:val="0"/>
      <w:divBdr>
        <w:top w:val="none" w:sz="0" w:space="0" w:color="auto"/>
        <w:left w:val="none" w:sz="0" w:space="0" w:color="auto"/>
        <w:bottom w:val="none" w:sz="0" w:space="0" w:color="auto"/>
        <w:right w:val="none" w:sz="0" w:space="0" w:color="auto"/>
      </w:divBdr>
    </w:div>
    <w:div w:id="1495024047">
      <w:bodyDiv w:val="1"/>
      <w:marLeft w:val="0"/>
      <w:marRight w:val="0"/>
      <w:marTop w:val="0"/>
      <w:marBottom w:val="0"/>
      <w:divBdr>
        <w:top w:val="none" w:sz="0" w:space="0" w:color="auto"/>
        <w:left w:val="none" w:sz="0" w:space="0" w:color="auto"/>
        <w:bottom w:val="none" w:sz="0" w:space="0" w:color="auto"/>
        <w:right w:val="none" w:sz="0" w:space="0" w:color="auto"/>
      </w:divBdr>
    </w:div>
    <w:div w:id="1558393469">
      <w:bodyDiv w:val="1"/>
      <w:marLeft w:val="0"/>
      <w:marRight w:val="0"/>
      <w:marTop w:val="0"/>
      <w:marBottom w:val="0"/>
      <w:divBdr>
        <w:top w:val="none" w:sz="0" w:space="0" w:color="auto"/>
        <w:left w:val="none" w:sz="0" w:space="0" w:color="auto"/>
        <w:bottom w:val="none" w:sz="0" w:space="0" w:color="auto"/>
        <w:right w:val="none" w:sz="0" w:space="0" w:color="auto"/>
      </w:divBdr>
    </w:div>
    <w:div w:id="189812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4584D-69DB-474C-99F8-E91CEA97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juanka</dc:creator>
  <cp:keywords/>
  <dc:description/>
  <cp:lastModifiedBy>jUaNnKa Méndez</cp:lastModifiedBy>
  <cp:revision>4</cp:revision>
  <dcterms:created xsi:type="dcterms:W3CDTF">2018-04-22T21:13:00Z</dcterms:created>
  <dcterms:modified xsi:type="dcterms:W3CDTF">2018-04-22T22:08:00Z</dcterms:modified>
</cp:coreProperties>
</file>