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EF72" w14:textId="77777777" w:rsidR="00444C45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0DD670t00" w:hAnsi="TTFFFFF900C00DD670t00" w:cs="TTFFFFF900C00DD670t00"/>
          <w:b/>
          <w:sz w:val="51"/>
          <w:szCs w:val="19"/>
        </w:rPr>
      </w:pPr>
    </w:p>
    <w:p w14:paraId="6233CE64" w14:textId="77777777" w:rsidR="00444C45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0DD670t00" w:hAnsi="TTFFFFF900C00DD670t00" w:cs="TTFFFFF900C00DD670t00"/>
          <w:b/>
          <w:sz w:val="51"/>
          <w:szCs w:val="19"/>
        </w:rPr>
      </w:pPr>
    </w:p>
    <w:p w14:paraId="7881B455" w14:textId="77777777" w:rsidR="00444C45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0DD670t00" w:hAnsi="TTFFFFF900C00DD670t00" w:cs="TTFFFFF900C00DD670t00"/>
          <w:b/>
          <w:sz w:val="51"/>
          <w:szCs w:val="19"/>
        </w:rPr>
      </w:pPr>
      <w:r w:rsidRPr="00704784">
        <w:rPr>
          <w:rFonts w:ascii="TTFFFFF900C00DD670t00" w:hAnsi="TTFFFFF900C00DD670t00" w:cs="TTFFFFF900C00DD670t00"/>
          <w:b/>
          <w:sz w:val="51"/>
          <w:szCs w:val="19"/>
        </w:rPr>
        <w:t>Universidad Tecnológica Nacional</w:t>
      </w:r>
    </w:p>
    <w:p w14:paraId="22F01133" w14:textId="77777777" w:rsidR="00444C45" w:rsidRPr="00704784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0DD670t00" w:hAnsi="TTFFFFF900C00DD670t00" w:cs="TTFFFFF900C00DD670t00"/>
          <w:b/>
          <w:sz w:val="51"/>
          <w:szCs w:val="19"/>
        </w:rPr>
      </w:pPr>
    </w:p>
    <w:p w14:paraId="6ED08FCA" w14:textId="77777777" w:rsidR="00444C45" w:rsidRPr="00704784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0DD670t00" w:hAnsi="TTFFFFF900C00DD670t00" w:cs="TTFFFFF900C00DD670t00"/>
          <w:b/>
          <w:sz w:val="51"/>
          <w:szCs w:val="19"/>
        </w:rPr>
      </w:pPr>
      <w:r w:rsidRPr="00704784">
        <w:rPr>
          <w:rFonts w:ascii="TTFFFFF900C00DD670t00" w:hAnsi="TTFFFFF900C00DD670t00" w:cs="TTFFFFF900C00DD670t00"/>
          <w:b/>
          <w:sz w:val="51"/>
          <w:szCs w:val="19"/>
        </w:rPr>
        <w:t>Facultad Regional Gral. Pacheco</w:t>
      </w:r>
    </w:p>
    <w:p w14:paraId="52293669" w14:textId="77777777" w:rsidR="00444C45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0DD670t00" w:hAnsi="TTFFFFF900C00DD670t00" w:cs="TTFFFFF900C00DD670t00"/>
          <w:i/>
          <w:sz w:val="51"/>
          <w:szCs w:val="19"/>
        </w:rPr>
      </w:pPr>
    </w:p>
    <w:p w14:paraId="12194811" w14:textId="77777777" w:rsid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0DD670t00" w:hAnsi="TTFFFFF900C00DD670t00" w:cs="TTFFFFF900C00DD670t00"/>
          <w:sz w:val="19"/>
          <w:szCs w:val="19"/>
        </w:rPr>
      </w:pPr>
    </w:p>
    <w:p w14:paraId="6EEE798F" w14:textId="77777777" w:rsidR="00444C45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0DD670t00" w:hAnsi="TTFFFFF900C00DD670t00" w:cs="TTFFFFF900C00DD670t00"/>
          <w:sz w:val="19"/>
          <w:szCs w:val="19"/>
        </w:rPr>
      </w:pPr>
      <w:r>
        <w:rPr>
          <w:rFonts w:ascii="TTFFFFF900C00DD670t00" w:hAnsi="TTFFFFF900C00DD670t00" w:cs="TTFFFFF900C00DD670t00"/>
          <w:noProof/>
          <w:sz w:val="19"/>
          <w:szCs w:val="19"/>
        </w:rPr>
        <w:drawing>
          <wp:inline distT="0" distB="0" distL="0" distR="0" wp14:anchorId="095E9D12" wp14:editId="0DBC7443">
            <wp:extent cx="1695450" cy="1765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446E" w14:textId="77777777" w:rsid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0DD670t00" w:hAnsi="TTFFFFF900C00DD670t00" w:cs="TTFFFFF900C00DD670t00"/>
          <w:sz w:val="19"/>
          <w:szCs w:val="19"/>
        </w:rPr>
      </w:pPr>
    </w:p>
    <w:p w14:paraId="7DE015EF" w14:textId="77777777" w:rsid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0DD670t00" w:hAnsi="TTFFFFF900C00DD670t00" w:cs="TTFFFFF900C00DD670t00"/>
          <w:sz w:val="19"/>
          <w:szCs w:val="19"/>
        </w:rPr>
      </w:pPr>
    </w:p>
    <w:p w14:paraId="18B67A32" w14:textId="77777777" w:rsid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0DD670t00" w:hAnsi="TTFFFFF900C00DD670t00" w:cs="TTFFFFF900C00DD670t00"/>
          <w:sz w:val="19"/>
          <w:szCs w:val="19"/>
        </w:rPr>
      </w:pPr>
    </w:p>
    <w:p w14:paraId="2B7A9A1F" w14:textId="77777777" w:rsidR="00444C45" w:rsidRPr="00444C45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926010t00" w:hAnsi="TTFFFFF900C0926010t00" w:cs="TTFFFFF900C0926010t00"/>
          <w:sz w:val="49"/>
          <w:szCs w:val="49"/>
        </w:rPr>
      </w:pPr>
      <w:r w:rsidRPr="00444C45">
        <w:rPr>
          <w:rFonts w:ascii="TTFFFFF900C0926010t00" w:hAnsi="TTFFFFF900C0926010t00" w:cs="TTFFFFF900C0926010t00"/>
          <w:sz w:val="49"/>
          <w:szCs w:val="49"/>
        </w:rPr>
        <w:t>Técnico Universitario en Programación</w:t>
      </w:r>
    </w:p>
    <w:p w14:paraId="19775574" w14:textId="77777777" w:rsid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0DD670t00" w:hAnsi="TTFFFFF900C00DD670t00" w:cs="TTFFFFF900C00DD670t00"/>
          <w:sz w:val="19"/>
          <w:szCs w:val="19"/>
        </w:rPr>
      </w:pPr>
    </w:p>
    <w:p w14:paraId="121613D7" w14:textId="2725924F" w:rsidR="00444C45" w:rsidRDefault="00C45E58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926010t00" w:hAnsi="TTFFFFF900C0926010t00" w:cs="TTFFFFF900C0926010t00"/>
          <w:sz w:val="49"/>
          <w:szCs w:val="49"/>
        </w:rPr>
      </w:pPr>
      <w:r>
        <w:rPr>
          <w:rFonts w:ascii="TTFFFFF900C0926010t00" w:hAnsi="TTFFFFF900C0926010t00" w:cs="TTFFFFF900C0926010t00"/>
          <w:sz w:val="49"/>
          <w:szCs w:val="49"/>
        </w:rPr>
        <w:t>Laboratorio de computación IV</w:t>
      </w:r>
    </w:p>
    <w:p w14:paraId="554D2649" w14:textId="51848921" w:rsidR="00444C45" w:rsidRDefault="00C45E58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926010t00" w:hAnsi="TTFFFFF900C0926010t00" w:cs="TTFFFFF900C0926010t00"/>
          <w:sz w:val="49"/>
          <w:szCs w:val="49"/>
        </w:rPr>
      </w:pPr>
      <w:r>
        <w:rPr>
          <w:rFonts w:ascii="TTFFFFF900C0926010t00" w:hAnsi="TTFFFFF900C0926010t00" w:cs="TTFFFFF900C0926010t00"/>
          <w:sz w:val="49"/>
          <w:szCs w:val="49"/>
        </w:rPr>
        <w:t>Primer Entrega</w:t>
      </w:r>
    </w:p>
    <w:p w14:paraId="648DA3C8" w14:textId="77777777" w:rsidR="00C45E58" w:rsidRDefault="00C45E58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926010t00" w:hAnsi="TTFFFFF900C0926010t00" w:cs="TTFFFFF900C0926010t00"/>
          <w:sz w:val="49"/>
          <w:szCs w:val="49"/>
        </w:rPr>
      </w:pPr>
    </w:p>
    <w:p w14:paraId="3441A4AF" w14:textId="28081E38" w:rsidR="00444C45" w:rsidRP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926010t00" w:hAnsi="TTFFFFF900C0926010t00" w:cs="TTFFFFF900C0926010t00"/>
          <w:sz w:val="29"/>
          <w:szCs w:val="29"/>
        </w:rPr>
      </w:pPr>
      <w:r w:rsidRPr="00444C45">
        <w:rPr>
          <w:rFonts w:ascii="TTFFFFF900C0926010t00" w:hAnsi="TTFFFFF900C0926010t00" w:cs="TTFFFFF900C0926010t00"/>
          <w:sz w:val="29"/>
          <w:szCs w:val="29"/>
        </w:rPr>
        <w:t>Grupo N°:</w:t>
      </w:r>
      <w:r w:rsidR="00C45E58">
        <w:rPr>
          <w:rFonts w:ascii="TTFFFFF900C0926010t00" w:hAnsi="TTFFFFF900C0926010t00" w:cs="TTFFFFF900C0926010t00"/>
          <w:sz w:val="29"/>
          <w:szCs w:val="29"/>
        </w:rPr>
        <w:t xml:space="preserve"> 2</w:t>
      </w:r>
    </w:p>
    <w:p w14:paraId="55578A1E" w14:textId="77777777" w:rsidR="00444C45" w:rsidRP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926010t00" w:hAnsi="TTFFFFF900C0926010t00" w:cs="TTFFFFF900C0926010t00"/>
          <w:sz w:val="29"/>
          <w:szCs w:val="29"/>
        </w:rPr>
      </w:pPr>
      <w:r w:rsidRPr="00444C45">
        <w:rPr>
          <w:rFonts w:ascii="TTFFFFF900C0926010t00" w:hAnsi="TTFFFFF900C0926010t00" w:cs="TTFFFFF900C0926010t00"/>
          <w:sz w:val="29"/>
          <w:szCs w:val="29"/>
        </w:rPr>
        <w:t>Integrantes: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24"/>
        <w:gridCol w:w="4483"/>
      </w:tblGrid>
      <w:tr w:rsidR="00444C45" w:rsidRPr="00444C45" w14:paraId="667DD163" w14:textId="77777777" w:rsidTr="00444C45">
        <w:trPr>
          <w:trHeight w:val="376"/>
          <w:jc w:val="center"/>
        </w:trPr>
        <w:tc>
          <w:tcPr>
            <w:tcW w:w="3124" w:type="dxa"/>
          </w:tcPr>
          <w:p w14:paraId="1A5A71C0" w14:textId="77777777" w:rsidR="00444C45" w:rsidRPr="00444C45" w:rsidRDefault="00444C45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  <w:r w:rsidRPr="00444C45">
              <w:rPr>
                <w:rFonts w:ascii="TTFFFFF900C0926010t00" w:hAnsi="TTFFFFF900C0926010t00" w:cs="TTFFFFF900C0926010t00"/>
                <w:sz w:val="28"/>
                <w:szCs w:val="26"/>
              </w:rPr>
              <w:t>Apellido y Nombre</w:t>
            </w:r>
          </w:p>
        </w:tc>
        <w:tc>
          <w:tcPr>
            <w:tcW w:w="3124" w:type="dxa"/>
          </w:tcPr>
          <w:p w14:paraId="1ACA85DB" w14:textId="77777777" w:rsidR="00444C45" w:rsidRPr="00444C45" w:rsidRDefault="00444C45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  <w:r w:rsidRPr="00444C45">
              <w:rPr>
                <w:rFonts w:ascii="TTFFFFF900C0926010t00" w:hAnsi="TTFFFFF900C0926010t00" w:cs="TTFFFFF900C0926010t00"/>
                <w:sz w:val="28"/>
                <w:szCs w:val="26"/>
              </w:rPr>
              <w:t>Correo electrónico</w:t>
            </w:r>
          </w:p>
        </w:tc>
      </w:tr>
      <w:tr w:rsidR="00444C45" w:rsidRPr="00444C45" w14:paraId="2EC90535" w14:textId="77777777" w:rsidTr="00444C45">
        <w:trPr>
          <w:trHeight w:val="376"/>
          <w:jc w:val="center"/>
        </w:trPr>
        <w:tc>
          <w:tcPr>
            <w:tcW w:w="3124" w:type="dxa"/>
          </w:tcPr>
          <w:p w14:paraId="03D6B0F7" w14:textId="2EC03B2A" w:rsidR="00444C45" w:rsidRPr="00444C45" w:rsidRDefault="00C45E58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  <w:r>
              <w:rPr>
                <w:rFonts w:ascii="TTFFFFF900C0926010t00" w:hAnsi="TTFFFFF900C0926010t00" w:cs="TTFFFFF900C0926010t00"/>
                <w:sz w:val="28"/>
                <w:szCs w:val="26"/>
              </w:rPr>
              <w:t>Rey, Juan cruz</w:t>
            </w:r>
          </w:p>
        </w:tc>
        <w:tc>
          <w:tcPr>
            <w:tcW w:w="3124" w:type="dxa"/>
          </w:tcPr>
          <w:p w14:paraId="5E4F99B8" w14:textId="2417E0FB" w:rsidR="00444C45" w:rsidRPr="00444C45" w:rsidRDefault="00C45E58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juan.rey@alumnos.frgp.utn.edu.ar</w:t>
            </w:r>
          </w:p>
        </w:tc>
      </w:tr>
      <w:tr w:rsidR="00444C45" w:rsidRPr="00444C45" w14:paraId="7BAAB58B" w14:textId="77777777" w:rsidTr="00444C45">
        <w:trPr>
          <w:trHeight w:val="376"/>
          <w:jc w:val="center"/>
        </w:trPr>
        <w:tc>
          <w:tcPr>
            <w:tcW w:w="3124" w:type="dxa"/>
          </w:tcPr>
          <w:p w14:paraId="70D9822A" w14:textId="464C9904" w:rsidR="00444C45" w:rsidRPr="00444C45" w:rsidRDefault="00C45E58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  <w:r>
              <w:rPr>
                <w:rFonts w:ascii="TTFFFFF900C0926010t00" w:hAnsi="TTFFFFF900C0926010t00" w:cs="TTFFFFF900C0926010t00"/>
                <w:sz w:val="28"/>
                <w:szCs w:val="26"/>
              </w:rPr>
              <w:t>Gómez, Leandro</w:t>
            </w:r>
          </w:p>
        </w:tc>
        <w:tc>
          <w:tcPr>
            <w:tcW w:w="3124" w:type="dxa"/>
          </w:tcPr>
          <w:p w14:paraId="63638323" w14:textId="04CFA39C" w:rsidR="00444C45" w:rsidRPr="00444C45" w:rsidRDefault="00C45E58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leandro.gomez</w:t>
            </w:r>
            <w:r w:rsidR="00B2054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@alumnos.frgp.utn.edu.ar</w:t>
            </w:r>
          </w:p>
        </w:tc>
      </w:tr>
      <w:tr w:rsidR="00444C45" w:rsidRPr="00444C45" w14:paraId="7B926955" w14:textId="77777777" w:rsidTr="00444C45">
        <w:trPr>
          <w:trHeight w:val="376"/>
          <w:jc w:val="center"/>
        </w:trPr>
        <w:tc>
          <w:tcPr>
            <w:tcW w:w="3124" w:type="dxa"/>
          </w:tcPr>
          <w:p w14:paraId="5F03A1E9" w14:textId="646B480C" w:rsidR="00444C45" w:rsidRPr="00444C45" w:rsidRDefault="00C45E58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  <w:r>
              <w:rPr>
                <w:rFonts w:ascii="TTFFFFF900C0926010t00" w:hAnsi="TTFFFFF900C0926010t00" w:cs="TTFFFFF900C0926010t00"/>
                <w:sz w:val="28"/>
                <w:szCs w:val="26"/>
              </w:rPr>
              <w:t>Rodríguez, Agustín</w:t>
            </w:r>
          </w:p>
        </w:tc>
        <w:tc>
          <w:tcPr>
            <w:tcW w:w="3124" w:type="dxa"/>
          </w:tcPr>
          <w:p w14:paraId="296750C5" w14:textId="52E55D5C" w:rsidR="00444C45" w:rsidRPr="00444C45" w:rsidRDefault="00C45E58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ivan.rodriguez@alumnos.frgp.utn.edu.ar</w:t>
            </w:r>
          </w:p>
        </w:tc>
      </w:tr>
      <w:tr w:rsidR="00444C45" w:rsidRPr="00444C45" w14:paraId="4EA82814" w14:textId="77777777" w:rsidTr="00444C45">
        <w:trPr>
          <w:trHeight w:val="376"/>
          <w:jc w:val="center"/>
        </w:trPr>
        <w:tc>
          <w:tcPr>
            <w:tcW w:w="3124" w:type="dxa"/>
          </w:tcPr>
          <w:p w14:paraId="3ADFE4EE" w14:textId="2F1B2068" w:rsidR="00444C45" w:rsidRPr="00444C45" w:rsidRDefault="00C45E58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  <w:r>
              <w:rPr>
                <w:rFonts w:ascii="TTFFFFF900C0926010t00" w:hAnsi="TTFFFFF900C0926010t00" w:cs="TTFFFFF900C0926010t00"/>
                <w:sz w:val="28"/>
                <w:szCs w:val="26"/>
              </w:rPr>
              <w:t>Mena, German</w:t>
            </w:r>
          </w:p>
        </w:tc>
        <w:tc>
          <w:tcPr>
            <w:tcW w:w="3124" w:type="dxa"/>
          </w:tcPr>
          <w:p w14:paraId="3A5E4C76" w14:textId="38CC63EB" w:rsidR="00444C45" w:rsidRPr="00444C45" w:rsidRDefault="00C45E58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german.mena@alumnos.frgp.utn.edu.ar</w:t>
            </w:r>
          </w:p>
        </w:tc>
      </w:tr>
      <w:tr w:rsidR="00C45E58" w:rsidRPr="00444C45" w14:paraId="352DFAD0" w14:textId="77777777" w:rsidTr="00444C45">
        <w:trPr>
          <w:trHeight w:val="376"/>
          <w:jc w:val="center"/>
        </w:trPr>
        <w:tc>
          <w:tcPr>
            <w:tcW w:w="3124" w:type="dxa"/>
          </w:tcPr>
          <w:p w14:paraId="131A5DB4" w14:textId="1E99133B" w:rsidR="00C45E58" w:rsidRDefault="00C45E58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  <w:r>
              <w:rPr>
                <w:rFonts w:ascii="TTFFFFF900C0926010t00" w:hAnsi="TTFFFFF900C0926010t00" w:cs="TTFFFFF900C0926010t00"/>
                <w:sz w:val="28"/>
                <w:szCs w:val="26"/>
              </w:rPr>
              <w:t>Gómez, Lucas</w:t>
            </w:r>
          </w:p>
        </w:tc>
        <w:tc>
          <w:tcPr>
            <w:tcW w:w="3124" w:type="dxa"/>
          </w:tcPr>
          <w:p w14:paraId="758973D7" w14:textId="3A3655C0" w:rsidR="00C45E58" w:rsidRPr="00444C45" w:rsidRDefault="00C45E58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lucas.gomez2@alumnos.frgp.utn.edu.ar</w:t>
            </w:r>
          </w:p>
        </w:tc>
      </w:tr>
    </w:tbl>
    <w:p w14:paraId="24165F9C" w14:textId="28D125F8" w:rsidR="00444C45" w:rsidRDefault="00444C45" w:rsidP="00444C45"/>
    <w:p w14:paraId="43419DCA" w14:textId="474F1A6F" w:rsidR="00C45E58" w:rsidRDefault="00C45E58" w:rsidP="00444C45"/>
    <w:p w14:paraId="40B5FC2D" w14:textId="435FE78C" w:rsidR="00C45E58" w:rsidRDefault="00C45E58" w:rsidP="00C45E58">
      <w:pPr>
        <w:pStyle w:val="Ttulo1"/>
      </w:pPr>
      <w:r>
        <w:lastRenderedPageBreak/>
        <w:t>DER</w:t>
      </w:r>
    </w:p>
    <w:p w14:paraId="35B3A7D4" w14:textId="3AD05672" w:rsidR="00C45E58" w:rsidRDefault="00C45E58" w:rsidP="00C45E58"/>
    <w:p w14:paraId="76489486" w14:textId="40D3AD3E" w:rsidR="00C45E58" w:rsidRDefault="007B6A20">
      <w:pPr>
        <w:spacing w:after="160" w:line="259" w:lineRule="auto"/>
      </w:pPr>
      <w:r w:rsidRPr="007B6A20">
        <w:drawing>
          <wp:inline distT="0" distB="0" distL="0" distR="0" wp14:anchorId="13A9EA1C" wp14:editId="7DB45CDD">
            <wp:extent cx="5400040" cy="8049895"/>
            <wp:effectExtent l="0" t="0" r="0" b="8255"/>
            <wp:docPr id="14" name="Imagen 14" descr="Diagrama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, Gráfico de cajas y bigote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E58">
        <w:br w:type="page"/>
      </w:r>
    </w:p>
    <w:p w14:paraId="2A223886" w14:textId="0676193A" w:rsidR="00C45E58" w:rsidRPr="00C45E58" w:rsidRDefault="00C45E58" w:rsidP="00C45E58">
      <w:pPr>
        <w:pStyle w:val="Ttulo1"/>
        <w:rPr>
          <w:sz w:val="48"/>
          <w:szCs w:val="48"/>
        </w:rPr>
      </w:pPr>
      <w:r w:rsidRPr="00C45E58">
        <w:rPr>
          <w:sz w:val="48"/>
          <w:szCs w:val="48"/>
        </w:rPr>
        <w:lastRenderedPageBreak/>
        <w:t>Vistas</w:t>
      </w:r>
    </w:p>
    <w:p w14:paraId="7BB27619" w14:textId="610D4FE8" w:rsidR="00C45E58" w:rsidRDefault="00C45E58" w:rsidP="00C45E58">
      <w:pPr>
        <w:pStyle w:val="Ttulo2"/>
        <w:rPr>
          <w:sz w:val="32"/>
          <w:szCs w:val="32"/>
        </w:rPr>
      </w:pPr>
      <w:r w:rsidRPr="00C45E58">
        <w:rPr>
          <w:sz w:val="32"/>
          <w:szCs w:val="32"/>
        </w:rPr>
        <w:t>Login</w:t>
      </w:r>
    </w:p>
    <w:p w14:paraId="56BF4F9F" w14:textId="14171DC5" w:rsidR="00C45E58" w:rsidRDefault="00C45E58" w:rsidP="00C45E58">
      <w:r>
        <w:rPr>
          <w:noProof/>
        </w:rPr>
        <w:drawing>
          <wp:inline distT="0" distB="0" distL="0" distR="0" wp14:anchorId="764FDA2B" wp14:editId="05151018">
            <wp:extent cx="5391150" cy="3267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E163" w14:textId="2A1B3450" w:rsidR="00C45E58" w:rsidRDefault="00C45E58" w:rsidP="00C45E58">
      <w:r w:rsidRPr="00C45E58">
        <w:rPr>
          <w:i/>
          <w:iCs/>
        </w:rPr>
        <w:t>Descripción</w:t>
      </w:r>
      <w:r>
        <w:t>:</w:t>
      </w:r>
      <w:r>
        <w:br/>
        <w:t>Es la pantalla que permitirá al usuario registrarte, tanto como administrador o cliente</w:t>
      </w:r>
    </w:p>
    <w:p w14:paraId="79493A67" w14:textId="00ED9887" w:rsidR="00C45E58" w:rsidRDefault="00C45E58" w:rsidP="00C45E58">
      <w:pPr>
        <w:pStyle w:val="Ttulo2"/>
      </w:pPr>
      <w:r>
        <w:t>ABML Cuentas</w:t>
      </w:r>
    </w:p>
    <w:p w14:paraId="41350CFA" w14:textId="36012984" w:rsidR="00C45E58" w:rsidRDefault="00C45E58" w:rsidP="00C45E58">
      <w:r>
        <w:rPr>
          <w:noProof/>
        </w:rPr>
        <w:drawing>
          <wp:inline distT="0" distB="0" distL="0" distR="0" wp14:anchorId="03949418" wp14:editId="227C6197">
            <wp:extent cx="5391150" cy="3219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AD69" w14:textId="31E808F2" w:rsidR="00C45E58" w:rsidRDefault="00C45E58" w:rsidP="00C45E58">
      <w:r w:rsidRPr="00C45E58">
        <w:rPr>
          <w:i/>
          <w:iCs/>
        </w:rPr>
        <w:t>Descripción</w:t>
      </w:r>
      <w:r>
        <w:t>:</w:t>
      </w:r>
      <w:r>
        <w:br/>
        <w:t>Aquí el administrador gestionara las altas, bajas y modificaciones de las cuentas de los usuarios</w:t>
      </w:r>
    </w:p>
    <w:p w14:paraId="2DABEAC8" w14:textId="3E9A35A0" w:rsidR="00C45E58" w:rsidRDefault="00C45E58" w:rsidP="00C45E58">
      <w:pPr>
        <w:pStyle w:val="Ttulo2"/>
      </w:pPr>
      <w:r>
        <w:lastRenderedPageBreak/>
        <w:t>Solicitud de préstamo - Admin</w:t>
      </w:r>
    </w:p>
    <w:p w14:paraId="54CCFB0B" w14:textId="34F3E58B" w:rsidR="00C45E58" w:rsidRPr="00C45E58" w:rsidRDefault="00C45E58" w:rsidP="00C45E58">
      <w:r>
        <w:rPr>
          <w:noProof/>
        </w:rPr>
        <w:drawing>
          <wp:inline distT="0" distB="0" distL="0" distR="0" wp14:anchorId="64D36676" wp14:editId="49935A16">
            <wp:extent cx="5400675" cy="3219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2067" w14:textId="50600570" w:rsidR="00A24DA7" w:rsidRDefault="00A24DA7" w:rsidP="00A24DA7">
      <w:r w:rsidRPr="00C45E58">
        <w:rPr>
          <w:i/>
          <w:iCs/>
        </w:rPr>
        <w:t>Descripción</w:t>
      </w:r>
      <w:r>
        <w:t>:</w:t>
      </w:r>
      <w:r>
        <w:br/>
        <w:t>El administrador podrá gestionar la aprobación o rechazo de los préstamos solicitados</w:t>
      </w:r>
    </w:p>
    <w:p w14:paraId="34BE98F3" w14:textId="36B3B46A" w:rsidR="00A24DA7" w:rsidRDefault="00A24DA7" w:rsidP="00A24DA7">
      <w:pPr>
        <w:pStyle w:val="Ttulo2"/>
      </w:pPr>
      <w:r>
        <w:t>Listado Clientes</w:t>
      </w:r>
    </w:p>
    <w:p w14:paraId="271D1C74" w14:textId="6C338304" w:rsidR="00A24DA7" w:rsidRDefault="00A24DA7" w:rsidP="00A24DA7">
      <w:r>
        <w:rPr>
          <w:noProof/>
        </w:rPr>
        <w:drawing>
          <wp:inline distT="0" distB="0" distL="0" distR="0" wp14:anchorId="61F9790E" wp14:editId="449F78D6">
            <wp:extent cx="5886450" cy="2948416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85" cy="2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AFA8" w14:textId="64084831" w:rsidR="00A24DA7" w:rsidRDefault="00A24DA7" w:rsidP="00A24DA7">
      <w:r w:rsidRPr="00C45E58">
        <w:rPr>
          <w:i/>
          <w:iCs/>
        </w:rPr>
        <w:t>Descripción</w:t>
      </w:r>
      <w:r>
        <w:t>:</w:t>
      </w:r>
      <w:r>
        <w:br/>
      </w:r>
      <w:r w:rsidR="00044968">
        <w:t>V</w:t>
      </w:r>
      <w:r>
        <w:t>isualización de los clientes de la aplicación web con acciones (ver detalle, editar, eliminar)</w:t>
      </w:r>
    </w:p>
    <w:p w14:paraId="75812527" w14:textId="77777777" w:rsidR="00A24DA7" w:rsidRDefault="00A24DA7" w:rsidP="00A24DA7">
      <w:pPr>
        <w:pStyle w:val="Ttulo2"/>
      </w:pPr>
    </w:p>
    <w:p w14:paraId="7BF5BB22" w14:textId="5B2C1AAF" w:rsidR="00A24DA7" w:rsidRDefault="00A24DA7" w:rsidP="00A24DA7">
      <w:pPr>
        <w:pStyle w:val="Ttulo2"/>
      </w:pPr>
    </w:p>
    <w:p w14:paraId="4608A2DC" w14:textId="545CB25B" w:rsidR="00A24DA7" w:rsidRDefault="00A24DA7" w:rsidP="00A24DA7"/>
    <w:p w14:paraId="03331E23" w14:textId="1B0CAE5F" w:rsidR="00A24DA7" w:rsidRDefault="00A24DA7" w:rsidP="00A24DA7">
      <w:pPr>
        <w:pStyle w:val="Ttulo2"/>
      </w:pPr>
      <w:r>
        <w:lastRenderedPageBreak/>
        <w:t>Reportes</w:t>
      </w:r>
    </w:p>
    <w:p w14:paraId="508A3379" w14:textId="45A2FB06" w:rsidR="00A24DA7" w:rsidRDefault="00A24DA7" w:rsidP="00A24DA7">
      <w:r>
        <w:rPr>
          <w:noProof/>
        </w:rPr>
        <w:drawing>
          <wp:inline distT="0" distB="0" distL="0" distR="0" wp14:anchorId="2B3669C2" wp14:editId="04CE5435">
            <wp:extent cx="5400675" cy="1476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2A41" w14:textId="0A387640" w:rsidR="00A24DA7" w:rsidRDefault="00A24DA7" w:rsidP="00A24DA7">
      <w:r>
        <w:rPr>
          <w:i/>
          <w:iCs/>
        </w:rPr>
        <w:t>Descripción</w:t>
      </w:r>
      <w:r>
        <w:t>:</w:t>
      </w:r>
      <w:r>
        <w:br/>
        <w:t>Se podrá sacar un reporte con las fechas seleccionadas de inicio y fin, aun no se determina de que será el reporte</w:t>
      </w:r>
    </w:p>
    <w:p w14:paraId="331D1B3D" w14:textId="42F58CEC" w:rsidR="00A24DA7" w:rsidRDefault="00A24DA7" w:rsidP="00A24DA7">
      <w:pPr>
        <w:pStyle w:val="Ttulo2"/>
      </w:pPr>
      <w:r>
        <w:t>Asignación Cuentas</w:t>
      </w:r>
    </w:p>
    <w:p w14:paraId="2B4EC5A7" w14:textId="2595C621" w:rsidR="00A24DA7" w:rsidRPr="00A24DA7" w:rsidRDefault="00A24DA7" w:rsidP="00A24DA7">
      <w:r>
        <w:rPr>
          <w:noProof/>
        </w:rPr>
        <w:drawing>
          <wp:inline distT="0" distB="0" distL="0" distR="0" wp14:anchorId="7C791EAD" wp14:editId="68DA9BBE">
            <wp:extent cx="5400675" cy="1704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88D0" w14:textId="47C1C875" w:rsidR="00C45E58" w:rsidRDefault="00A24DA7" w:rsidP="00C45E58">
      <w:r>
        <w:rPr>
          <w:i/>
          <w:iCs/>
        </w:rPr>
        <w:t>Descripción</w:t>
      </w:r>
      <w:r>
        <w:t>:</w:t>
      </w:r>
      <w:r>
        <w:br/>
        <w:t>En esta vista el administrador podrá seleccionar y asignar las cuentas a los clientes correspondientes</w:t>
      </w:r>
    </w:p>
    <w:p w14:paraId="70340625" w14:textId="16DCAAE3" w:rsidR="00AC17EF" w:rsidRDefault="00AC17EF" w:rsidP="00C45E58"/>
    <w:p w14:paraId="2A947A3E" w14:textId="77777777" w:rsidR="00AC17EF" w:rsidRDefault="00AC17EF" w:rsidP="00C45E58"/>
    <w:p w14:paraId="3606D2DF" w14:textId="09D50F9F" w:rsidR="00CD72B5" w:rsidRDefault="00CD72B5" w:rsidP="00CD72B5">
      <w:pPr>
        <w:pStyle w:val="Ttulo2"/>
      </w:pPr>
      <w:r>
        <w:lastRenderedPageBreak/>
        <w:t>Listado de Préstamos</w:t>
      </w:r>
    </w:p>
    <w:p w14:paraId="4DC5058D" w14:textId="08C85A1A" w:rsidR="00CD72B5" w:rsidRDefault="00CD72B5" w:rsidP="00C45E58">
      <w:r w:rsidRPr="00CD72B5">
        <w:rPr>
          <w:noProof/>
        </w:rPr>
        <w:drawing>
          <wp:inline distT="0" distB="0" distL="0" distR="0" wp14:anchorId="4B102842" wp14:editId="24574239">
            <wp:extent cx="6059266" cy="2743200"/>
            <wp:effectExtent l="0" t="0" r="0" b="0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2257" cy="27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5E7B" w14:textId="318D7A36" w:rsidR="00CD72B5" w:rsidRPr="00CD72B5" w:rsidRDefault="00CD72B5" w:rsidP="00C45E58">
      <w:pPr>
        <w:rPr>
          <w:i/>
          <w:iCs/>
        </w:rPr>
      </w:pPr>
      <w:r w:rsidRPr="00CD72B5">
        <w:rPr>
          <w:i/>
          <w:iCs/>
        </w:rPr>
        <w:t>Descripción:</w:t>
      </w:r>
    </w:p>
    <w:p w14:paraId="1B9626FC" w14:textId="6C530E5D" w:rsidR="00CD72B5" w:rsidRDefault="00CD72B5" w:rsidP="00C45E58">
      <w:r>
        <w:t>Esta vista comprende el listado de préstamos pendientes de cobro que tiene el cliente, donde, además, podrá realizar pagos de cuotas de estos.</w:t>
      </w:r>
    </w:p>
    <w:p w14:paraId="497B9E5A" w14:textId="39FF5C02" w:rsidR="00CD72B5" w:rsidRPr="00CD72B5" w:rsidRDefault="00CD72B5" w:rsidP="00C45E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D72B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Datos Personales</w:t>
      </w:r>
    </w:p>
    <w:p w14:paraId="147982E9" w14:textId="732FB861" w:rsidR="00CD72B5" w:rsidRDefault="00CD72B5" w:rsidP="00C45E58">
      <w:r w:rsidRPr="00CD72B5">
        <w:rPr>
          <w:noProof/>
        </w:rPr>
        <w:drawing>
          <wp:inline distT="0" distB="0" distL="0" distR="0" wp14:anchorId="54CC6107" wp14:editId="0AFA36E1">
            <wp:extent cx="6019800" cy="2696310"/>
            <wp:effectExtent l="0" t="0" r="0" b="8890"/>
            <wp:docPr id="4" name="Imagen 4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red social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3696" cy="26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48B8" w14:textId="4FADF00F" w:rsidR="00CD72B5" w:rsidRPr="00CD72B5" w:rsidRDefault="00CD72B5" w:rsidP="00C45E58">
      <w:pPr>
        <w:rPr>
          <w:i/>
          <w:iCs/>
        </w:rPr>
      </w:pPr>
      <w:r w:rsidRPr="00CD72B5">
        <w:rPr>
          <w:i/>
          <w:iCs/>
        </w:rPr>
        <w:t>Descripción:</w:t>
      </w:r>
    </w:p>
    <w:p w14:paraId="5EDF453E" w14:textId="1D2263B5" w:rsidR="00CD72B5" w:rsidRDefault="00CD72B5" w:rsidP="00C45E58">
      <w:r>
        <w:t>En esta pantalla se visualizarán los datos personales del cliente, que constan de información personal, cuentas vinculadas y estados de créditos aprobados en el tiempo.</w:t>
      </w:r>
    </w:p>
    <w:p w14:paraId="4B57DFA9" w14:textId="052C261F" w:rsidR="00AC17EF" w:rsidRDefault="00AC17EF" w:rsidP="00C45E58"/>
    <w:p w14:paraId="09BF30EE" w14:textId="06C4E0BF" w:rsidR="00AC17EF" w:rsidRDefault="00AC17EF" w:rsidP="00C45E58"/>
    <w:p w14:paraId="49EEC166" w14:textId="677E40DE" w:rsidR="00AC17EF" w:rsidRDefault="00AC17EF" w:rsidP="00C45E58"/>
    <w:p w14:paraId="718B642E" w14:textId="21FAAAEB" w:rsidR="00AC17EF" w:rsidRDefault="00AC17EF" w:rsidP="00AC17EF">
      <w:pPr>
        <w:pStyle w:val="Ttulo2"/>
      </w:pPr>
      <w:r>
        <w:lastRenderedPageBreak/>
        <w:t>Movimientos</w:t>
      </w:r>
      <w:r>
        <w:rPr>
          <w:noProof/>
        </w:rPr>
        <w:drawing>
          <wp:inline distT="0" distB="0" distL="0" distR="0" wp14:anchorId="5E5BA9E0" wp14:editId="1754505C">
            <wp:extent cx="5391150" cy="2886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F658" w14:textId="6329061A" w:rsidR="00AC17EF" w:rsidRDefault="00AC17EF" w:rsidP="00AC17EF">
      <w:r>
        <w:rPr>
          <w:i/>
          <w:iCs/>
        </w:rPr>
        <w:t>Descripción:</w:t>
      </w:r>
      <w:r>
        <w:rPr>
          <w:i/>
          <w:iCs/>
        </w:rPr>
        <w:br/>
      </w:r>
      <w:r>
        <w:t>Aquí el usuario podrá visualizar los movimientos especificados de las cuentas</w:t>
      </w:r>
    </w:p>
    <w:p w14:paraId="37DC0DA7" w14:textId="37E68D0B" w:rsidR="00AC17EF" w:rsidRDefault="00AC17EF" w:rsidP="00AC17EF">
      <w:pPr>
        <w:pStyle w:val="Ttulo2"/>
      </w:pPr>
      <w:r>
        <w:t>Transferir</w:t>
      </w:r>
    </w:p>
    <w:p w14:paraId="22BDA4E8" w14:textId="1C01EA0F" w:rsidR="00AC17EF" w:rsidRDefault="00AC17EF" w:rsidP="00AC17EF">
      <w:r>
        <w:rPr>
          <w:noProof/>
        </w:rPr>
        <w:drawing>
          <wp:inline distT="0" distB="0" distL="0" distR="0" wp14:anchorId="05368743" wp14:editId="309FA0D9">
            <wp:extent cx="5400675" cy="3429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CF022" w14:textId="759DB7B6" w:rsidR="00AC17EF" w:rsidRDefault="00AC17EF" w:rsidP="00AC17EF">
      <w:r>
        <w:rPr>
          <w:i/>
          <w:iCs/>
        </w:rPr>
        <w:t>Descripción:</w:t>
      </w:r>
      <w:r>
        <w:rPr>
          <w:i/>
          <w:iCs/>
        </w:rPr>
        <w:br/>
      </w:r>
      <w:r>
        <w:t xml:space="preserve">Vista en la cual podrán los clientes de la </w:t>
      </w:r>
      <w:proofErr w:type="gramStart"/>
      <w:r>
        <w:t>app</w:t>
      </w:r>
      <w:proofErr w:type="gramEnd"/>
      <w:r>
        <w:t xml:space="preserve"> transferir dinero correspondiente de su cuenta a otra persona</w:t>
      </w:r>
    </w:p>
    <w:p w14:paraId="30576B09" w14:textId="3E9DB40F" w:rsidR="00AC17EF" w:rsidRDefault="00AC17EF" w:rsidP="00AC17EF"/>
    <w:p w14:paraId="43116F80" w14:textId="0EEF695B" w:rsidR="00AC17EF" w:rsidRDefault="00AC17EF" w:rsidP="00AC17EF"/>
    <w:p w14:paraId="11A97219" w14:textId="55E301AD" w:rsidR="00AC17EF" w:rsidRDefault="00AC17EF" w:rsidP="00AC17EF">
      <w:pPr>
        <w:pStyle w:val="Ttulo2"/>
      </w:pPr>
      <w:r>
        <w:lastRenderedPageBreak/>
        <w:t>Solicitar Préstamo</w:t>
      </w:r>
    </w:p>
    <w:p w14:paraId="26EED4DA" w14:textId="43988842" w:rsidR="00AC17EF" w:rsidRDefault="00AC17EF" w:rsidP="00AC17EF">
      <w:r>
        <w:rPr>
          <w:noProof/>
        </w:rPr>
        <w:drawing>
          <wp:inline distT="0" distB="0" distL="0" distR="0" wp14:anchorId="459570B5" wp14:editId="525C00C0">
            <wp:extent cx="5391150" cy="48958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6F86" w14:textId="03C4376A" w:rsidR="00AC17EF" w:rsidRPr="00AC17EF" w:rsidRDefault="00AC17EF" w:rsidP="00AC17EF">
      <w:pPr>
        <w:rPr>
          <w:u w:val="single"/>
        </w:rPr>
      </w:pPr>
      <w:r>
        <w:rPr>
          <w:i/>
          <w:iCs/>
        </w:rPr>
        <w:t>Descripción:</w:t>
      </w:r>
      <w:r>
        <w:rPr>
          <w:b/>
          <w:bCs/>
          <w:i/>
          <w:iCs/>
        </w:rPr>
        <w:br/>
      </w:r>
      <w:r>
        <w:t>Vista correspondiente a la solicitud de un préstamo bancario</w:t>
      </w:r>
      <w:r w:rsidR="005B5DF8">
        <w:t>, donde se detallan condiciones y estimaciones específicas a la fecha</w:t>
      </w:r>
    </w:p>
    <w:sectPr w:rsidR="00AC17EF" w:rsidRPr="00AC1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F69C" w14:textId="77777777" w:rsidR="00A360DC" w:rsidRDefault="00A360DC" w:rsidP="00CD72B5">
      <w:pPr>
        <w:spacing w:after="0" w:line="240" w:lineRule="auto"/>
      </w:pPr>
      <w:r>
        <w:separator/>
      </w:r>
    </w:p>
  </w:endnote>
  <w:endnote w:type="continuationSeparator" w:id="0">
    <w:p w14:paraId="5FE6797C" w14:textId="77777777" w:rsidR="00A360DC" w:rsidRDefault="00A360DC" w:rsidP="00CD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TFFFFF900C00DD67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FFFFF900C092601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D8FE" w14:textId="77777777" w:rsidR="00A360DC" w:rsidRDefault="00A360DC" w:rsidP="00CD72B5">
      <w:pPr>
        <w:spacing w:after="0" w:line="240" w:lineRule="auto"/>
      </w:pPr>
      <w:r>
        <w:separator/>
      </w:r>
    </w:p>
  </w:footnote>
  <w:footnote w:type="continuationSeparator" w:id="0">
    <w:p w14:paraId="3B8D27A5" w14:textId="77777777" w:rsidR="00A360DC" w:rsidRDefault="00A360DC" w:rsidP="00CD7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45"/>
    <w:rsid w:val="00044968"/>
    <w:rsid w:val="00096B9D"/>
    <w:rsid w:val="00242B48"/>
    <w:rsid w:val="00271670"/>
    <w:rsid w:val="00444C45"/>
    <w:rsid w:val="00496D42"/>
    <w:rsid w:val="005B5DF8"/>
    <w:rsid w:val="00611F7A"/>
    <w:rsid w:val="007B6A20"/>
    <w:rsid w:val="007D5307"/>
    <w:rsid w:val="00A24DA7"/>
    <w:rsid w:val="00A360DC"/>
    <w:rsid w:val="00A5701E"/>
    <w:rsid w:val="00A875E4"/>
    <w:rsid w:val="00AC17EF"/>
    <w:rsid w:val="00B2054A"/>
    <w:rsid w:val="00C45E58"/>
    <w:rsid w:val="00CD72B5"/>
    <w:rsid w:val="00F8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A9F5C"/>
  <w15:chartTrackingRefBased/>
  <w15:docId w15:val="{18B7B8AD-396B-420F-B072-13CEDC68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45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C45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4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45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5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D7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2B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D7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2B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Gomez Caballero Leandro Ariel</cp:lastModifiedBy>
  <cp:revision>9</cp:revision>
  <dcterms:created xsi:type="dcterms:W3CDTF">2022-11-04T12:19:00Z</dcterms:created>
  <dcterms:modified xsi:type="dcterms:W3CDTF">2022-11-05T13:08:00Z</dcterms:modified>
</cp:coreProperties>
</file>