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HT-IN-05 · Hoja de actualización v12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Manual de usuario CRM Comercial Hidrotécnica — se retira «Factura sugerida»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HT-IN-05 Manual de usuario CRM Comercial Hidrotécnica, v11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Versión nueva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Se retira la función «Factura sugerida» del Pipeline y de Reportería Softland (HT-AP-03, nota de cambio v1.45)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12-10-2026 (rama main, commits aab0e7c a 16775b5). Verificado: producción mostró la versión 19b1525, que los incluye. Falta la confirmación formal de Success en Railway por Luis Devoto.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Contiene solo el texto nuevo y dónde insertarlo en el manual vigente (que ya lleva logo, encabezado y numeración). Ubicar cada texto por el título de la sección: la numeración puede diferir entre versiones del manual y no se verificó contra la v08. Las firmas de Elaborado, Revisado y Aprobado se completan en la portada del manual al emitir la versión. Se propone una versión del manual por cada hoja; si se prefiere, se pueden agrupar en una sola al publicar.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cambios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cambios del manual: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020"/>
        <w:gridCol w:w="1814"/>
        <w:gridCol w:w="1814"/>
        <w:gridCol w:w="4989"/>
      </w:tblGrid>
      <w:tr>
        <w:tc>
          <w:tcPr>
            <w:tcW w:type="dxa" w:w="102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N° Ver.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  <w:tc>
          <w:tcPr>
            <w:tcW w:type="dxa" w:w="498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12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(fecha de publicación)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Se retira la función «Factura sugerida» (insignia verde con botones Confirmar y Descartar en el Pipeline, y pestaña «Sugerencias de facturación» en Reportes de Softland), porque asociaba facturas a negocios equivocados (módulos Pipeline y Reportes).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Qué eliminar del manual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Eliminar, en las secciones «Pipeline (negocios)» y «Reportes», toda mención a: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la insignia verde </w:t>
      </w:r>
      <w:r>
        <w:rPr>
          <w:rFonts w:ascii="Calibri" w:hAnsi="Calibri" w:eastAsia="Calibri"/>
          <w:b/>
          <w:i w:val="0"/>
          <w:color w:val="112548"/>
          <w:sz w:val="21"/>
        </w:rPr>
        <w:t>«Factura sugerida»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en las tarjetas del Pipeline y los botones </w:t>
      </w:r>
      <w:r>
        <w:rPr>
          <w:rFonts w:ascii="Calibri" w:hAnsi="Calibri" w:eastAsia="Calibri"/>
          <w:b/>
          <w:i w:val="0"/>
          <w:color w:val="112548"/>
          <w:sz w:val="21"/>
        </w:rPr>
        <w:t>Confirmar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y </w:t>
      </w:r>
      <w:r>
        <w:rPr>
          <w:rFonts w:ascii="Calibri" w:hAnsi="Calibri" w:eastAsia="Calibri"/>
          <w:b/>
          <w:i w:val="0"/>
          <w:color w:val="112548"/>
          <w:sz w:val="21"/>
        </w:rPr>
        <w:t>Descartar</w:t>
      </w:r>
      <w:r>
        <w:rPr>
          <w:rFonts w:ascii="Calibri" w:hAnsi="Calibri" w:eastAsia="Calibri"/>
          <w:b w:val="0"/>
          <w:i w:val="0"/>
          <w:color w:val="112548"/>
          <w:sz w:val="21"/>
        </w:rPr>
        <w:t>;</w:t>
      </w:r>
    </w:p>
    <w:p>
      <w:pPr>
        <w:spacing w:after="40" w:before="0" w:line="264" w:lineRule="auto"/>
        <w:ind w:left="454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la pestaña </w:t>
      </w:r>
      <w:r>
        <w:rPr>
          <w:rFonts w:ascii="Calibri" w:hAnsi="Calibri" w:eastAsia="Calibri"/>
          <w:b/>
          <w:i w:val="0"/>
          <w:color w:val="112548"/>
          <w:sz w:val="21"/>
        </w:rPr>
        <w:t>«Sugerencias de facturación»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de Reportería Softland.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Si el manual vigente no menciona estas funciones, no hay nada que eliminar.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Texto nuevo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Si el manual describe cómo se pasa un negocio a «Facturado», agregar a continuación de esa explicación: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1"/>
        </w:rPr>
        <w:t>Factura sugerida (retirada en la v1.45).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El sistema ya no sugiere facturas en las tarjetas del Pipeline ni en Reportes. La función cruzaba las facturas de Softland con los negocios por RUT del cliente y monto, y en clientes que repiten el mismo monto asociaba una misma factura a muchos negocios. El paso de un negocio a «Facturado» se hace como cualquier otro cambio de etapa. Los vínculos que ya se habían confirmado a mano antes del retiro se conservan.</w:t>
      </w:r>
    </w:p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Las pestañas de Reportería Softland Mensual, Comparación anual, Por vendedor, Por área, Embudo y NV sin facturar, y los listados de Cotizaciones, Notas de Venta y Facturas, siguen funcionando igual.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HT-IN-05 · Hoja de actualización v12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HT-IN-05 · Hoja de actualización v12</dc:title>
  <dc:subject>Manual de usuario CRM Comercial Hidrotécnica — se retira «Factura sugerida»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