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284"/>
        </w:tabs>
        <w:ind w:left="1418" w:hanging="1418"/>
        <w:rPr/>
      </w:pPr>
      <w:r w:rsidDel="00000000" w:rsidR="00000000" w:rsidRPr="00000000">
        <w:rPr>
          <w:rtl w:val="0"/>
        </w:rPr>
        <w:t xml:space="preserve">Requirements – Student #5</w:t>
      </w:r>
    </w:p>
    <w:p w:rsidR="00000000" w:rsidDel="00000000" w:rsidP="00000000" w:rsidRDefault="00000000" w:rsidRPr="00000000" w14:paraId="00000002">
      <w:pPr>
        <w:rPr/>
      </w:pPr>
      <w:r w:rsidDel="00000000" w:rsidR="00000000" w:rsidRPr="00000000">
        <w:rPr>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C1.02.11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tl w:val="0"/>
              </w:rPr>
              <w:t xml:space="preserve">https://github.com/JuanluRM/acme-G11-DP2</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b w:val="1"/>
                <w:u w:val="single"/>
              </w:rPr>
            </w:pPr>
            <w:r w:rsidDel="00000000" w:rsidR="00000000" w:rsidRPr="00000000">
              <w:rPr>
                <w:b w:val="1"/>
                <w:u w:val="single"/>
                <w:rtl w:val="0"/>
              </w:rPr>
              <w:t xml:space="preserve">Student #5</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47393243-H</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marruivaz1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Ruiz Vázquez María José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Analista, Desarrollador</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02/17/2023 </w:t>
            </w:r>
            <w:r w:rsidDel="00000000" w:rsidR="00000000" w:rsidRPr="00000000">
              <w:rPr>
                <w:rtl w:val="0"/>
              </w:rPr>
            </w:r>
          </w:p>
        </w:tc>
      </w:tr>
    </w:tbl>
    <w:p w:rsidR="00000000" w:rsidDel="00000000" w:rsidP="00000000" w:rsidRDefault="00000000" w:rsidRPr="00000000" w14:paraId="0000000B">
      <w:pPr>
        <w:pStyle w:val="Heading1"/>
        <w:rPr/>
      </w:pPr>
      <w:r w:rsidDel="00000000" w:rsidR="00000000" w:rsidRPr="00000000">
        <w:rPr>
          <w:rtl w:val="0"/>
        </w:rPr>
        <w:t xml:space="preserve">Evaluation report </w:t>
      </w:r>
    </w:p>
    <w:p w:rsidR="00000000" w:rsidDel="00000000" w:rsidP="00000000" w:rsidRDefault="00000000" w:rsidRPr="00000000" w14:paraId="0000000C">
      <w:pPr>
        <w:keepNext w:val="0"/>
        <w:keepLines w:val="0"/>
        <w:pageBreakBefore w:val="0"/>
        <w:widowControl w:val="1"/>
        <w:pBdr>
          <w:top w:color="000000" w:space="10" w:sz="4" w:val="single"/>
          <w:left w:space="0" w:sz="0" w:val="nil"/>
          <w:bottom w:color="000000" w:space="10" w:sz="4" w:val="single"/>
          <w:right w:space="0" w:sz="0" w:val="nil"/>
          <w:between w:space="0" w:sz="0" w:val="nil"/>
        </w:pBdr>
        <w:shd w:fill="auto" w:val="clear"/>
        <w:spacing w:after="360" w:before="360" w:line="276" w:lineRule="auto"/>
        <w:ind w:left="864" w:right="864" w:firstLine="0"/>
        <w:jc w:val="center"/>
        <w:rPr>
          <w:rFonts w:ascii="Calibri" w:cs="Calibri" w:eastAsia="Calibri" w:hAnsi="Calibri"/>
          <w:b w:val="0"/>
          <w:i w:val="1"/>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br w:type="textWrapping"/>
        <w:br w:type="textWrapping"/>
        <w:t xml:space="preserve">WARNING: bear in mind that this form is experimental. Check the evaluation and grading procedures in the syllabus since they rule if this form fails. </w:t>
      </w:r>
    </w:p>
    <w:p w:rsidR="00000000" w:rsidDel="00000000" w:rsidP="00000000" w:rsidRDefault="00000000" w:rsidRPr="00000000" w14:paraId="0000000D">
      <w:pPr>
        <w:rPr/>
      </w:pPr>
      <w:r w:rsidDel="00000000" w:rsidR="00000000" w:rsidRPr="00000000">
        <w:rPr/>
        <w:drawing>
          <wp:inline distB="0" distT="0" distL="114300" distR="114300">
            <wp:extent cx="1291590" cy="311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91590" cy="311150"/>
                    </a:xfrm>
                    <a:prstGeom prst="rect"/>
                    <a:ln/>
                  </pic:spPr>
                </pic:pic>
              </a:graphicData>
            </a:graphic>
          </wp:inline>
        </w:drawing>
      </w:r>
      <w:r w:rsidDel="00000000" w:rsidR="00000000" w:rsidRPr="00000000">
        <w:rPr>
          <w:rtl w:val="0"/>
        </w:rPr>
        <w:t xml:space="preserve"> </w:t>
      </w:r>
    </w:p>
    <w:tbl>
      <w:tblPr>
        <w:tblStyle w:val="Table2"/>
        <w:tblW w:w="9016.000000000002"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03"/>
        <w:gridCol w:w="1803"/>
        <w:gridCol w:w="1803"/>
        <w:gridCol w:w="1816"/>
        <w:gridCol w:w="1791"/>
        <w:tblGridChange w:id="0">
          <w:tblGrid>
            <w:gridCol w:w="1803"/>
            <w:gridCol w:w="1803"/>
            <w:gridCol w:w="1803"/>
            <w:gridCol w:w="1816"/>
            <w:gridCol w:w="1791"/>
          </w:tblGrid>
        </w:tblGridChange>
      </w:tblGrid>
      <w:tr>
        <w:trPr>
          <w:cantSplit w:val="0"/>
          <w:tblHeader w:val="0"/>
        </w:trPr>
        <w:tc>
          <w:tcPr>
            <w:vAlign w:val="center"/>
          </w:tcPr>
          <w:p w:rsidR="00000000" w:rsidDel="00000000" w:rsidP="00000000" w:rsidRDefault="00000000" w:rsidRPr="00000000" w14:paraId="0000000E">
            <w:pPr>
              <w:jc w:val="center"/>
              <w:rPr/>
            </w:pPr>
            <w:r w:rsidDel="00000000" w:rsidR="00000000" w:rsidRPr="00000000">
              <w:rPr>
                <w:rtl w:val="0"/>
              </w:rPr>
              <w:t xml:space="preserve">Deliverable</w:t>
            </w:r>
          </w:p>
        </w:tc>
        <w:tc>
          <w:tcPr>
            <w:vAlign w:val="center"/>
          </w:tcPr>
          <w:p w:rsidR="00000000" w:rsidDel="00000000" w:rsidP="00000000" w:rsidRDefault="00000000" w:rsidRPr="00000000" w14:paraId="0000000F">
            <w:pPr>
              <w:jc w:val="center"/>
              <w:rPr/>
            </w:pPr>
            <w:r w:rsidDel="00000000" w:rsidR="00000000" w:rsidRPr="00000000">
              <w:rPr>
                <w:rtl w:val="0"/>
              </w:rPr>
              <w:t xml:space="preserve"># Statemented </w:t>
              <w:br w:type="textWrapping"/>
              <w:t xml:space="preserve">requirements</w:t>
            </w:r>
          </w:p>
        </w:tc>
        <w:tc>
          <w:tcPr>
            <w:vAlign w:val="center"/>
          </w:tcPr>
          <w:p w:rsidR="00000000" w:rsidDel="00000000" w:rsidP="00000000" w:rsidRDefault="00000000" w:rsidRPr="00000000" w14:paraId="00000010">
            <w:pPr>
              <w:jc w:val="center"/>
              <w:rPr/>
            </w:pPr>
            <w:r w:rsidDel="00000000" w:rsidR="00000000" w:rsidRPr="00000000">
              <w:rPr>
                <w:rtl w:val="0"/>
              </w:rPr>
              <w:t xml:space="preserve"># Fulfilled </w:t>
              <w:br w:type="textWrapping"/>
              <w:t xml:space="preserve">requirements</w:t>
            </w:r>
          </w:p>
        </w:tc>
        <w:tc>
          <w:tcPr>
            <w:vAlign w:val="center"/>
          </w:tcPr>
          <w:p w:rsidR="00000000" w:rsidDel="00000000" w:rsidP="00000000" w:rsidRDefault="00000000" w:rsidRPr="00000000" w14:paraId="00000011">
            <w:pPr>
              <w:jc w:val="center"/>
              <w:rPr/>
            </w:pPr>
            <w:r w:rsidDel="00000000" w:rsidR="00000000" w:rsidRPr="00000000">
              <w:rPr>
                <w:rtl w:val="0"/>
              </w:rPr>
              <w:t xml:space="preserve"># Unfulfilled </w:t>
              <w:br w:type="textWrapping"/>
              <w:t xml:space="preserve">requirements</w:t>
            </w:r>
          </w:p>
        </w:tc>
        <w:tc>
          <w:tcPr>
            <w:vAlign w:val="center"/>
          </w:tcPr>
          <w:p w:rsidR="00000000" w:rsidDel="00000000" w:rsidP="00000000" w:rsidRDefault="00000000" w:rsidRPr="00000000" w14:paraId="00000012">
            <w:pPr>
              <w:jc w:val="center"/>
              <w:rPr/>
            </w:pPr>
            <w:r w:rsidDel="00000000" w:rsidR="00000000" w:rsidRPr="00000000">
              <w:rPr>
                <w:rtl w:val="0"/>
              </w:rPr>
              <w:t xml:space="preserve">Grade</w:t>
            </w:r>
          </w:p>
        </w:tc>
      </w:tr>
      <w:tr>
        <w:trPr>
          <w:cantSplit w:val="0"/>
          <w:tblHeader w:val="0"/>
        </w:trPr>
        <w:tc>
          <w:tcPr>
            <w:vAlign w:val="center"/>
          </w:tcPr>
          <w:p w:rsidR="00000000" w:rsidDel="00000000" w:rsidP="00000000" w:rsidRDefault="00000000" w:rsidRPr="00000000" w14:paraId="00000013">
            <w:pPr>
              <w:jc w:val="center"/>
              <w:rPr/>
            </w:pPr>
            <w:r w:rsidDel="00000000" w:rsidR="00000000" w:rsidRPr="00000000">
              <w:rPr>
                <w:rtl w:val="0"/>
              </w:rPr>
              <w:t xml:space="preserve">D01</w:t>
            </w:r>
          </w:p>
        </w:tc>
        <w:tc>
          <w:tcPr>
            <w:vAlign w:val="center"/>
          </w:tcPr>
          <w:p w:rsidR="00000000" w:rsidDel="00000000" w:rsidP="00000000" w:rsidRDefault="00000000" w:rsidRPr="00000000" w14:paraId="00000014">
            <w:pPr>
              <w:jc w:val="center"/>
              <w:rPr/>
            </w:pPr>
            <w:r w:rsidDel="00000000" w:rsidR="00000000" w:rsidRPr="00000000">
              <w:rPr>
                <w:rtl w:val="0"/>
              </w:rPr>
              <w:t xml:space="preserve">  3  </w:t>
            </w:r>
          </w:p>
        </w:tc>
        <w:tc>
          <w:tcPr>
            <w:vAlign w:val="center"/>
          </w:tcPr>
          <w:p w:rsidR="00000000" w:rsidDel="00000000" w:rsidP="00000000" w:rsidRDefault="00000000" w:rsidRPr="00000000" w14:paraId="00000015">
            <w:pPr>
              <w:jc w:val="center"/>
              <w:rPr/>
            </w:pPr>
            <w:r w:rsidDel="00000000" w:rsidR="00000000" w:rsidRPr="00000000">
              <w:rPr>
                <w:rtl w:val="0"/>
              </w:rPr>
              <w:t xml:space="preserve">  0  </w:t>
            </w:r>
          </w:p>
        </w:tc>
        <w:tc>
          <w:tcPr>
            <w:vAlign w:val="center"/>
          </w:tcPr>
          <w:p w:rsidR="00000000" w:rsidDel="00000000" w:rsidP="00000000" w:rsidRDefault="00000000" w:rsidRPr="00000000" w14:paraId="00000016">
            <w:pPr>
              <w:jc w:val="center"/>
              <w:rPr/>
            </w:pPr>
            <w:r w:rsidDel="00000000" w:rsidR="00000000" w:rsidRPr="00000000">
              <w:rPr>
                <w:rtl w:val="0"/>
              </w:rPr>
              <w:t xml:space="preserve">  3  </w:t>
            </w:r>
          </w:p>
        </w:tc>
        <w:tc>
          <w:tcPr>
            <w:vAlign w:val="center"/>
          </w:tcPr>
          <w:p w:rsidR="00000000" w:rsidDel="00000000" w:rsidP="00000000" w:rsidRDefault="00000000" w:rsidRPr="00000000" w14:paraId="00000017">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8">
            <w:pPr>
              <w:jc w:val="center"/>
              <w:rPr/>
            </w:pPr>
            <w:r w:rsidDel="00000000" w:rsidR="00000000" w:rsidRPr="00000000">
              <w:rPr>
                <w:rtl w:val="0"/>
              </w:rPr>
              <w:t xml:space="preserve">D02</w:t>
            </w:r>
          </w:p>
        </w:tc>
        <w:tc>
          <w:tcPr>
            <w:vAlign w:val="center"/>
          </w:tcPr>
          <w:p w:rsidR="00000000" w:rsidDel="00000000" w:rsidP="00000000" w:rsidRDefault="00000000" w:rsidRPr="00000000" w14:paraId="00000019">
            <w:pPr>
              <w:jc w:val="center"/>
              <w:rPr/>
            </w:pPr>
            <w:r w:rsidDel="00000000" w:rsidR="00000000" w:rsidRPr="00000000">
              <w:rPr>
                <w:rtl w:val="0"/>
              </w:rPr>
              <w:t xml:space="preserve">  7  </w:t>
            </w:r>
          </w:p>
        </w:tc>
        <w:tc>
          <w:tcPr>
            <w:vAlign w:val="center"/>
          </w:tcPr>
          <w:p w:rsidR="00000000" w:rsidDel="00000000" w:rsidP="00000000" w:rsidRDefault="00000000" w:rsidRPr="00000000" w14:paraId="0000001A">
            <w:pPr>
              <w:jc w:val="center"/>
              <w:rPr/>
            </w:pPr>
            <w:r w:rsidDel="00000000" w:rsidR="00000000" w:rsidRPr="00000000">
              <w:rPr>
                <w:rtl w:val="0"/>
              </w:rPr>
              <w:t xml:space="preserve">  0  </w:t>
            </w:r>
          </w:p>
        </w:tc>
        <w:tc>
          <w:tcPr>
            <w:vAlign w:val="center"/>
          </w:tcPr>
          <w:p w:rsidR="00000000" w:rsidDel="00000000" w:rsidP="00000000" w:rsidRDefault="00000000" w:rsidRPr="00000000" w14:paraId="0000001B">
            <w:pPr>
              <w:jc w:val="center"/>
              <w:rPr/>
            </w:pPr>
            <w:r w:rsidDel="00000000" w:rsidR="00000000" w:rsidRPr="00000000">
              <w:rPr>
                <w:rtl w:val="0"/>
              </w:rPr>
              <w:t xml:space="preserve">  7  </w:t>
            </w:r>
          </w:p>
        </w:tc>
        <w:tc>
          <w:tcPr>
            <w:vAlign w:val="center"/>
          </w:tcPr>
          <w:p w:rsidR="00000000" w:rsidDel="00000000" w:rsidP="00000000" w:rsidRDefault="00000000" w:rsidRPr="00000000" w14:paraId="0000001C">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D">
            <w:pPr>
              <w:jc w:val="center"/>
              <w:rPr/>
            </w:pPr>
            <w:r w:rsidDel="00000000" w:rsidR="00000000" w:rsidRPr="00000000">
              <w:rPr>
                <w:rtl w:val="0"/>
              </w:rPr>
              <w:t xml:space="preserve">D03</w:t>
            </w:r>
          </w:p>
        </w:tc>
        <w:tc>
          <w:tcPr>
            <w:vAlign w:val="center"/>
          </w:tcPr>
          <w:p w:rsidR="00000000" w:rsidDel="00000000" w:rsidP="00000000" w:rsidRDefault="00000000" w:rsidRPr="00000000" w14:paraId="0000001E">
            <w:pPr>
              <w:jc w:val="center"/>
              <w:rPr/>
            </w:pPr>
            <w:r w:rsidDel="00000000" w:rsidR="00000000" w:rsidRPr="00000000">
              <w:rPr>
                <w:rtl w:val="0"/>
              </w:rPr>
              <w:t xml:space="preserve">  8  </w:t>
            </w:r>
          </w:p>
        </w:tc>
        <w:tc>
          <w:tcPr>
            <w:vAlign w:val="center"/>
          </w:tcPr>
          <w:p w:rsidR="00000000" w:rsidDel="00000000" w:rsidP="00000000" w:rsidRDefault="00000000" w:rsidRPr="00000000" w14:paraId="0000001F">
            <w:pPr>
              <w:jc w:val="center"/>
              <w:rPr/>
            </w:pPr>
            <w:r w:rsidDel="00000000" w:rsidR="00000000" w:rsidRPr="00000000">
              <w:rPr>
                <w:rtl w:val="0"/>
              </w:rPr>
              <w:t xml:space="preserve">  0  </w:t>
            </w:r>
          </w:p>
        </w:tc>
        <w:tc>
          <w:tcPr>
            <w:vAlign w:val="center"/>
          </w:tcPr>
          <w:p w:rsidR="00000000" w:rsidDel="00000000" w:rsidP="00000000" w:rsidRDefault="00000000" w:rsidRPr="00000000" w14:paraId="00000020">
            <w:pPr>
              <w:jc w:val="center"/>
              <w:rPr/>
            </w:pPr>
            <w:r w:rsidDel="00000000" w:rsidR="00000000" w:rsidRPr="00000000">
              <w:rPr>
                <w:rtl w:val="0"/>
              </w:rPr>
              <w:t xml:space="preserve">  8  </w:t>
            </w:r>
          </w:p>
        </w:tc>
        <w:tc>
          <w:tcPr>
            <w:vAlign w:val="center"/>
          </w:tcPr>
          <w:bookmarkStart w:colFirst="0" w:colLast="0" w:name="30j0zll" w:id="1"/>
          <w:bookmarkEnd w:id="1"/>
          <w:p w:rsidR="00000000" w:rsidDel="00000000" w:rsidP="00000000" w:rsidRDefault="00000000" w:rsidRPr="00000000" w14:paraId="00000021">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22">
            <w:pPr>
              <w:jc w:val="center"/>
              <w:rPr/>
            </w:pPr>
            <w:r w:rsidDel="00000000" w:rsidR="00000000" w:rsidRPr="00000000">
              <w:rPr>
                <w:rtl w:val="0"/>
              </w:rPr>
              <w:t xml:space="preserve">D04</w:t>
            </w:r>
          </w:p>
        </w:tc>
        <w:tc>
          <w:tcPr>
            <w:vAlign w:val="center"/>
          </w:tcPr>
          <w:p w:rsidR="00000000" w:rsidDel="00000000" w:rsidP="00000000" w:rsidRDefault="00000000" w:rsidRPr="00000000" w14:paraId="00000023">
            <w:pPr>
              <w:jc w:val="center"/>
              <w:rPr/>
            </w:pPr>
            <w:r w:rsidDel="00000000" w:rsidR="00000000" w:rsidRPr="00000000">
              <w:rPr>
                <w:rtl w:val="0"/>
              </w:rPr>
              <w:t xml:space="preserve">  5  </w:t>
            </w:r>
          </w:p>
        </w:tc>
        <w:tc>
          <w:tcPr>
            <w:vAlign w:val="center"/>
          </w:tcPr>
          <w:p w:rsidR="00000000" w:rsidDel="00000000" w:rsidP="00000000" w:rsidRDefault="00000000" w:rsidRPr="00000000" w14:paraId="00000024">
            <w:pPr>
              <w:jc w:val="center"/>
              <w:rPr/>
            </w:pPr>
            <w:r w:rsidDel="00000000" w:rsidR="00000000" w:rsidRPr="00000000">
              <w:rPr>
                <w:rtl w:val="0"/>
              </w:rPr>
              <w:t xml:space="preserve">  0  </w:t>
            </w:r>
          </w:p>
        </w:tc>
        <w:tc>
          <w:tcPr>
            <w:vAlign w:val="center"/>
          </w:tcPr>
          <w:p w:rsidR="00000000" w:rsidDel="00000000" w:rsidP="00000000" w:rsidRDefault="00000000" w:rsidRPr="00000000" w14:paraId="00000025">
            <w:pPr>
              <w:jc w:val="center"/>
              <w:rPr/>
            </w:pPr>
            <w:r w:rsidDel="00000000" w:rsidR="00000000" w:rsidRPr="00000000">
              <w:rPr>
                <w:rtl w:val="0"/>
              </w:rPr>
              <w:t xml:space="preserve">  5  </w:t>
            </w:r>
          </w:p>
        </w:tc>
        <w:tc>
          <w:tcPr>
            <w:vAlign w:val="center"/>
          </w:tcPr>
          <w:bookmarkStart w:colFirst="0" w:colLast="0" w:name="1fob9te" w:id="2"/>
          <w:bookmarkEnd w:id="2"/>
          <w:p w:rsidR="00000000" w:rsidDel="00000000" w:rsidP="00000000" w:rsidRDefault="00000000" w:rsidRPr="00000000" w14:paraId="00000026">
            <w:pPr>
              <w:jc w:val="center"/>
              <w:rPr/>
            </w:pPr>
            <w:r w:rsidDel="00000000" w:rsidR="00000000" w:rsidRPr="00000000">
              <w:rPr>
                <w:rtl w:val="0"/>
              </w:rPr>
              <w:t xml:space="preserve">  0.0  </w:t>
            </w:r>
          </w:p>
        </w:tc>
      </w:tr>
      <w:tr>
        <w:trPr>
          <w:cantSplit w:val="0"/>
          <w:tblHeader w:val="0"/>
        </w:trPr>
        <w:tc>
          <w:tcPr>
            <w:gridSpan w:val="4"/>
            <w:vAlign w:val="center"/>
          </w:tcPr>
          <w:p w:rsidR="00000000" w:rsidDel="00000000" w:rsidP="00000000" w:rsidRDefault="00000000" w:rsidRPr="00000000" w14:paraId="00000027">
            <w:pPr>
              <w:jc w:val="right"/>
              <w:rPr/>
            </w:pPr>
            <w:r w:rsidDel="00000000" w:rsidR="00000000" w:rsidRPr="00000000">
              <w:rPr>
                <w:rtl w:val="0"/>
              </w:rPr>
              <w:t xml:space="preserve">Individual grade: </w:t>
            </w:r>
            <w:bookmarkStart w:colFirst="0" w:colLast="0" w:name="3znysh7" w:id="3"/>
            <w:bookmarkEnd w:id="3"/>
            <w:r w:rsidDel="00000000" w:rsidR="00000000" w:rsidRPr="00000000">
              <w:rPr>
                <w:b w:val="0"/>
                <w:rtl w:val="0"/>
              </w:rPr>
              <w:t xml:space="preserve">0.25 * D01 + </w:t>
            </w:r>
            <w:bookmarkStart w:colFirst="0" w:colLast="0" w:name="2et92p0" w:id="4"/>
            <w:bookmarkEnd w:id="4"/>
            <w:r w:rsidDel="00000000" w:rsidR="00000000" w:rsidRPr="00000000">
              <w:rPr>
                <w:b w:val="0"/>
                <w:rtl w:val="0"/>
              </w:rPr>
              <w:t xml:space="preserve">0.25 * D02 + </w:t>
            </w:r>
            <w:bookmarkStart w:colFirst="0" w:colLast="0" w:name="tyjcwt" w:id="5"/>
            <w:bookmarkEnd w:id="5"/>
            <w:r w:rsidDel="00000000" w:rsidR="00000000" w:rsidRPr="00000000">
              <w:rPr>
                <w:b w:val="0"/>
                <w:rtl w:val="0"/>
              </w:rPr>
              <w:t xml:space="preserve">0.25 * D03 + </w:t>
            </w:r>
            <w:bookmarkStart w:colFirst="0" w:colLast="0" w:name="3dy6vkm" w:id="6"/>
            <w:bookmarkEnd w:id="6"/>
            <w:r w:rsidDel="00000000" w:rsidR="00000000" w:rsidRPr="00000000">
              <w:rPr>
                <w:b w:val="0"/>
                <w:rtl w:val="0"/>
              </w:rPr>
              <w:t xml:space="preserve">0.25 * D04 =</w:t>
            </w:r>
            <w:r w:rsidDel="00000000" w:rsidR="00000000" w:rsidRPr="00000000">
              <w:rPr>
                <w:rtl w:val="0"/>
              </w:rPr>
            </w:r>
          </w:p>
        </w:tc>
        <w:tc>
          <w:tcPr>
            <w:vAlign w:val="center"/>
          </w:tcPr>
          <w:p w:rsidR="00000000" w:rsidDel="00000000" w:rsidP="00000000" w:rsidRDefault="00000000" w:rsidRPr="00000000" w14:paraId="0000002B">
            <w:pPr>
              <w:jc w:val="center"/>
              <w:rPr/>
            </w:pPr>
            <w:r w:rsidDel="00000000" w:rsidR="00000000" w:rsidRPr="00000000">
              <w:rPr>
                <w:rtl w:val="0"/>
              </w:rPr>
              <w:t xml:space="preserve">  0.0  </w:t>
            </w:r>
          </w:p>
        </w:tc>
      </w:tr>
    </w:tbl>
    <w:p w:rsidR="00000000" w:rsidDel="00000000" w:rsidP="00000000" w:rsidRDefault="00000000" w:rsidRPr="00000000" w14:paraId="0000002C">
      <w:pPr>
        <w:pStyle w:val="Subtitle"/>
        <w:rPr>
          <w:i w:val="1"/>
        </w:rPr>
      </w:pPr>
      <w:r w:rsidDel="00000000" w:rsidR="00000000" w:rsidRPr="00000000">
        <w:rPr>
          <w:i w:val="1"/>
          <w:rtl w:val="0"/>
        </w:rPr>
        <w:t xml:space="preserve">Grader’s comments:</w:t>
      </w:r>
    </w:p>
    <w:p w:rsidR="00000000" w:rsidDel="00000000" w:rsidP="00000000" w:rsidRDefault="00000000" w:rsidRPr="00000000" w14:paraId="0000002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footerReference r:id="rId7" w:type="default"/>
          <w:pgSz w:h="16838" w:w="11906" w:orient="portrait"/>
          <w:pgMar w:bottom="1440" w:top="1440" w:left="1440" w:right="1440" w:header="709" w:footer="709"/>
          <w:pgNumType w:start="1"/>
        </w:sectPr>
      </w:pPr>
      <w:r w:rsidDel="00000000" w:rsidR="00000000" w:rsidRPr="00000000">
        <w:rPr>
          <w:rtl w:val="0"/>
        </w:rPr>
      </w:r>
    </w:p>
    <w:p w:rsidR="00000000" w:rsidDel="00000000" w:rsidP="00000000" w:rsidRDefault="00000000" w:rsidRPr="00000000" w14:paraId="0000002E">
      <w:pPr>
        <w:pStyle w:val="Heading1"/>
        <w:rPr/>
      </w:pPr>
      <w:r w:rsidDel="00000000" w:rsidR="00000000" w:rsidRPr="00000000">
        <w:rPr>
          <w:rtl w:val="0"/>
        </w:rPr>
        <w:t xml:space="preserve">Deliverable D01: introduction</w:t>
      </w:r>
    </w:p>
    <w:p w:rsidR="00000000" w:rsidDel="00000000" w:rsidP="00000000" w:rsidRDefault="00000000" w:rsidRPr="00000000" w14:paraId="0000002F">
      <w:pPr>
        <w:pStyle w:val="Heading2"/>
        <w:rPr/>
      </w:pPr>
      <w:r w:rsidDel="00000000" w:rsidR="00000000" w:rsidRPr="00000000">
        <w:rPr>
          <w:rtl w:val="0"/>
        </w:rPr>
        <w:t xml:space="preserve">Information requirements </w:t>
      </w:r>
    </w:p>
    <w:p w:rsidR="00000000" w:rsidDel="00000000" w:rsidP="00000000" w:rsidRDefault="00000000" w:rsidRPr="00000000" w14:paraId="00000030">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31">
      <w:pPr>
        <w:pStyle w:val="Heading2"/>
        <w:rPr/>
      </w:pPr>
      <w:r w:rsidDel="00000000" w:rsidR="00000000" w:rsidRPr="00000000">
        <w:rPr>
          <w:rtl w:val="0"/>
        </w:rPr>
        <w:t xml:space="preserve">Functional requirements</w:t>
      </w:r>
    </w:p>
    <w:p w:rsidR="00000000" w:rsidDel="00000000" w:rsidP="00000000" w:rsidRDefault="00000000" w:rsidRPr="00000000" w14:paraId="0000003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3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4">
      <w:pPr>
        <w:pStyle w:val="Heading2"/>
        <w:rPr/>
      </w:pPr>
      <w:r w:rsidDel="00000000" w:rsidR="00000000" w:rsidRPr="00000000">
        <w:rPr>
          <w:rtl w:val="0"/>
        </w:rPr>
        <w:t xml:space="preserve">Non-functional requirements</w:t>
      </w:r>
    </w:p>
    <w:p w:rsidR="00000000" w:rsidDel="00000000" w:rsidP="00000000" w:rsidRDefault="00000000" w:rsidRPr="00000000" w14:paraId="00000035">
      <w:pPr>
        <w:rPr/>
      </w:pPr>
      <w:r w:rsidDel="00000000" w:rsidR="00000000" w:rsidRPr="00000000">
        <w:rPr>
          <w:rtl w:val="0"/>
        </w:rPr>
        <w:t xml:space="preserve">Intentionally blank.</w:t>
      </w:r>
    </w:p>
    <w:p w:rsidR="00000000" w:rsidDel="00000000" w:rsidP="00000000" w:rsidRDefault="00000000" w:rsidRPr="00000000" w14:paraId="00000036">
      <w:pPr>
        <w:pStyle w:val="Heading2"/>
        <w:rPr/>
      </w:pPr>
      <w:r w:rsidDel="00000000" w:rsidR="00000000" w:rsidRPr="00000000">
        <w:rPr>
          <w:rtl w:val="0"/>
        </w:rPr>
        <w:t xml:space="preserve">Testing requirements</w:t>
      </w:r>
    </w:p>
    <w:p w:rsidR="00000000" w:rsidDel="00000000" w:rsidP="00000000" w:rsidRDefault="00000000" w:rsidRPr="00000000" w14:paraId="00000037">
      <w:pPr>
        <w:rPr/>
      </w:pPr>
      <w:r w:rsidDel="00000000" w:rsidR="00000000" w:rsidRPr="00000000">
        <w:rPr>
          <w:rtl w:val="0"/>
        </w:rPr>
        <w:t xml:space="preserve">Intentionally blank.</w:t>
      </w:r>
    </w:p>
    <w:p w:rsidR="00000000" w:rsidDel="00000000" w:rsidP="00000000" w:rsidRDefault="00000000" w:rsidRPr="00000000" w14:paraId="00000038">
      <w:pPr>
        <w:pStyle w:val="Heading2"/>
        <w:rPr/>
      </w:pPr>
      <w:r w:rsidDel="00000000" w:rsidR="00000000" w:rsidRPr="00000000">
        <w:rPr>
          <w:rtl w:val="0"/>
        </w:rPr>
        <w:t xml:space="preserve">Managerial requirements</w:t>
      </w:r>
    </w:p>
    <w:p w:rsidR="00000000" w:rsidDel="00000000" w:rsidP="00000000" w:rsidRDefault="00000000" w:rsidRPr="00000000" w14:paraId="0000003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3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3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tabs>
          <w:tab w:val="left" w:leader="none" w:pos="284"/>
        </w:tabs>
        <w:rPr/>
      </w:pPr>
      <w:r w:rsidDel="00000000" w:rsidR="00000000" w:rsidRPr="00000000">
        <w:rPr>
          <w:rtl w:val="0"/>
        </w:rPr>
      </w:r>
    </w:p>
    <w:p w:rsidR="00000000" w:rsidDel="00000000" w:rsidP="00000000" w:rsidRDefault="00000000" w:rsidRPr="00000000" w14:paraId="0000003F">
      <w:pPr>
        <w:tabs>
          <w:tab w:val="left" w:leader="none" w:pos="284"/>
        </w:tabs>
        <w:rPr/>
      </w:pPr>
      <w:r w:rsidDel="00000000" w:rsidR="00000000" w:rsidRPr="00000000">
        <w:rPr>
          <w:rtl w:val="0"/>
        </w:rPr>
      </w:r>
    </w:p>
    <w:p w:rsidR="00000000" w:rsidDel="00000000" w:rsidP="00000000" w:rsidRDefault="00000000" w:rsidRPr="00000000" w14:paraId="00000040">
      <w:pPr>
        <w:jc w:val="left"/>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tabs>
          <w:tab w:val="left" w:leader="none" w:pos="284"/>
        </w:tabs>
        <w:rPr/>
      </w:pPr>
      <w:r w:rsidDel="00000000" w:rsidR="00000000" w:rsidRPr="00000000">
        <w:rPr>
          <w:rtl w:val="0"/>
        </w:rPr>
        <w:t xml:space="preserve">Deliverable D02: data models</w:t>
      </w:r>
    </w:p>
    <w:p w:rsidR="00000000" w:rsidDel="00000000" w:rsidP="00000000" w:rsidRDefault="00000000" w:rsidRPr="00000000" w14:paraId="00000042">
      <w:pPr>
        <w:pStyle w:val="Heading2"/>
        <w:rPr/>
      </w:pPr>
      <w:r w:rsidDel="00000000" w:rsidR="00000000" w:rsidRPr="00000000">
        <w:rPr>
          <w:rtl w:val="0"/>
        </w:rPr>
        <w:t xml:space="preserve">Information requirements</w:t>
      </w:r>
    </w:p>
    <w:p w:rsidR="00000000" w:rsidDel="00000000" w:rsidP="00000000" w:rsidRDefault="00000000" w:rsidRPr="00000000" w14:paraId="00000043">
      <w:pPr>
        <w:pBdr>
          <w:top w:color="a6a6a6" w:space="1" w:sz="4" w:val="dotted"/>
          <w:left w:color="a6a6a6" w:space="4" w:sz="4" w:val="dotted"/>
          <w:bottom w:color="a6a6a6" w:space="1" w:sz="4" w:val="dotted"/>
          <w:right w:color="a6a6a6" w:space="4" w:sz="4" w:val="dotted"/>
        </w:pBdr>
        <w:shd w:fill="f2f2f2" w:val="clear"/>
        <w:tabs>
          <w:tab w:val="left" w:leader="none" w:pos="1560"/>
        </w:tabs>
        <w:spacing w:after="240" w:before="240" w:lineRule="auto"/>
        <w:ind w:left="720" w:hanging="36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There is a new project-specific role called auditor, which has the following profile data: firm (not blank, shorter than 76 characters), professional ID (not blank, shorter than 26 characters), a list of certifications (not blank, shorter than 101 characters), and an optional link with further information.</w:t>
      </w:r>
    </w:p>
    <w:p w:rsidR="00000000" w:rsidDel="00000000" w:rsidP="00000000" w:rsidRDefault="00000000" w:rsidRPr="00000000" w14:paraId="00000044">
      <w:pPr>
        <w:pBdr>
          <w:top w:color="a6a6a6" w:space="1" w:sz="4" w:val="dotted"/>
          <w:left w:color="a6a6a6" w:space="4" w:sz="4" w:val="dotted"/>
          <w:bottom w:color="a6a6a6" w:space="1" w:sz="4" w:val="dotted"/>
          <w:right w:color="a6a6a6" w:space="4" w:sz="4" w:val="dotted"/>
        </w:pBdr>
        <w:shd w:fill="f2f2f2" w:val="clear"/>
        <w:tabs>
          <w:tab w:val="left" w:leader="none" w:pos="1560"/>
        </w:tabs>
        <w:spacing w:line="276.0005454545455" w:lineRule="auto"/>
        <w:rPr/>
      </w:pPr>
      <w:r w:rsidDel="00000000" w:rsidR="00000000" w:rsidRPr="00000000">
        <w:rPr>
          <w:rtl w:val="0"/>
        </w:rPr>
        <w:t xml:space="preserve"> x</w:t>
        <w:tab/>
        <w:t xml:space="preserve">   </w:t>
      </w:r>
    </w:p>
    <w:p w:rsidR="00000000" w:rsidDel="00000000" w:rsidP="00000000" w:rsidRDefault="00000000" w:rsidRPr="00000000" w14:paraId="00000045">
      <w:pPr>
        <w:pBdr>
          <w:top w:color="a6a6a6" w:space="1" w:sz="4" w:val="dotted"/>
          <w:left w:color="a6a6a6" w:space="4" w:sz="4" w:val="dotted"/>
          <w:bottom w:color="a6a6a6" w:space="1" w:sz="4" w:val="dotted"/>
          <w:right w:color="a6a6a6" w:space="4" w:sz="4" w:val="dotted"/>
        </w:pBdr>
        <w:shd w:fill="f2f2f2" w:val="clear"/>
        <w:tabs>
          <w:tab w:val="left" w:leader="none" w:pos="1560"/>
        </w:tabs>
        <w:spacing w:after="240" w:before="240" w:lineRule="auto"/>
        <w:ind w:left="720" w:hanging="36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mallCaps w:val="1"/>
          <w:rtl w:val="0"/>
        </w:rPr>
        <w:t xml:space="preserve">[Mandatory]</w:t>
      </w:r>
      <w:r w:rsidDel="00000000" w:rsidR="00000000" w:rsidRPr="00000000">
        <w:rPr>
          <w:smallCaps w:val="1"/>
          <w:color w:val="5a5a5a"/>
          <w:rtl w:val="0"/>
        </w:rPr>
        <w:t xml:space="preserve"> </w:t>
      </w:r>
      <w:r w:rsidDel="00000000" w:rsidR="00000000" w:rsidRPr="00000000">
        <w:rPr>
          <w:rtl w:val="0"/>
        </w:rPr>
        <w:t xml:space="preserve">An audit is a document with auditing records regarding a published course.  The system must store the following data about them: a code (pattern “[A-Z]{1,3}[0-9][0-9]{3}”, not blank, unique), a conclusion (not blank, shorter than 101 characters), some strong points (not blank, shorter than 101 characters), some weak points (not blank, shorter than 101 characters), and a mark (computed as the mode of the marks in the corresponding auditing records; ties must be broken arbitrarily if necessary).</w:t>
      </w:r>
    </w:p>
    <w:p w:rsidR="00000000" w:rsidDel="00000000" w:rsidP="00000000" w:rsidRDefault="00000000" w:rsidRPr="00000000" w14:paraId="00000046">
      <w:pPr>
        <w:pBdr>
          <w:top w:color="a6a6a6" w:space="1" w:sz="4" w:val="dotted"/>
          <w:left w:color="a6a6a6" w:space="4" w:sz="4" w:val="dotted"/>
          <w:bottom w:color="a6a6a6" w:space="1" w:sz="4" w:val="dotted"/>
          <w:right w:color="a6a6a6" w:space="4" w:sz="4" w:val="dotted"/>
        </w:pBdr>
        <w:shd w:fill="f2f2f2" w:val="clear"/>
        <w:tabs>
          <w:tab w:val="left" w:leader="none" w:pos="1560"/>
        </w:tabs>
        <w:spacing w:line="276.0005454545455" w:lineRule="auto"/>
        <w:rPr/>
      </w:pPr>
      <w:r w:rsidDel="00000000" w:rsidR="00000000" w:rsidRPr="00000000">
        <w:rPr>
          <w:rtl w:val="0"/>
        </w:rPr>
        <w:t xml:space="preserve">    x</w:t>
      </w:r>
    </w:p>
    <w:p w:rsidR="00000000" w:rsidDel="00000000" w:rsidP="00000000" w:rsidRDefault="00000000" w:rsidRPr="00000000" w14:paraId="00000047">
      <w:pPr>
        <w:pBdr>
          <w:top w:color="a6a6a6" w:space="1" w:sz="4" w:val="dotted"/>
          <w:left w:color="a6a6a6" w:space="4" w:sz="4" w:val="dotted"/>
          <w:bottom w:color="a6a6a6" w:space="1" w:sz="4" w:val="dotted"/>
          <w:right w:color="a6a6a6" w:space="4" w:sz="4" w:val="dotted"/>
        </w:pBdr>
        <w:shd w:fill="f2f2f2" w:val="clear"/>
        <w:tabs>
          <w:tab w:val="left" w:leader="none" w:pos="1560"/>
        </w:tabs>
        <w:spacing w:after="240" w:before="240" w:lineRule="auto"/>
        <w:ind w:left="720" w:hanging="360"/>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mallCaps w:val="1"/>
          <w:rtl w:val="0"/>
        </w:rPr>
        <w:t xml:space="preserve">[Mandatory]</w:t>
      </w:r>
      <w:r w:rsidDel="00000000" w:rsidR="00000000" w:rsidRPr="00000000">
        <w:rPr>
          <w:smallCaps w:val="1"/>
          <w:color w:val="5a5a5a"/>
          <w:rtl w:val="0"/>
        </w:rPr>
        <w:t xml:space="preserve"> </w:t>
      </w:r>
      <w:r w:rsidDel="00000000" w:rsidR="00000000" w:rsidRPr="00000000">
        <w:rPr>
          <w:rtl w:val="0"/>
        </w:rPr>
        <w:t xml:space="preserve">The system must store the following data about the auditing records of a course: a subject (not blank, shorter than 76 characters), an assessment (not blank, shorter than 101 characters), the period during which the subject was audited (in the past, at least one hour long),a mark (“A+”, “A”, “B”, “C”, “F”, or “F-“), and an optional link with further information.</w:t>
      </w:r>
    </w:p>
    <w:p w:rsidR="00000000" w:rsidDel="00000000" w:rsidP="00000000" w:rsidRDefault="00000000" w:rsidRPr="00000000" w14:paraId="00000048">
      <w:pPr>
        <w:pBdr>
          <w:top w:color="a6a6a6" w:space="1" w:sz="4" w:val="dotted"/>
          <w:left w:color="a6a6a6" w:space="4" w:sz="4" w:val="dotted"/>
          <w:bottom w:color="a6a6a6" w:space="1" w:sz="4" w:val="dotted"/>
          <w:right w:color="a6a6a6" w:space="4" w:sz="4" w:val="dotted"/>
        </w:pBdr>
        <w:shd w:fill="f2f2f2" w:val="clear"/>
        <w:tabs>
          <w:tab w:val="left" w:leader="none" w:pos="1560"/>
        </w:tabs>
        <w:spacing w:line="276.0005454545455" w:lineRule="auto"/>
        <w:rPr/>
      </w:pPr>
      <w:r w:rsidDel="00000000" w:rsidR="00000000" w:rsidRPr="00000000">
        <w:rPr>
          <w:rtl w:val="0"/>
        </w:rPr>
        <w:t xml:space="preserve"> </w:t>
        <w:tab/>
        <w:t xml:space="preserve">    </w:t>
      </w:r>
    </w:p>
    <w:p w:rsidR="00000000" w:rsidDel="00000000" w:rsidP="00000000" w:rsidRDefault="00000000" w:rsidRPr="00000000" w14:paraId="00000049">
      <w:pPr>
        <w:pBdr>
          <w:top w:color="a6a6a6" w:space="1" w:sz="4" w:val="dotted"/>
          <w:left w:color="a6a6a6" w:space="4" w:sz="4" w:val="dotted"/>
          <w:bottom w:color="a6a6a6" w:space="1" w:sz="4" w:val="dotted"/>
          <w:right w:color="a6a6a6" w:space="4" w:sz="4" w:val="dotted"/>
        </w:pBdr>
        <w:shd w:fill="f2f2f2" w:val="clear"/>
        <w:tabs>
          <w:tab w:val="left" w:leader="none" w:pos="1560"/>
        </w:tabs>
        <w:spacing w:after="240" w:before="240" w:lineRule="auto"/>
        <w:ind w:left="720" w:hanging="360"/>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system must handle auditor dashboards with the following data: total number of audits that they have written for theory and hand-on courses; average, deviation, minimum, and maximum number of auditing records in their audits; average, deviation, minimum, and maximum time of the period lengths in their auditing records.</w:t>
      </w:r>
    </w:p>
    <w:p w:rsidR="00000000" w:rsidDel="00000000" w:rsidP="00000000" w:rsidRDefault="00000000" w:rsidRPr="00000000" w14:paraId="0000004A">
      <w:pPr>
        <w:pBdr>
          <w:top w:color="a6a6a6" w:space="1" w:sz="4" w:val="dotted"/>
          <w:left w:color="a6a6a6" w:space="4" w:sz="4" w:val="dotted"/>
          <w:bottom w:color="a6a6a6" w:space="1" w:sz="4" w:val="dotted"/>
          <w:right w:color="a6a6a6" w:space="4" w:sz="4" w:val="dotted"/>
        </w:pBdr>
        <w:shd w:fill="f2f2f2" w:val="clear"/>
        <w:tabs>
          <w:tab w:val="left" w:leader="none" w:pos="1560"/>
        </w:tabs>
        <w:spacing w:line="276.0005454545455" w:lineRule="auto"/>
        <w:rPr/>
      </w:pPr>
      <w:r w:rsidDel="00000000" w:rsidR="00000000" w:rsidRPr="00000000">
        <w:rPr>
          <w:rtl w:val="0"/>
        </w:rPr>
        <w:t xml:space="preserve"> </w:t>
        <w:tab/>
        <w:t xml:space="preserve">    </w:t>
      </w:r>
      <w:r w:rsidDel="00000000" w:rsidR="00000000" w:rsidRPr="00000000">
        <w:rPr>
          <w:rtl w:val="0"/>
        </w:rPr>
      </w:r>
    </w:p>
    <w:p w:rsidR="00000000" w:rsidDel="00000000" w:rsidP="00000000" w:rsidRDefault="00000000" w:rsidRPr="00000000" w14:paraId="0000004B">
      <w:pPr>
        <w:pStyle w:val="Heading2"/>
        <w:rPr/>
      </w:pPr>
      <w:r w:rsidDel="00000000" w:rsidR="00000000" w:rsidRPr="00000000">
        <w:rPr>
          <w:rtl w:val="0"/>
        </w:rPr>
        <w:t xml:space="preserve">Functional requirements</w:t>
      </w:r>
    </w:p>
    <w:p w:rsidR="00000000" w:rsidDel="00000000" w:rsidP="00000000" w:rsidRDefault="00000000" w:rsidRPr="00000000" w14:paraId="0000004C">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D">
      <w:pPr>
        <w:pStyle w:val="Heading2"/>
        <w:rPr/>
      </w:pPr>
      <w:r w:rsidDel="00000000" w:rsidR="00000000" w:rsidRPr="00000000">
        <w:rPr>
          <w:rtl w:val="0"/>
        </w:rPr>
        <w:t xml:space="preserve">Non-functional requirements</w:t>
      </w:r>
    </w:p>
    <w:p w:rsidR="00000000" w:rsidDel="00000000" w:rsidP="00000000" w:rsidRDefault="00000000" w:rsidRPr="00000000" w14:paraId="0000004E">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F">
      <w:pPr>
        <w:pStyle w:val="Heading2"/>
        <w:rPr/>
      </w:pPr>
      <w:r w:rsidDel="00000000" w:rsidR="00000000" w:rsidRPr="00000000">
        <w:rPr>
          <w:rtl w:val="0"/>
        </w:rPr>
        <w:t xml:space="preserve">Testing requirements</w:t>
      </w:r>
    </w:p>
    <w:p w:rsidR="00000000" w:rsidDel="00000000" w:rsidP="00000000" w:rsidRDefault="00000000" w:rsidRPr="00000000" w14:paraId="0000005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auditor accounts with credentials “auditor1/auditor1” and “auditor2/auditor2”. </w:t>
      </w:r>
    </w:p>
    <w:p w:rsidR="00000000" w:rsidDel="00000000" w:rsidP="00000000" w:rsidRDefault="00000000" w:rsidRPr="00000000" w14:paraId="0000005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pStyle w:val="Heading2"/>
        <w:rPr/>
      </w:pPr>
      <w:r w:rsidDel="00000000" w:rsidR="00000000" w:rsidRPr="00000000">
        <w:rPr>
          <w:rtl w:val="0"/>
        </w:rPr>
        <w:t xml:space="preserve">Managerial requirements</w:t>
      </w:r>
    </w:p>
    <w:p w:rsidR="00000000" w:rsidDel="00000000" w:rsidP="00000000" w:rsidRDefault="00000000" w:rsidRPr="00000000" w14:paraId="0000005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5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pStyle w:val="Heading1"/>
        <w:tabs>
          <w:tab w:val="left" w:leader="none" w:pos="284"/>
        </w:tabs>
        <w:rPr/>
      </w:pPr>
      <w:r w:rsidDel="00000000" w:rsidR="00000000" w:rsidRPr="00000000">
        <w:rPr>
          <w:rtl w:val="0"/>
        </w:rPr>
        <w:t xml:space="preserve">Deliverable D03: implementing features</w:t>
      </w:r>
    </w:p>
    <w:p w:rsidR="00000000" w:rsidDel="00000000" w:rsidP="00000000" w:rsidRDefault="00000000" w:rsidRPr="00000000" w14:paraId="00000058">
      <w:pPr>
        <w:pStyle w:val="Heading2"/>
        <w:rPr/>
      </w:pPr>
      <w:r w:rsidDel="00000000" w:rsidR="00000000" w:rsidRPr="00000000">
        <w:rPr>
          <w:rtl w:val="0"/>
        </w:rPr>
        <w:t xml:space="preserve">Information requirements</w:t>
      </w:r>
    </w:p>
    <w:p w:rsidR="00000000" w:rsidDel="00000000" w:rsidP="00000000" w:rsidRDefault="00000000" w:rsidRPr="00000000" w14:paraId="00000059">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Functional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5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an auditor.</w:t>
      </w:r>
    </w:p>
    <w:p w:rsidR="00000000" w:rsidDel="00000000" w:rsidP="00000000" w:rsidRDefault="00000000" w:rsidRPr="00000000" w14:paraId="0000005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auditors on user accounts:</w:t>
      </w:r>
    </w:p>
    <w:p w:rsidR="00000000" w:rsidDel="00000000" w:rsidP="00000000" w:rsidRDefault="00000000" w:rsidRPr="00000000" w14:paraId="0000005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6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authenticated principals on audits:</w:t>
      </w:r>
    </w:p>
    <w:p w:rsidR="00000000" w:rsidDel="00000000" w:rsidP="00000000" w:rsidRDefault="00000000" w:rsidRPr="00000000" w14:paraId="0000006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audits associated with a course.</w:t>
      </w:r>
    </w:p>
    <w:p w:rsidR="00000000" w:rsidDel="00000000" w:rsidP="00000000" w:rsidRDefault="00000000" w:rsidRPr="00000000" w14:paraId="0000006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audits that they can list, including their auditors.</w:t>
      </w:r>
    </w:p>
    <w:p w:rsidR="00000000" w:rsidDel="00000000" w:rsidP="00000000" w:rsidRDefault="00000000" w:rsidRPr="00000000" w14:paraId="0000006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auditors on audits:</w:t>
      </w:r>
    </w:p>
    <w:p w:rsidR="00000000" w:rsidDel="00000000" w:rsidP="00000000" w:rsidRDefault="00000000" w:rsidRPr="00000000" w14:paraId="0000006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audits that they have created.</w:t>
      </w:r>
    </w:p>
    <w:p w:rsidR="00000000" w:rsidDel="00000000" w:rsidP="00000000" w:rsidRDefault="00000000" w:rsidRPr="00000000" w14:paraId="0000006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audits.</w:t>
      </w:r>
    </w:p>
    <w:p w:rsidR="00000000" w:rsidDel="00000000" w:rsidP="00000000" w:rsidRDefault="00000000" w:rsidRPr="00000000" w14:paraId="0000006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audits. Audits can be updated or deleted as long as they have not been published. </w:t>
      </w:r>
    </w:p>
    <w:p w:rsidR="00000000" w:rsidDel="00000000" w:rsidP="00000000" w:rsidRDefault="00000000" w:rsidRPr="00000000" w14:paraId="0000006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auditors on auditing records:</w:t>
      </w:r>
    </w:p>
    <w:p w:rsidR="00000000" w:rsidDel="00000000" w:rsidP="00000000" w:rsidRDefault="00000000" w:rsidRPr="00000000" w14:paraId="0000006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auditing records in their audits.</w:t>
      </w:r>
    </w:p>
    <w:p w:rsidR="00000000" w:rsidDel="00000000" w:rsidP="00000000" w:rsidRDefault="00000000" w:rsidRPr="00000000" w14:paraId="0000006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auditing records.</w:t>
      </w:r>
    </w:p>
    <w:p w:rsidR="00000000" w:rsidDel="00000000" w:rsidP="00000000" w:rsidRDefault="00000000" w:rsidRPr="00000000" w14:paraId="0000006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audit record for their audits as long as they have not been published.  In rare cases, an auditor may add correction auditing records to an audit that has already been published; this requires confirmation; the correction auditing records must be somewhat highlighted when displayed.</w:t>
      </w:r>
    </w:p>
    <w:p w:rsidR="00000000" w:rsidDel="00000000" w:rsidP="00000000" w:rsidRDefault="00000000" w:rsidRPr="00000000" w14:paraId="0000006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the records in their audits as long as they have not been published.</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auditors on auditor dashboards:</w:t>
      </w:r>
    </w:p>
    <w:p w:rsidR="00000000" w:rsidDel="00000000" w:rsidP="00000000" w:rsidRDefault="00000000" w:rsidRPr="00000000" w14:paraId="0000007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auditor dashboards.</w:t>
      </w:r>
    </w:p>
    <w:p w:rsidR="00000000" w:rsidDel="00000000" w:rsidP="00000000" w:rsidRDefault="00000000" w:rsidRPr="00000000" w14:paraId="00000072">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pStyle w:val="Heading2"/>
        <w:rPr/>
      </w:pPr>
      <w:r w:rsidDel="00000000" w:rsidR="00000000" w:rsidRPr="00000000">
        <w:rPr>
          <w:rtl w:val="0"/>
        </w:rPr>
        <w:t xml:space="preserve">Non-functional requirements</w:t>
      </w:r>
    </w:p>
    <w:p w:rsidR="00000000" w:rsidDel="00000000" w:rsidP="00000000" w:rsidRDefault="00000000" w:rsidRPr="00000000" w14:paraId="00000074">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75">
      <w:pPr>
        <w:pStyle w:val="Heading2"/>
        <w:rPr/>
      </w:pPr>
      <w:r w:rsidDel="00000000" w:rsidR="00000000" w:rsidRPr="00000000">
        <w:rPr>
          <w:rtl w:val="0"/>
        </w:rPr>
        <w:t xml:space="preserve">Testing requirements</w:t>
      </w:r>
    </w:p>
    <w:p w:rsidR="00000000" w:rsidDel="00000000" w:rsidP="00000000" w:rsidRDefault="00000000" w:rsidRPr="00000000" w14:paraId="00000076">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Managerial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9">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7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tabs>
          <w:tab w:val="left" w:leader="none" w:pos="284"/>
        </w:tabs>
        <w:rPr/>
        <w:sectPr>
          <w:type w:val="nextPage"/>
          <w:pgSz w:h="16838" w:w="11906" w:orient="portrait"/>
          <w:pgMar w:bottom="1440" w:top="1440" w:left="1440" w:right="1440" w:header="709" w:footer="709"/>
        </w:sectPr>
      </w:pPr>
      <w:r w:rsidDel="00000000" w:rsidR="00000000" w:rsidRPr="00000000">
        <w:rPr>
          <w:rtl w:val="0"/>
        </w:rPr>
      </w:r>
    </w:p>
    <w:p w:rsidR="00000000" w:rsidDel="00000000" w:rsidP="00000000" w:rsidRDefault="00000000" w:rsidRPr="00000000" w14:paraId="0000007D">
      <w:pPr>
        <w:pStyle w:val="Heading1"/>
        <w:tabs>
          <w:tab w:val="left" w:leader="none" w:pos="284"/>
        </w:tabs>
        <w:rPr/>
      </w:pPr>
      <w:r w:rsidDel="00000000" w:rsidR="00000000" w:rsidRPr="00000000">
        <w:rPr>
          <w:rtl w:val="0"/>
        </w:rPr>
        <w:t xml:space="preserve">Deliverable D04: formal testing</w:t>
      </w:r>
    </w:p>
    <w:p w:rsidR="00000000" w:rsidDel="00000000" w:rsidP="00000000" w:rsidRDefault="00000000" w:rsidRPr="00000000" w14:paraId="0000007E">
      <w:pPr>
        <w:pStyle w:val="Heading2"/>
        <w:rPr/>
      </w:pPr>
      <w:r w:rsidDel="00000000" w:rsidR="00000000" w:rsidRPr="00000000">
        <w:rPr>
          <w:rtl w:val="0"/>
        </w:rPr>
        <w:t xml:space="preserve">Information requirements </w:t>
      </w:r>
    </w:p>
    <w:p w:rsidR="00000000" w:rsidDel="00000000" w:rsidP="00000000" w:rsidRDefault="00000000" w:rsidRPr="00000000" w14:paraId="0000007F">
      <w:pPr>
        <w:rPr/>
      </w:pPr>
      <w:r w:rsidDel="00000000" w:rsidR="00000000" w:rsidRPr="00000000">
        <w:rPr>
          <w:rtl w:val="0"/>
        </w:rPr>
        <w:t xml:space="preserve">Intentionally blank.</w:t>
      </w:r>
    </w:p>
    <w:p w:rsidR="00000000" w:rsidDel="00000000" w:rsidP="00000000" w:rsidRDefault="00000000" w:rsidRPr="00000000" w14:paraId="00000080">
      <w:pPr>
        <w:pStyle w:val="Heading2"/>
        <w:rPr/>
      </w:pPr>
      <w:r w:rsidDel="00000000" w:rsidR="00000000" w:rsidRPr="00000000">
        <w:rPr>
          <w:rtl w:val="0"/>
        </w:rPr>
        <w:t xml:space="preserve">Functional requirements</w:t>
      </w:r>
    </w:p>
    <w:p w:rsidR="00000000" w:rsidDel="00000000" w:rsidP="00000000" w:rsidRDefault="00000000" w:rsidRPr="00000000" w14:paraId="00000081">
      <w:pPr>
        <w:rPr/>
      </w:pPr>
      <w:r w:rsidDel="00000000" w:rsidR="00000000" w:rsidRPr="00000000">
        <w:rPr>
          <w:rtl w:val="0"/>
        </w:rPr>
        <w:t xml:space="preserve">Intentionally blank.</w:t>
      </w:r>
    </w:p>
    <w:p w:rsidR="00000000" w:rsidDel="00000000" w:rsidP="00000000" w:rsidRDefault="00000000" w:rsidRPr="00000000" w14:paraId="00000082">
      <w:pPr>
        <w:pStyle w:val="Heading2"/>
        <w:rPr/>
      </w:pPr>
      <w:r w:rsidDel="00000000" w:rsidR="00000000" w:rsidRPr="00000000">
        <w:rPr>
          <w:rtl w:val="0"/>
        </w:rPr>
        <w:t xml:space="preserve">Non-functional requirements</w:t>
      </w:r>
    </w:p>
    <w:p w:rsidR="00000000" w:rsidDel="00000000" w:rsidP="00000000" w:rsidRDefault="00000000" w:rsidRPr="00000000" w14:paraId="00000083">
      <w:pPr>
        <w:rPr/>
      </w:pPr>
      <w:r w:rsidDel="00000000" w:rsidR="00000000" w:rsidRPr="00000000">
        <w:rPr>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Testing requirements</w:t>
      </w:r>
    </w:p>
    <w:p w:rsidR="00000000" w:rsidDel="00000000" w:rsidP="00000000" w:rsidRDefault="00000000" w:rsidRPr="00000000" w14:paraId="0000008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#14 and #15.</w:t>
      </w:r>
    </w:p>
    <w:p w:rsidR="00000000" w:rsidDel="00000000" w:rsidP="00000000" w:rsidRDefault="00000000" w:rsidRPr="00000000" w14:paraId="0000008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testing data for your test suite.</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pStyle w:val="Heading2"/>
        <w:rPr/>
      </w:pPr>
      <w:r w:rsidDel="00000000" w:rsidR="00000000" w:rsidRPr="00000000">
        <w:rPr>
          <w:rtl w:val="0"/>
        </w:rPr>
        <w:t xml:space="preserve">Managerial requirements</w:t>
      </w:r>
    </w:p>
    <w:p w:rsidR="00000000" w:rsidDel="00000000" w:rsidP="00000000" w:rsidRDefault="00000000" w:rsidRPr="00000000" w14:paraId="0000008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8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8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mbria" w:cs="Cambria" w:eastAsia="Cambria" w:hAnsi="Cambria"/>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mbria" w:cs="Cambria" w:eastAsia="Cambria" w:hAnsi="Cambria"/>
      <w:b w:val="1"/>
      <w:sz w:val="28"/>
      <w:szCs w:val="28"/>
    </w:rPr>
  </w:style>
  <w:style w:type="paragraph" w:styleId="Heading3">
    <w:name w:val="heading 3"/>
    <w:basedOn w:val="Normal"/>
    <w:next w:val="Normal"/>
    <w:pPr>
      <w:keepNext w:val="1"/>
      <w:keepLines w:val="1"/>
      <w:spacing w:after="120" w:before="240" w:lineRule="auto"/>
    </w:pPr>
    <w:rPr>
      <w:rFonts w:ascii="Cambria" w:cs="Cambria" w:eastAsia="Cambria" w:hAnsi="Cambria"/>
      <w:b w:val="1"/>
      <w:i w:val="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8" w:val="single"/>
        <w:left w:color="000000" w:space="4" w:sz="8" w:val="single"/>
        <w:bottom w:color="000000" w:space="4" w:sz="8" w:val="single"/>
        <w:right w:color="000000" w:space="4" w:sz="8" w:val="single"/>
      </w:pBdr>
      <w:spacing w:after="480" w:line="240" w:lineRule="auto"/>
    </w:pPr>
    <w:rPr>
      <w:rFonts w:ascii="Cambria" w:cs="Cambria" w:eastAsia="Cambria" w:hAnsi="Cambria"/>
      <w:sz w:val="52"/>
      <w:szCs w:val="52"/>
    </w:rPr>
  </w:style>
  <w:style w:type="paragraph" w:styleId="Subtitle">
    <w:name w:val="Subtitle"/>
    <w:basedOn w:val="Normal"/>
    <w:next w:val="Normal"/>
    <w:pPr>
      <w:keepNext w:val="1"/>
      <w:spacing w:after="240" w:before="240" w:lineRule="auto"/>
    </w:pPr>
    <w:rPr>
      <w:rFonts w:ascii="Cambria" w:cs="Cambria" w:eastAsia="Cambria" w:hAnsi="Cambria"/>
      <w:b w:val="1"/>
      <w:i w:val="1"/>
      <w:color w:val="000000"/>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