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1F" w:rsidRPr="007F646C" w:rsidRDefault="00CB401F" w:rsidP="00CB401F">
      <w:pPr>
        <w:rPr>
          <w:b/>
          <w:sz w:val="28"/>
          <w:szCs w:val="28"/>
          <w:lang w:val="es-ES_tradnl"/>
        </w:rPr>
      </w:pPr>
      <w:r w:rsidRPr="007F646C">
        <w:rPr>
          <w:b/>
          <w:sz w:val="28"/>
          <w:szCs w:val="28"/>
          <w:lang w:val="es-ES_tradnl"/>
        </w:rPr>
        <w:t>Clase 1</w:t>
      </w:r>
    </w:p>
    <w:p w:rsidR="00CB401F" w:rsidRPr="00BF1FE1" w:rsidRDefault="00CB401F" w:rsidP="00CB401F">
      <w:pPr>
        <w:spacing w:line="360" w:lineRule="auto"/>
        <w:rPr>
          <w:sz w:val="28"/>
          <w:szCs w:val="28"/>
          <w:lang w:val="es-ES_tradnl"/>
        </w:rPr>
      </w:pPr>
    </w:p>
    <w:p w:rsidR="00CB401F" w:rsidRPr="00532CD3" w:rsidRDefault="00CB401F" w:rsidP="00CB401F">
      <w:pPr>
        <w:spacing w:line="360" w:lineRule="auto"/>
        <w:jc w:val="both"/>
        <w:rPr>
          <w:lang w:val="es-ES_tradnl"/>
        </w:rPr>
      </w:pPr>
    </w:p>
    <w:p w:rsidR="00CB401F" w:rsidRPr="00C162A4" w:rsidRDefault="00CB401F" w:rsidP="00CB401F">
      <w:pPr>
        <w:spacing w:line="360" w:lineRule="auto"/>
        <w:jc w:val="both"/>
        <w:rPr>
          <w:b/>
          <w:sz w:val="28"/>
          <w:szCs w:val="28"/>
          <w:lang w:val="es-ES_tradnl"/>
        </w:rPr>
      </w:pPr>
      <w:r w:rsidRPr="00532CD3">
        <w:rPr>
          <w:b/>
          <w:sz w:val="28"/>
          <w:szCs w:val="28"/>
          <w:lang w:val="es-ES_tradnl"/>
        </w:rPr>
        <w:t>El proceso de la Comunicación</w:t>
      </w:r>
    </w:p>
    <w:p w:rsidR="00CB401F" w:rsidRDefault="00CB401F" w:rsidP="00CB401F">
      <w:pPr>
        <w:spacing w:line="360" w:lineRule="auto"/>
        <w:jc w:val="both"/>
        <w:rPr>
          <w:lang w:val="es-ES_tradnl"/>
        </w:rPr>
      </w:pPr>
      <w:r w:rsidRPr="00532CD3">
        <w:rPr>
          <w:lang w:val="es-ES_tradnl"/>
        </w:rPr>
        <w:t>La comunicación es un proceso de codificación y decodificación de la información,</w:t>
      </w:r>
      <w:r>
        <w:rPr>
          <w:lang w:val="es-ES_tradnl"/>
        </w:rPr>
        <w:t xml:space="preserve"> con la intención de cambiar el comportamiento de los receptores, </w:t>
      </w:r>
      <w:r w:rsidRPr="00532CD3">
        <w:rPr>
          <w:lang w:val="es-ES_tradnl"/>
        </w:rPr>
        <w:t xml:space="preserve"> por medio del cual el emisor transmite un mensaje al receptor y en el que intervienen los siguientes elementos: </w:t>
      </w:r>
    </w:p>
    <w:p w:rsidR="00CB401F" w:rsidRPr="00532CD3" w:rsidRDefault="00CB401F" w:rsidP="00CB401F">
      <w:pPr>
        <w:spacing w:line="360" w:lineRule="auto"/>
        <w:jc w:val="both"/>
        <w:rPr>
          <w:lang w:val="es-ES_tradnl"/>
        </w:rPr>
      </w:pPr>
    </w:p>
    <w:p w:rsidR="00CB401F" w:rsidRPr="00532CD3" w:rsidRDefault="00CB401F" w:rsidP="00CB401F">
      <w:pPr>
        <w:spacing w:line="360" w:lineRule="auto"/>
        <w:jc w:val="both"/>
        <w:rPr>
          <w:lang w:val="es-ES_tradnl"/>
        </w:rPr>
      </w:pPr>
      <w:r>
        <w:rPr>
          <w:noProof/>
          <w:lang w:val="es-AR" w:eastAsia="es-AR"/>
        </w:rPr>
        <w:drawing>
          <wp:inline distT="0" distB="0" distL="0" distR="0" wp14:anchorId="6A729208" wp14:editId="48592E46">
            <wp:extent cx="6734175" cy="3238500"/>
            <wp:effectExtent l="0" t="0" r="9525" b="0"/>
            <wp:docPr id="1" name="Imagen 1" descr="nombre  0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bre  05245"/>
                    <pic:cNvPicPr>
                      <a:picLocks noChangeAspect="1" noChangeArrowheads="1"/>
                    </pic:cNvPicPr>
                  </pic:nvPicPr>
                  <pic:blipFill>
                    <a:blip r:embed="rId6"/>
                    <a:srcRect/>
                    <a:stretch>
                      <a:fillRect/>
                    </a:stretch>
                  </pic:blipFill>
                  <pic:spPr bwMode="auto">
                    <a:xfrm>
                      <a:off x="0" y="0"/>
                      <a:ext cx="6734175" cy="3238500"/>
                    </a:xfrm>
                    <a:prstGeom prst="rect">
                      <a:avLst/>
                    </a:prstGeom>
                    <a:noFill/>
                    <a:ln w="9525">
                      <a:noFill/>
                      <a:miter lim="800000"/>
                      <a:headEnd/>
                      <a:tailEnd/>
                    </a:ln>
                  </pic:spPr>
                </pic:pic>
              </a:graphicData>
            </a:graphic>
          </wp:inline>
        </w:drawing>
      </w:r>
    </w:p>
    <w:p w:rsidR="00CB401F" w:rsidRDefault="00CB401F" w:rsidP="00CB401F">
      <w:pPr>
        <w:jc w:val="both"/>
      </w:pPr>
      <w:r>
        <w:rPr>
          <w:noProof/>
          <w:lang w:val="es-AR" w:eastAsia="es-AR"/>
        </w:rPr>
        <w:lastRenderedPageBreak/>
        <w:drawing>
          <wp:inline distT="0" distB="0" distL="0" distR="0" wp14:anchorId="20510674" wp14:editId="5F714D81">
            <wp:extent cx="5943600" cy="4143375"/>
            <wp:effectExtent l="19050" t="0" r="0" b="0"/>
            <wp:docPr id="2" name="Imagen 2" descr="nombre  0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bre  05246"/>
                    <pic:cNvPicPr>
                      <a:picLocks noChangeAspect="1" noChangeArrowheads="1"/>
                    </pic:cNvPicPr>
                  </pic:nvPicPr>
                  <pic:blipFill>
                    <a:blip r:embed="rId7"/>
                    <a:srcRect/>
                    <a:stretch>
                      <a:fillRect/>
                    </a:stretch>
                  </pic:blipFill>
                  <pic:spPr bwMode="auto">
                    <a:xfrm>
                      <a:off x="0" y="0"/>
                      <a:ext cx="5943600" cy="4143375"/>
                    </a:xfrm>
                    <a:prstGeom prst="rect">
                      <a:avLst/>
                    </a:prstGeom>
                    <a:noFill/>
                    <a:ln w="9525">
                      <a:noFill/>
                      <a:miter lim="800000"/>
                      <a:headEnd/>
                      <a:tailEnd/>
                    </a:ln>
                  </pic:spPr>
                </pic:pic>
              </a:graphicData>
            </a:graphic>
          </wp:inline>
        </w:drawing>
      </w:r>
    </w:p>
    <w:p w:rsidR="00CB401F" w:rsidRPr="00532CD3" w:rsidRDefault="00CB401F" w:rsidP="00CB401F">
      <w:pPr>
        <w:jc w:val="both"/>
        <w:rPr>
          <w:lang w:val="es-ES_tradnl"/>
        </w:rPr>
      </w:pPr>
    </w:p>
    <w:p w:rsidR="00CB401F" w:rsidRPr="00532CD3" w:rsidRDefault="00CB401F" w:rsidP="00CB401F">
      <w:pPr>
        <w:jc w:val="both"/>
        <w:rPr>
          <w:b/>
          <w:lang w:val="es-ES_tradnl"/>
        </w:rPr>
      </w:pPr>
    </w:p>
    <w:p w:rsidR="00CB401F" w:rsidRPr="00532CD3" w:rsidRDefault="00CB401F" w:rsidP="00CB401F">
      <w:pPr>
        <w:spacing w:line="360" w:lineRule="auto"/>
        <w:jc w:val="both"/>
        <w:rPr>
          <w:lang w:val="es-ES_tradnl"/>
        </w:rPr>
      </w:pPr>
      <w:r w:rsidRPr="00532CD3">
        <w:rPr>
          <w:b/>
          <w:lang w:val="es-ES_tradnl"/>
        </w:rPr>
        <w:t>Competencias</w:t>
      </w:r>
      <w:r w:rsidRPr="00532CD3">
        <w:rPr>
          <w:lang w:val="es-ES_tradnl"/>
        </w:rPr>
        <w:t xml:space="preserve">: conjunto de conocimientos implícitos que posee una persona y que lo habilitan para realizar acciones físicas y mentales de la vida cotidiana. Son </w:t>
      </w:r>
      <w:r w:rsidRPr="00532CD3">
        <w:rPr>
          <w:color w:val="000000"/>
          <w:shd w:val="clear" w:color="auto" w:fill="FFFFFF"/>
        </w:rPr>
        <w:t xml:space="preserve"> capacidades para poner en operación los diferentes conocimientos, habilidades y valores de manera integral en las diferentes interacciones que tienen los seres humanos para la vida en el ámbito personal, social y laboral.</w:t>
      </w:r>
    </w:p>
    <w:p w:rsidR="00CB401F" w:rsidRPr="00532CD3" w:rsidRDefault="00CB401F" w:rsidP="00CB401F">
      <w:pPr>
        <w:spacing w:line="360" w:lineRule="auto"/>
        <w:jc w:val="both"/>
        <w:rPr>
          <w:b/>
          <w:lang w:val="es-ES_tradnl"/>
        </w:rPr>
      </w:pPr>
    </w:p>
    <w:p w:rsidR="00CB401F" w:rsidRPr="00532CD3" w:rsidRDefault="00CB401F" w:rsidP="00CB401F">
      <w:pPr>
        <w:spacing w:line="360" w:lineRule="auto"/>
        <w:jc w:val="both"/>
        <w:rPr>
          <w:lang w:val="es-ES_tradnl"/>
        </w:rPr>
      </w:pPr>
      <w:r w:rsidRPr="00532CD3">
        <w:rPr>
          <w:b/>
          <w:lang w:val="es-ES_tradnl"/>
        </w:rPr>
        <w:t>Competencias lingüística</w:t>
      </w:r>
      <w:r w:rsidRPr="00532CD3">
        <w:rPr>
          <w:lang w:val="es-ES_tradnl"/>
        </w:rPr>
        <w:t xml:space="preserve">: refiere a la suma de todas las posibilidades lingüísticas de un sujeto, la totalidad de lo que es capaz de codificar y decodificar lingüísticamente (el uso del lenguaje). </w:t>
      </w:r>
    </w:p>
    <w:p w:rsidR="00CB401F" w:rsidRPr="00532CD3" w:rsidRDefault="00CB401F" w:rsidP="00CB401F">
      <w:pPr>
        <w:spacing w:line="360" w:lineRule="auto"/>
        <w:jc w:val="both"/>
        <w:rPr>
          <w:lang w:val="es-ES_tradnl"/>
        </w:rPr>
      </w:pPr>
    </w:p>
    <w:p w:rsidR="00CB401F" w:rsidRPr="00532CD3" w:rsidRDefault="00CB401F" w:rsidP="00CB401F">
      <w:pPr>
        <w:spacing w:line="360" w:lineRule="auto"/>
        <w:jc w:val="both"/>
        <w:rPr>
          <w:lang w:val="es-ES_tradnl"/>
        </w:rPr>
      </w:pPr>
      <w:r w:rsidRPr="00532CD3">
        <w:rPr>
          <w:b/>
          <w:lang w:val="es-ES_tradnl"/>
        </w:rPr>
        <w:t>Competencias Paralingüísticas</w:t>
      </w:r>
      <w:r w:rsidRPr="00532CD3">
        <w:rPr>
          <w:lang w:val="es-ES_tradnl"/>
        </w:rPr>
        <w:t>: son todas las posturas, gestos, mímica, mirada, silencios  que reafirman o contradicen el mensaje dado en la comunicación.</w:t>
      </w:r>
    </w:p>
    <w:p w:rsidR="00CB401F" w:rsidRPr="00532CD3" w:rsidRDefault="00CB401F" w:rsidP="00CB401F">
      <w:pPr>
        <w:spacing w:line="360" w:lineRule="auto"/>
        <w:jc w:val="both"/>
        <w:rPr>
          <w:b/>
          <w:lang w:val="es-ES_tradnl"/>
        </w:rPr>
      </w:pPr>
    </w:p>
    <w:p w:rsidR="00CB401F" w:rsidRPr="00532CD3" w:rsidRDefault="00CB401F" w:rsidP="00CB401F">
      <w:pPr>
        <w:spacing w:line="360" w:lineRule="auto"/>
        <w:jc w:val="both"/>
        <w:rPr>
          <w:color w:val="000000"/>
        </w:rPr>
      </w:pPr>
      <w:r w:rsidRPr="00532CD3">
        <w:rPr>
          <w:b/>
          <w:lang w:val="es-ES_tradnl"/>
        </w:rPr>
        <w:lastRenderedPageBreak/>
        <w:t>Competencias culturales</w:t>
      </w:r>
      <w:r w:rsidRPr="00532CD3">
        <w:rPr>
          <w:lang w:val="es-ES_tradnl"/>
        </w:rPr>
        <w:t>: conjunto de conocimientos implícitos que una persona tiene del mundo, de sí mismo y de los otros. Aluden</w:t>
      </w:r>
      <w:r w:rsidRPr="00532CD3">
        <w:rPr>
          <w:color w:val="000000"/>
        </w:rPr>
        <w:t xml:space="preserve"> a la habilidad para pensar,</w:t>
      </w:r>
      <w:r w:rsidRPr="00532CD3">
        <w:rPr>
          <w:rStyle w:val="apple-converted-space"/>
          <w:color w:val="000000"/>
        </w:rPr>
        <w:t> </w:t>
      </w:r>
      <w:r w:rsidRPr="00532CD3">
        <w:rPr>
          <w:color w:val="000000"/>
        </w:rPr>
        <w:t>sentir y actuar de acuerdo a la cultura de origen (mundo occidental: calendario gregoriano; China o Israel no lo considera válido).</w:t>
      </w:r>
    </w:p>
    <w:p w:rsidR="00CB401F" w:rsidRPr="00532CD3" w:rsidRDefault="00CB401F" w:rsidP="00CB401F">
      <w:pPr>
        <w:spacing w:line="360" w:lineRule="auto"/>
        <w:jc w:val="both"/>
        <w:rPr>
          <w:b/>
          <w:color w:val="000000"/>
        </w:rPr>
      </w:pPr>
    </w:p>
    <w:p w:rsidR="00CB401F" w:rsidRPr="00532CD3" w:rsidRDefault="00CB401F" w:rsidP="00CB401F">
      <w:pPr>
        <w:spacing w:line="360" w:lineRule="auto"/>
        <w:jc w:val="both"/>
        <w:rPr>
          <w:lang w:val="es-ES_tradnl"/>
        </w:rPr>
      </w:pPr>
      <w:r w:rsidRPr="00532CD3">
        <w:rPr>
          <w:b/>
          <w:color w:val="000000"/>
        </w:rPr>
        <w:t>Competencias ideológica</w:t>
      </w:r>
      <w:r w:rsidRPr="00532CD3">
        <w:rPr>
          <w:color w:val="000000"/>
        </w:rPr>
        <w:t>: conjunto de conocimientos que recrean un sistema de interpretación, evaluación y valoración de la sociedad a la que se pertenece (cristianos: monoteístas, Hindúes: politeístas; cristianos: monogamia, musulmanes: poligamia). Estas competencias no deberían estar en la comunicación académica.</w:t>
      </w:r>
    </w:p>
    <w:p w:rsidR="00CB401F" w:rsidRPr="00532CD3" w:rsidRDefault="00CB401F" w:rsidP="00CB401F">
      <w:pPr>
        <w:spacing w:line="360" w:lineRule="auto"/>
        <w:jc w:val="both"/>
        <w:rPr>
          <w:lang w:val="es-ES_tradnl"/>
        </w:rPr>
      </w:pPr>
      <w:r w:rsidRPr="00532CD3">
        <w:rPr>
          <w:b/>
          <w:lang w:val="es-ES_tradnl"/>
        </w:rPr>
        <w:t>Modelos de Producción y de interpretación</w:t>
      </w:r>
      <w:r w:rsidRPr="00532CD3">
        <w:rPr>
          <w:lang w:val="es-ES_tradnl"/>
        </w:rPr>
        <w:t>: alude al conjunto de reglas generales que rigen los procesos de codificación y decodificación (reglas gramaticales, sintácticas y semánticas de cada lenguaje).</w:t>
      </w:r>
    </w:p>
    <w:p w:rsidR="00CB401F" w:rsidRPr="00532CD3" w:rsidRDefault="00CB401F" w:rsidP="00CB401F">
      <w:pPr>
        <w:spacing w:line="360" w:lineRule="auto"/>
        <w:jc w:val="both"/>
        <w:rPr>
          <w:lang w:val="es-ES_tradnl"/>
        </w:rPr>
      </w:pPr>
    </w:p>
    <w:p w:rsidR="00CB401F" w:rsidRPr="00532CD3" w:rsidRDefault="00CB401F" w:rsidP="00CB401F">
      <w:pPr>
        <w:spacing w:line="360" w:lineRule="auto"/>
        <w:jc w:val="both"/>
        <w:rPr>
          <w:lang w:val="es-ES_tradnl"/>
        </w:rPr>
      </w:pPr>
      <w:r w:rsidRPr="00532CD3">
        <w:rPr>
          <w:b/>
          <w:lang w:val="es-ES_tradnl"/>
        </w:rPr>
        <w:t>Restricciones del universo del discurso</w:t>
      </w:r>
      <w:r w:rsidRPr="00532CD3">
        <w:rPr>
          <w:lang w:val="es-ES_tradnl"/>
        </w:rPr>
        <w:t>: son los filtros que limitan las posibilidades de comunicación y dependen de:</w:t>
      </w:r>
    </w:p>
    <w:p w:rsidR="00CB401F" w:rsidRPr="00532CD3" w:rsidRDefault="00CB401F" w:rsidP="00CB401F">
      <w:pPr>
        <w:numPr>
          <w:ilvl w:val="0"/>
          <w:numId w:val="1"/>
        </w:numPr>
        <w:spacing w:line="360" w:lineRule="auto"/>
        <w:jc w:val="both"/>
        <w:rPr>
          <w:lang w:val="es-ES_tradnl"/>
        </w:rPr>
      </w:pPr>
      <w:r w:rsidRPr="00532CD3">
        <w:rPr>
          <w:lang w:val="es-ES_tradnl"/>
        </w:rPr>
        <w:t>Condiciones concretas de la situación comunicativa: no compartir el código;</w:t>
      </w:r>
    </w:p>
    <w:p w:rsidR="00CB401F" w:rsidRPr="00532CD3" w:rsidRDefault="00CB401F" w:rsidP="00CB401F">
      <w:pPr>
        <w:numPr>
          <w:ilvl w:val="0"/>
          <w:numId w:val="1"/>
        </w:numPr>
        <w:spacing w:line="360" w:lineRule="auto"/>
        <w:jc w:val="both"/>
        <w:rPr>
          <w:lang w:val="es-ES_tradnl"/>
        </w:rPr>
      </w:pPr>
      <w:r w:rsidRPr="00532CD3">
        <w:rPr>
          <w:lang w:val="es-ES_tradnl"/>
        </w:rPr>
        <w:t>Limitaciones propias del lenguaje: en japonés, los tiempos verbales pretéritos no existen, por lo tanto, no es comprensible el “hubiera o hubiese”;</w:t>
      </w:r>
    </w:p>
    <w:p w:rsidR="00223002" w:rsidRDefault="00223002" w:rsidP="00CB401F">
      <w:pPr>
        <w:spacing w:line="360" w:lineRule="auto"/>
        <w:jc w:val="both"/>
        <w:rPr>
          <w:b/>
          <w:lang w:val="es-ES_tradnl"/>
        </w:rPr>
      </w:pPr>
    </w:p>
    <w:p w:rsidR="00CB401F" w:rsidRPr="00532CD3" w:rsidRDefault="00CB401F" w:rsidP="00CB401F">
      <w:pPr>
        <w:spacing w:line="360" w:lineRule="auto"/>
        <w:jc w:val="both"/>
        <w:rPr>
          <w:lang w:val="es-ES_tradnl"/>
        </w:rPr>
      </w:pPr>
      <w:r w:rsidRPr="00532CD3">
        <w:rPr>
          <w:b/>
          <w:lang w:val="es-ES_tradnl"/>
        </w:rPr>
        <w:t>Determinaciones psicológicas</w:t>
      </w:r>
      <w:r w:rsidRPr="00532CD3">
        <w:rPr>
          <w:lang w:val="es-ES_tradnl"/>
        </w:rPr>
        <w:t xml:space="preserve">: condicionadas por el universo afectivo que entra en juego en la situación comunicativa: inseguridad, temor, excesivo </w:t>
      </w:r>
      <w:proofErr w:type="spellStart"/>
      <w:r w:rsidRPr="00532CD3">
        <w:rPr>
          <w:lang w:val="es-ES_tradnl"/>
        </w:rPr>
        <w:t>repeto</w:t>
      </w:r>
      <w:proofErr w:type="spellEnd"/>
      <w:r w:rsidRPr="00532CD3">
        <w:rPr>
          <w:lang w:val="es-ES_tradnl"/>
        </w:rPr>
        <w:t xml:space="preserve"> hacia el receptor.</w:t>
      </w:r>
    </w:p>
    <w:p w:rsidR="00CB401F" w:rsidRPr="00532CD3" w:rsidRDefault="00CB401F" w:rsidP="00CB401F">
      <w:pPr>
        <w:spacing w:line="360" w:lineRule="auto"/>
        <w:jc w:val="both"/>
        <w:rPr>
          <w:lang w:val="es-ES_tradnl"/>
        </w:rPr>
      </w:pPr>
    </w:p>
    <w:p w:rsidR="00CB401F" w:rsidRPr="00532CD3" w:rsidRDefault="00CB401F" w:rsidP="00CB401F">
      <w:pPr>
        <w:jc w:val="both"/>
        <w:rPr>
          <w:b/>
          <w:sz w:val="28"/>
          <w:szCs w:val="28"/>
          <w:lang w:val="es-ES_tradnl"/>
        </w:rPr>
      </w:pPr>
      <w:r w:rsidRPr="00532CD3">
        <w:rPr>
          <w:b/>
          <w:sz w:val="28"/>
          <w:szCs w:val="28"/>
          <w:lang w:val="es-ES_tradnl"/>
        </w:rPr>
        <w:t xml:space="preserve">Actividad </w:t>
      </w:r>
    </w:p>
    <w:p w:rsidR="00CB401F" w:rsidRPr="00532CD3" w:rsidRDefault="00CB401F" w:rsidP="00CB401F">
      <w:pPr>
        <w:jc w:val="both"/>
        <w:rPr>
          <w:b/>
          <w:lang w:val="es-ES_tradnl"/>
        </w:rPr>
      </w:pPr>
    </w:p>
    <w:p w:rsidR="00CB401F" w:rsidRPr="00532CD3" w:rsidRDefault="00CB401F" w:rsidP="00CB401F">
      <w:pPr>
        <w:numPr>
          <w:ilvl w:val="0"/>
          <w:numId w:val="3"/>
        </w:numPr>
        <w:spacing w:line="360" w:lineRule="auto"/>
        <w:jc w:val="both"/>
        <w:rPr>
          <w:lang w:val="es-ES_tradnl"/>
        </w:rPr>
      </w:pPr>
      <w:r w:rsidRPr="00532CD3">
        <w:rPr>
          <w:lang w:val="es-ES_tradnl"/>
        </w:rPr>
        <w:t>“Capilla Wells” (p. 19).</w:t>
      </w:r>
    </w:p>
    <w:p w:rsidR="00CB401F" w:rsidRPr="00532CD3" w:rsidRDefault="00CB401F" w:rsidP="00CB401F">
      <w:pPr>
        <w:spacing w:line="360" w:lineRule="auto"/>
        <w:ind w:left="1080"/>
        <w:jc w:val="both"/>
        <w:rPr>
          <w:lang w:val="es-ES_tradnl"/>
        </w:rPr>
      </w:pPr>
    </w:p>
    <w:p w:rsidR="00CB401F" w:rsidRPr="00532CD3" w:rsidRDefault="00CB401F" w:rsidP="00CB401F">
      <w:pPr>
        <w:numPr>
          <w:ilvl w:val="0"/>
          <w:numId w:val="4"/>
        </w:numPr>
        <w:spacing w:line="360" w:lineRule="auto"/>
        <w:jc w:val="both"/>
        <w:rPr>
          <w:lang w:val="es-ES_tradnl"/>
        </w:rPr>
      </w:pPr>
      <w:r w:rsidRPr="00532CD3">
        <w:rPr>
          <w:lang w:val="es-ES_tradnl"/>
        </w:rPr>
        <w:t>¿Fracasa la comunicación? Justificar.</w:t>
      </w:r>
    </w:p>
    <w:p w:rsidR="00CB401F" w:rsidRPr="00532CD3" w:rsidRDefault="00CB401F" w:rsidP="00CB401F">
      <w:pPr>
        <w:numPr>
          <w:ilvl w:val="0"/>
          <w:numId w:val="4"/>
        </w:numPr>
        <w:spacing w:line="360" w:lineRule="auto"/>
        <w:jc w:val="both"/>
        <w:rPr>
          <w:lang w:val="es-ES_tradnl"/>
        </w:rPr>
      </w:pPr>
      <w:r w:rsidRPr="00532CD3">
        <w:rPr>
          <w:lang w:val="es-ES_tradnl"/>
        </w:rPr>
        <w:t>¿Qué parte del circuito comunicacional fracasa?</w:t>
      </w:r>
    </w:p>
    <w:p w:rsidR="00CB401F" w:rsidRPr="00532CD3" w:rsidRDefault="00CB401F" w:rsidP="00CB401F">
      <w:pPr>
        <w:spacing w:line="360" w:lineRule="auto"/>
        <w:ind w:left="360"/>
        <w:jc w:val="both"/>
        <w:rPr>
          <w:lang w:val="es-ES_tradnl"/>
        </w:rPr>
      </w:pPr>
    </w:p>
    <w:p w:rsidR="00CB401F" w:rsidRPr="00532CD3" w:rsidRDefault="00CB401F" w:rsidP="00CB401F">
      <w:pPr>
        <w:numPr>
          <w:ilvl w:val="0"/>
          <w:numId w:val="3"/>
        </w:numPr>
        <w:spacing w:line="360" w:lineRule="auto"/>
        <w:jc w:val="both"/>
        <w:rPr>
          <w:lang w:val="es-ES_tradnl"/>
        </w:rPr>
      </w:pPr>
      <w:r w:rsidRPr="00532CD3">
        <w:rPr>
          <w:lang w:val="es-ES_tradnl"/>
        </w:rPr>
        <w:t>“Disputa por señas” (p. 20)</w:t>
      </w:r>
    </w:p>
    <w:p w:rsidR="00CB401F" w:rsidRPr="00532CD3" w:rsidRDefault="00CB401F" w:rsidP="00CB401F">
      <w:pPr>
        <w:numPr>
          <w:ilvl w:val="1"/>
          <w:numId w:val="4"/>
        </w:numPr>
        <w:spacing w:line="360" w:lineRule="auto"/>
        <w:jc w:val="both"/>
        <w:rPr>
          <w:lang w:val="es-ES_tradnl"/>
        </w:rPr>
      </w:pPr>
      <w:r w:rsidRPr="00532CD3">
        <w:rPr>
          <w:lang w:val="es-ES_tradnl"/>
        </w:rPr>
        <w:t>¿Fracasa  la comunicación? Fundamente</w:t>
      </w:r>
    </w:p>
    <w:p w:rsidR="00CB401F" w:rsidRPr="00532CD3" w:rsidRDefault="00CB401F" w:rsidP="00CB401F">
      <w:pPr>
        <w:jc w:val="both"/>
        <w:rPr>
          <w:b/>
          <w:u w:val="single"/>
          <w:lang w:val="es-ES_tradnl"/>
        </w:rPr>
      </w:pPr>
    </w:p>
    <w:p w:rsidR="00CB401F" w:rsidRPr="00532CD3" w:rsidRDefault="00CB401F" w:rsidP="00CB401F">
      <w:pPr>
        <w:jc w:val="both"/>
        <w:rPr>
          <w:sz w:val="28"/>
          <w:szCs w:val="28"/>
          <w:lang w:val="es-ES_tradnl"/>
        </w:rPr>
      </w:pPr>
      <w:r w:rsidRPr="00532CD3">
        <w:rPr>
          <w:b/>
          <w:sz w:val="28"/>
          <w:szCs w:val="28"/>
          <w:lang w:val="es-ES_tradnl"/>
        </w:rPr>
        <w:lastRenderedPageBreak/>
        <w:t xml:space="preserve">El Texto y el Discurso </w:t>
      </w:r>
    </w:p>
    <w:p w:rsidR="00CB401F" w:rsidRPr="00532CD3" w:rsidRDefault="00CB401F" w:rsidP="00CB401F">
      <w:pPr>
        <w:ind w:left="1080"/>
        <w:jc w:val="both"/>
        <w:rPr>
          <w:sz w:val="28"/>
          <w:szCs w:val="28"/>
          <w:lang w:val="es-ES_tradnl"/>
        </w:rPr>
      </w:pPr>
    </w:p>
    <w:p w:rsidR="00CB401F" w:rsidRPr="00532CD3" w:rsidRDefault="00CB401F" w:rsidP="00CB401F">
      <w:pPr>
        <w:spacing w:line="360" w:lineRule="auto"/>
        <w:ind w:firstLine="709"/>
        <w:jc w:val="both"/>
        <w:rPr>
          <w:lang w:val="es-ES_tradnl"/>
        </w:rPr>
      </w:pPr>
      <w:r w:rsidRPr="00532CD3">
        <w:rPr>
          <w:lang w:val="es-ES_tradnl"/>
        </w:rPr>
        <w:t xml:space="preserve">Un texto es el resultado de la codificación lingüística de un mensaje. Puede estar conformado por una oración o por un conjunto de oraciones, las cuales no son una mera serie de oraciones correlativas, sino que conforman una compleja red de estructuras que posee un sentido global. </w:t>
      </w:r>
    </w:p>
    <w:p w:rsidR="00CB401F" w:rsidRPr="00532CD3" w:rsidRDefault="00CB401F" w:rsidP="00CB401F">
      <w:pPr>
        <w:spacing w:line="360" w:lineRule="auto"/>
        <w:jc w:val="both"/>
        <w:rPr>
          <w:lang w:val="es-ES_tradnl"/>
        </w:rPr>
      </w:pPr>
    </w:p>
    <w:p w:rsidR="00CB401F" w:rsidRPr="00532CD3" w:rsidRDefault="00CB401F" w:rsidP="00CB401F">
      <w:pPr>
        <w:spacing w:line="360" w:lineRule="auto"/>
        <w:ind w:firstLine="709"/>
        <w:jc w:val="both"/>
        <w:rPr>
          <w:lang w:val="es-ES_tradnl"/>
        </w:rPr>
      </w:pPr>
      <w:r w:rsidRPr="00532CD3">
        <w:rPr>
          <w:lang w:val="es-ES_tradnl"/>
        </w:rPr>
        <w:t>Asimismo, está formado por reglas que pertenecen a tres órdenes:</w:t>
      </w:r>
    </w:p>
    <w:p w:rsidR="00CB401F" w:rsidRPr="00532CD3" w:rsidRDefault="00CB401F" w:rsidP="00CB401F">
      <w:pPr>
        <w:numPr>
          <w:ilvl w:val="0"/>
          <w:numId w:val="5"/>
        </w:numPr>
        <w:spacing w:line="360" w:lineRule="auto"/>
        <w:jc w:val="both"/>
        <w:rPr>
          <w:lang w:val="es-ES_tradnl"/>
        </w:rPr>
      </w:pPr>
      <w:r w:rsidRPr="00532CD3">
        <w:rPr>
          <w:lang w:val="es-ES_tradnl"/>
        </w:rPr>
        <w:t xml:space="preserve">Sintáctico (análisis de las relaciones entre los diferentes símbolos o signos del lenguaje), </w:t>
      </w:r>
    </w:p>
    <w:p w:rsidR="00CB401F" w:rsidRPr="00532CD3" w:rsidRDefault="00CB401F" w:rsidP="00CB401F">
      <w:pPr>
        <w:numPr>
          <w:ilvl w:val="0"/>
          <w:numId w:val="5"/>
        </w:numPr>
        <w:spacing w:line="360" w:lineRule="auto"/>
        <w:jc w:val="both"/>
        <w:rPr>
          <w:lang w:val="es-ES_tradnl"/>
        </w:rPr>
      </w:pPr>
      <w:r w:rsidRPr="00532CD3">
        <w:rPr>
          <w:lang w:val="es-ES_tradnl"/>
        </w:rPr>
        <w:t>Semántico (estudio de las relaciones de los signos y sus significados) y</w:t>
      </w:r>
    </w:p>
    <w:p w:rsidR="00CB401F" w:rsidRPr="00532CD3" w:rsidRDefault="00CB401F" w:rsidP="00CB401F">
      <w:pPr>
        <w:numPr>
          <w:ilvl w:val="0"/>
          <w:numId w:val="5"/>
        </w:numPr>
        <w:spacing w:line="360" w:lineRule="auto"/>
        <w:jc w:val="both"/>
        <w:rPr>
          <w:lang w:val="es-ES_tradnl"/>
        </w:rPr>
      </w:pPr>
      <w:r w:rsidRPr="00532CD3">
        <w:rPr>
          <w:lang w:val="es-ES_tradnl"/>
        </w:rPr>
        <w:t xml:space="preserve">Pragmático (estudio de las relaciones entre los signos y los contextos y circunstancias en los que se usan). </w:t>
      </w:r>
    </w:p>
    <w:p w:rsidR="00CB401F" w:rsidRPr="00532CD3" w:rsidRDefault="00CB401F" w:rsidP="00CB401F">
      <w:pPr>
        <w:spacing w:line="360" w:lineRule="auto"/>
        <w:ind w:left="1080"/>
        <w:jc w:val="both"/>
        <w:rPr>
          <w:lang w:val="es-ES_tradnl"/>
        </w:rPr>
      </w:pPr>
    </w:p>
    <w:p w:rsidR="00CB401F" w:rsidRPr="00532CD3" w:rsidRDefault="00CB401F" w:rsidP="00CB401F">
      <w:pPr>
        <w:spacing w:line="360" w:lineRule="auto"/>
        <w:ind w:firstLine="709"/>
        <w:jc w:val="both"/>
        <w:rPr>
          <w:b/>
          <w:lang w:val="es-ES_tradnl"/>
        </w:rPr>
      </w:pPr>
      <w:r w:rsidRPr="00532CD3">
        <w:rPr>
          <w:lang w:val="es-ES_tradnl"/>
        </w:rPr>
        <w:t>Por lo tanto, para que un conjunto de elementos lingüísticos conformen un texto deben establecer entre sí una relación de</w:t>
      </w:r>
      <w:r w:rsidRPr="00532CD3">
        <w:rPr>
          <w:b/>
          <w:lang w:val="es-ES_tradnl"/>
        </w:rPr>
        <w:t xml:space="preserve"> cohesión y coherencia.</w:t>
      </w:r>
    </w:p>
    <w:p w:rsidR="00CB401F" w:rsidRPr="00532CD3" w:rsidRDefault="00CB401F" w:rsidP="00CB401F">
      <w:pPr>
        <w:spacing w:line="360" w:lineRule="auto"/>
        <w:jc w:val="both"/>
        <w:rPr>
          <w:lang w:val="es-ES_tradnl"/>
        </w:rPr>
      </w:pPr>
    </w:p>
    <w:p w:rsidR="00CB401F" w:rsidRPr="00532CD3" w:rsidRDefault="00CB401F" w:rsidP="00CB401F">
      <w:pPr>
        <w:spacing w:line="360" w:lineRule="auto"/>
        <w:ind w:firstLine="709"/>
        <w:jc w:val="both"/>
        <w:rPr>
          <w:lang w:val="es-ES_tradnl"/>
        </w:rPr>
      </w:pPr>
      <w:r w:rsidRPr="00532CD3">
        <w:rPr>
          <w:lang w:val="es-ES_tradnl"/>
        </w:rPr>
        <w:t xml:space="preserve">Por otra parte, </w:t>
      </w:r>
      <w:r w:rsidRPr="00532CD3">
        <w:rPr>
          <w:b/>
          <w:lang w:val="es-ES_tradnl"/>
        </w:rPr>
        <w:t>el Discurso es el resultado de la suma de un texto o enunciado y su situación comunicativa, es decir, es el lenguaje puesto en acción, dado que incorpora una dimensión social e ideológica,</w:t>
      </w:r>
      <w:r w:rsidRPr="00532CD3">
        <w:rPr>
          <w:lang w:val="es-ES_tradnl"/>
        </w:rPr>
        <w:t xml:space="preserve"> factores insoslayables en toda comunicación que en definitiva determinan la tipología del discurso. </w:t>
      </w:r>
    </w:p>
    <w:p w:rsidR="00CB401F" w:rsidRPr="00532CD3" w:rsidRDefault="00CB401F" w:rsidP="00CB401F">
      <w:pPr>
        <w:spacing w:line="360" w:lineRule="auto"/>
        <w:jc w:val="both"/>
        <w:rPr>
          <w:lang w:val="es-ES_tradnl"/>
        </w:rPr>
      </w:pPr>
    </w:p>
    <w:p w:rsidR="00CB401F" w:rsidRPr="00532CD3" w:rsidRDefault="00CB401F" w:rsidP="00CB401F">
      <w:pPr>
        <w:jc w:val="both"/>
        <w:rPr>
          <w:b/>
          <w:sz w:val="28"/>
          <w:szCs w:val="28"/>
          <w:lang w:val="es-ES_tradnl"/>
        </w:rPr>
      </w:pPr>
      <w:r w:rsidRPr="00532CD3">
        <w:rPr>
          <w:b/>
          <w:sz w:val="28"/>
          <w:szCs w:val="28"/>
          <w:lang w:val="es-ES_tradnl"/>
        </w:rPr>
        <w:t xml:space="preserve">Elementos de un texto y de un discurso: </w:t>
      </w:r>
    </w:p>
    <w:p w:rsidR="00CB401F" w:rsidRPr="00922EAA" w:rsidRDefault="00CB401F" w:rsidP="00CB401F">
      <w:pPr>
        <w:pStyle w:val="NormalWeb"/>
        <w:shd w:val="clear" w:color="auto" w:fill="FFFFFF"/>
        <w:spacing w:line="360" w:lineRule="auto"/>
        <w:jc w:val="both"/>
      </w:pPr>
      <w:r w:rsidRPr="00922EAA">
        <w:t>La acuñación del concep</w:t>
      </w:r>
      <w:r w:rsidRPr="00922EAA">
        <w:rPr>
          <w:rStyle w:val="nfasis"/>
        </w:rPr>
        <w:t xml:space="preserve">to </w:t>
      </w:r>
      <w:proofErr w:type="spellStart"/>
      <w:r w:rsidRPr="00922EAA">
        <w:rPr>
          <w:rStyle w:val="nfasis"/>
          <w:b/>
        </w:rPr>
        <w:t>macroestructura</w:t>
      </w:r>
      <w:proofErr w:type="spellEnd"/>
      <w:r w:rsidRPr="00922EAA">
        <w:rPr>
          <w:rStyle w:val="apple-converted-space"/>
          <w:i/>
          <w:iCs/>
        </w:rPr>
        <w:t> </w:t>
      </w:r>
      <w:r w:rsidRPr="00922EAA">
        <w:t xml:space="preserve">se debe al lingüista holandés T. A. Van </w:t>
      </w:r>
      <w:proofErr w:type="spellStart"/>
      <w:r w:rsidRPr="00922EAA">
        <w:t>Dijk</w:t>
      </w:r>
      <w:proofErr w:type="spellEnd"/>
      <w:r w:rsidRPr="00922EAA">
        <w:t xml:space="preserve"> (1</w:t>
      </w:r>
      <w:r>
        <w:t>977). Según él</w:t>
      </w:r>
      <w:r w:rsidRPr="00922EAA">
        <w:t>, el texto organiza su contenido en el plano global en dos tipos de</w:t>
      </w:r>
      <w:r w:rsidRPr="00922EAA">
        <w:rPr>
          <w:rStyle w:val="apple-converted-space"/>
        </w:rPr>
        <w:t> </w:t>
      </w:r>
      <w:hyperlink r:id="rId8" w:history="1">
        <w:r w:rsidRPr="00922EAA">
          <w:rPr>
            <w:rStyle w:val="Hipervnculo"/>
            <w:color w:val="auto"/>
            <w:u w:val="none"/>
          </w:rPr>
          <w:t>estructuras</w:t>
        </w:r>
      </w:hyperlink>
      <w:r w:rsidRPr="00922EAA">
        <w:t xml:space="preserve">: las denominadas </w:t>
      </w:r>
      <w:proofErr w:type="spellStart"/>
      <w:r w:rsidRPr="00922EAA">
        <w:t>macroestructura</w:t>
      </w:r>
      <w:proofErr w:type="spellEnd"/>
      <w:r w:rsidRPr="00922EAA">
        <w:t xml:space="preserve"> y</w:t>
      </w:r>
      <w:r w:rsidRPr="00922EAA">
        <w:rPr>
          <w:rStyle w:val="apple-converted-space"/>
        </w:rPr>
        <w:t> </w:t>
      </w:r>
      <w:hyperlink r:id="rId9" w:history="1">
        <w:r w:rsidRPr="00922EAA">
          <w:rPr>
            <w:rStyle w:val="Hipervnculo"/>
            <w:color w:val="auto"/>
            <w:u w:val="none"/>
          </w:rPr>
          <w:t>superestructura</w:t>
        </w:r>
      </w:hyperlink>
      <w:r w:rsidRPr="00922EAA">
        <w:t xml:space="preserve">. La </w:t>
      </w:r>
      <w:proofErr w:type="spellStart"/>
      <w:r w:rsidRPr="00922EAA">
        <w:t>macroestructura</w:t>
      </w:r>
      <w:proofErr w:type="spellEnd"/>
      <w:r w:rsidRPr="00922EAA">
        <w:t xml:space="preserve"> constituye el</w:t>
      </w:r>
      <w:r w:rsidRPr="00922EAA">
        <w:rPr>
          <w:rStyle w:val="apple-converted-space"/>
        </w:rPr>
        <w:t> </w:t>
      </w:r>
      <w:hyperlink r:id="rId10" w:history="1">
        <w:r w:rsidRPr="00922EAA">
          <w:rPr>
            <w:rStyle w:val="Hipervnculo"/>
            <w:color w:val="auto"/>
            <w:u w:val="none"/>
          </w:rPr>
          <w:t>sentido</w:t>
        </w:r>
      </w:hyperlink>
      <w:r w:rsidRPr="00922EAA">
        <w:rPr>
          <w:rStyle w:val="apple-converted-space"/>
        </w:rPr>
        <w:t> </w:t>
      </w:r>
      <w:r w:rsidRPr="00922EAA">
        <w:t>de un</w:t>
      </w:r>
      <w:r w:rsidRPr="00922EAA">
        <w:rPr>
          <w:rStyle w:val="apple-converted-space"/>
        </w:rPr>
        <w:t> </w:t>
      </w:r>
      <w:hyperlink r:id="rId11" w:history="1">
        <w:r w:rsidRPr="00922EAA">
          <w:rPr>
            <w:rStyle w:val="Hipervnculo"/>
            <w:color w:val="auto"/>
            <w:u w:val="none"/>
          </w:rPr>
          <w:t>texto</w:t>
        </w:r>
      </w:hyperlink>
      <w:r w:rsidRPr="00922EAA">
        <w:t>. Para que un texto se reciba como una unidad de</w:t>
      </w:r>
      <w:r w:rsidRPr="00922EAA">
        <w:rPr>
          <w:rStyle w:val="apple-converted-space"/>
        </w:rPr>
        <w:t> </w:t>
      </w:r>
      <w:hyperlink r:id="rId12" w:history="1">
        <w:r w:rsidRPr="00922EAA">
          <w:rPr>
            <w:rStyle w:val="Hipervnculo"/>
            <w:color w:val="auto"/>
            <w:u w:val="none"/>
          </w:rPr>
          <w:t>comunicación</w:t>
        </w:r>
      </w:hyperlink>
      <w:r w:rsidRPr="00922EAA">
        <w:rPr>
          <w:rStyle w:val="apple-converted-space"/>
        </w:rPr>
        <w:t> </w:t>
      </w:r>
      <w:r w:rsidRPr="00922EAA">
        <w:t>ha de poseer un núcleo informativo fundamental, que es el</w:t>
      </w:r>
      <w:r w:rsidRPr="00922EAA">
        <w:rPr>
          <w:rStyle w:val="apple-converted-space"/>
        </w:rPr>
        <w:t> </w:t>
      </w:r>
      <w:r w:rsidRPr="00922EAA">
        <w:rPr>
          <w:rStyle w:val="nfasis"/>
        </w:rPr>
        <w:t>asunto</w:t>
      </w:r>
      <w:r w:rsidRPr="00922EAA">
        <w:rPr>
          <w:rStyle w:val="apple-converted-space"/>
        </w:rPr>
        <w:t> </w:t>
      </w:r>
      <w:r w:rsidRPr="00922EAA">
        <w:t>del que trata o</w:t>
      </w:r>
      <w:r w:rsidRPr="00922EAA">
        <w:rPr>
          <w:rStyle w:val="apple-converted-space"/>
        </w:rPr>
        <w:t> </w:t>
      </w:r>
      <w:hyperlink r:id="rId13" w:history="1">
        <w:r w:rsidRPr="00922EAA">
          <w:rPr>
            <w:rStyle w:val="Hipervnculo"/>
            <w:color w:val="auto"/>
            <w:u w:val="none"/>
          </w:rPr>
          <w:t>tema</w:t>
        </w:r>
      </w:hyperlink>
      <w:r w:rsidRPr="00922EAA">
        <w:t xml:space="preserve">. La </w:t>
      </w:r>
      <w:proofErr w:type="spellStart"/>
      <w:r w:rsidRPr="00922EAA">
        <w:t>macroestructura</w:t>
      </w:r>
      <w:proofErr w:type="spellEnd"/>
      <w:r w:rsidRPr="00922EAA">
        <w:t xml:space="preserve"> textu</w:t>
      </w:r>
      <w:r>
        <w:t>al, pues, es un concepto ligado</w:t>
      </w:r>
      <w:r w:rsidRPr="00922EAA">
        <w:t xml:space="preserve"> al de tema o asunto del texto, reinterpretados en el marco del</w:t>
      </w:r>
      <w:r w:rsidRPr="00922EAA">
        <w:rPr>
          <w:rStyle w:val="apple-converted-space"/>
        </w:rPr>
        <w:t> </w:t>
      </w:r>
      <w:hyperlink r:id="rId14" w:history="1">
        <w:r w:rsidRPr="00922EAA">
          <w:rPr>
            <w:rStyle w:val="Hipervnculo"/>
            <w:color w:val="auto"/>
            <w:u w:val="none"/>
          </w:rPr>
          <w:t>análisis del discurso</w:t>
        </w:r>
      </w:hyperlink>
      <w:r w:rsidRPr="00922EAA">
        <w:t xml:space="preserve">. </w:t>
      </w:r>
      <w:r>
        <w:t>De lo expresado se desprende que sus funciones son:</w:t>
      </w:r>
    </w:p>
    <w:p w:rsidR="00CB401F" w:rsidRPr="00922EAA" w:rsidRDefault="00CB401F" w:rsidP="00CB401F">
      <w:pPr>
        <w:pStyle w:val="NormalWeb"/>
        <w:shd w:val="clear" w:color="auto" w:fill="FFFFFF"/>
        <w:spacing w:line="360" w:lineRule="auto"/>
        <w:jc w:val="both"/>
        <w:textAlignment w:val="baseline"/>
      </w:pPr>
      <w:r>
        <w:lastRenderedPageBreak/>
        <w:t>a) P</w:t>
      </w:r>
      <w:r w:rsidRPr="00922EAA">
        <w:t xml:space="preserve">roporcionar coherencia global; </w:t>
      </w:r>
    </w:p>
    <w:p w:rsidR="00CB401F" w:rsidRDefault="00CB401F" w:rsidP="00CB401F">
      <w:pPr>
        <w:pStyle w:val="NormalWeb"/>
        <w:shd w:val="clear" w:color="auto" w:fill="FFFFFF"/>
        <w:spacing w:line="360" w:lineRule="auto"/>
        <w:jc w:val="both"/>
        <w:textAlignment w:val="baseline"/>
      </w:pPr>
      <w:r>
        <w:t>b) I</w:t>
      </w:r>
      <w:r w:rsidRPr="00922EAA">
        <w:t xml:space="preserve">ndividualizar la información referida al tema central: jerarquizar y diferenciar; </w:t>
      </w:r>
    </w:p>
    <w:p w:rsidR="00CB401F" w:rsidRPr="00922EAA" w:rsidRDefault="00CB401F" w:rsidP="00CB401F">
      <w:pPr>
        <w:pStyle w:val="NormalWeb"/>
        <w:shd w:val="clear" w:color="auto" w:fill="FFFFFF"/>
        <w:spacing w:line="360" w:lineRule="auto"/>
        <w:jc w:val="both"/>
        <w:textAlignment w:val="baseline"/>
      </w:pPr>
      <w:r>
        <w:t>c) P</w:t>
      </w:r>
      <w:r w:rsidRPr="00922EAA">
        <w:t xml:space="preserve">ermitir reducir extensos fragmentos a un número de ideas manejables.  </w:t>
      </w:r>
    </w:p>
    <w:p w:rsidR="00CB401F" w:rsidRDefault="00CB401F" w:rsidP="00CB401F">
      <w:pPr>
        <w:jc w:val="both"/>
        <w:rPr>
          <w:sz w:val="28"/>
          <w:szCs w:val="28"/>
        </w:rPr>
      </w:pPr>
      <w:r>
        <w:t>d) D</w:t>
      </w:r>
      <w:r w:rsidRPr="00922EAA">
        <w:t>iferenciar el grado de  importancia de unas ideas respecto de otras.</w:t>
      </w:r>
      <w:r w:rsidRPr="00C36061">
        <w:rPr>
          <w:sz w:val="28"/>
          <w:szCs w:val="28"/>
        </w:rPr>
        <w:t xml:space="preserve"> </w:t>
      </w:r>
    </w:p>
    <w:p w:rsidR="00CB401F" w:rsidRDefault="00CB401F" w:rsidP="00CB401F">
      <w:pPr>
        <w:jc w:val="both"/>
        <w:rPr>
          <w:sz w:val="28"/>
          <w:szCs w:val="28"/>
        </w:rPr>
      </w:pPr>
    </w:p>
    <w:p w:rsidR="00CB401F" w:rsidRPr="004335C7" w:rsidRDefault="00CB401F" w:rsidP="00CB401F">
      <w:pPr>
        <w:spacing w:line="360" w:lineRule="auto"/>
        <w:jc w:val="both"/>
        <w:rPr>
          <w:lang w:val="es-ES_tradnl"/>
        </w:rPr>
      </w:pPr>
      <w:r w:rsidRPr="00C36061">
        <w:t>Además,  los textos suelen estar conformados por subtemas rel</w:t>
      </w:r>
      <w:r>
        <w:t xml:space="preserve">acionados con el tema central los cuales </w:t>
      </w:r>
      <w:r w:rsidRPr="00C36061">
        <w:t xml:space="preserve">constituyen la </w:t>
      </w:r>
      <w:r w:rsidRPr="00C36061">
        <w:rPr>
          <w:b/>
          <w:i/>
        </w:rPr>
        <w:t>microestructura</w:t>
      </w:r>
      <w:r w:rsidRPr="00C36061">
        <w:t xml:space="preserve"> </w:t>
      </w:r>
      <w:r w:rsidRPr="00C36061">
        <w:rPr>
          <w:shd w:val="clear" w:color="auto" w:fill="FFFFFF"/>
        </w:rPr>
        <w:t xml:space="preserve">textual, que expresa gramaticalmente la ordenación de las ideas principales y secundarias, la coherencia, la cohesión y el establecimiento de relaciones de diferente nivel. </w:t>
      </w:r>
      <w:r w:rsidRPr="00C36061">
        <w:rPr>
          <w:lang w:val="es-ES_tradnl"/>
        </w:rPr>
        <w:t>La unión de la macro-</w:t>
      </w:r>
      <w:proofErr w:type="spellStart"/>
      <w:r w:rsidRPr="00C36061">
        <w:rPr>
          <w:lang w:val="es-ES_tradnl"/>
        </w:rPr>
        <w:t>escructura</w:t>
      </w:r>
      <w:proofErr w:type="spellEnd"/>
      <w:r w:rsidRPr="00C36061">
        <w:rPr>
          <w:lang w:val="es-ES_tradnl"/>
        </w:rPr>
        <w:t xml:space="preserve"> y la micro-estructura determina la </w:t>
      </w:r>
      <w:r>
        <w:rPr>
          <w:b/>
          <w:lang w:val="es-ES_tradnl"/>
        </w:rPr>
        <w:t xml:space="preserve">proyección semántica, </w:t>
      </w:r>
      <w:r w:rsidRPr="004335C7">
        <w:rPr>
          <w:lang w:val="es-ES_tradnl"/>
        </w:rPr>
        <w:t>a</w:t>
      </w:r>
      <w:r>
        <w:rPr>
          <w:b/>
          <w:lang w:val="es-ES_tradnl"/>
        </w:rPr>
        <w:t xml:space="preserve"> </w:t>
      </w:r>
      <w:r w:rsidRPr="004335C7">
        <w:rPr>
          <w:lang w:val="es-ES_tradnl"/>
        </w:rPr>
        <w:t>partir de las</w:t>
      </w:r>
      <w:r>
        <w:rPr>
          <w:b/>
          <w:lang w:val="es-ES_tradnl"/>
        </w:rPr>
        <w:t xml:space="preserve"> proposiciones de la </w:t>
      </w:r>
      <w:proofErr w:type="spellStart"/>
      <w:r>
        <w:rPr>
          <w:b/>
          <w:lang w:val="es-ES_tradnl"/>
        </w:rPr>
        <w:t>macroestructura</w:t>
      </w:r>
      <w:proofErr w:type="spellEnd"/>
      <w:r>
        <w:rPr>
          <w:b/>
          <w:lang w:val="es-ES_tradnl"/>
        </w:rPr>
        <w:t xml:space="preserve">, </w:t>
      </w:r>
      <w:r w:rsidRPr="004335C7">
        <w:rPr>
          <w:lang w:val="es-ES_tradnl"/>
        </w:rPr>
        <w:t>es decir,</w:t>
      </w:r>
      <w:r>
        <w:rPr>
          <w:b/>
          <w:lang w:val="es-ES_tradnl"/>
        </w:rPr>
        <w:t xml:space="preserve"> </w:t>
      </w:r>
      <w:r w:rsidRPr="004335C7">
        <w:rPr>
          <w:lang w:val="es-ES_tradnl"/>
        </w:rPr>
        <w:t>todas aquellas unidades de sentido que refieren directamente al tema principal  y de las</w:t>
      </w:r>
      <w:r>
        <w:rPr>
          <w:b/>
          <w:lang w:val="es-ES_tradnl"/>
        </w:rPr>
        <w:t xml:space="preserve"> proposiciones de la microestructura, </w:t>
      </w:r>
      <w:r w:rsidRPr="004335C7">
        <w:rPr>
          <w:lang w:val="es-ES_tradnl"/>
        </w:rPr>
        <w:t>o sea, las unidades de sentido que se vinculan indirectamente con el tema central</w:t>
      </w:r>
      <w:r>
        <w:rPr>
          <w:lang w:val="es-ES_tradnl"/>
        </w:rPr>
        <w:t>.</w:t>
      </w:r>
    </w:p>
    <w:p w:rsidR="00CB401F" w:rsidRDefault="00CB401F" w:rsidP="00CB401F">
      <w:pPr>
        <w:pStyle w:val="NormalWeb"/>
        <w:shd w:val="clear" w:color="auto" w:fill="FFFFFF"/>
        <w:spacing w:line="360" w:lineRule="auto"/>
        <w:jc w:val="both"/>
      </w:pPr>
      <w:r>
        <w:t xml:space="preserve">Por su parte, </w:t>
      </w:r>
      <w:r w:rsidRPr="00922EAA">
        <w:t xml:space="preserve"> </w:t>
      </w:r>
      <w:r w:rsidRPr="00922EAA">
        <w:rPr>
          <w:b/>
        </w:rPr>
        <w:t>la superestructura</w:t>
      </w:r>
      <w:r w:rsidRPr="00922EAA">
        <w:t xml:space="preserve"> representa la forma como se organiza la información en el texto, esto e</w:t>
      </w:r>
      <w:r>
        <w:t>s, la estructura textual formal</w:t>
      </w:r>
      <w:r w:rsidRPr="00922EAA">
        <w:t>, las</w:t>
      </w:r>
      <w:r>
        <w:t xml:space="preserve"> partes constitutivas del texto: introducción, desarrollo y conclusión</w:t>
      </w:r>
      <w:r w:rsidRPr="00922EAA">
        <w:t xml:space="preserve">. Si una secuencia de oraciones carece de tema global o </w:t>
      </w:r>
      <w:proofErr w:type="spellStart"/>
      <w:r w:rsidRPr="00922EAA">
        <w:t>macroestructura</w:t>
      </w:r>
      <w:proofErr w:type="spellEnd"/>
      <w:r w:rsidRPr="00922EAA">
        <w:t xml:space="preserve">, el conjunto es percibido como una sucesión de enunciados incoherentes, y, por lo tanto, no llega a constituirse como texto. </w:t>
      </w:r>
    </w:p>
    <w:p w:rsidR="00CB401F" w:rsidRPr="00E1273D" w:rsidRDefault="00CB401F" w:rsidP="00CB401F">
      <w:pPr>
        <w:shd w:val="clear" w:color="auto" w:fill="FFFFFF"/>
        <w:spacing w:before="100" w:beforeAutospacing="1" w:after="100" w:afterAutospacing="1"/>
        <w:rPr>
          <w:rFonts w:ascii="Verdana" w:hAnsi="Verdana"/>
          <w:sz w:val="16"/>
          <w:szCs w:val="16"/>
        </w:rPr>
      </w:pPr>
      <w:r w:rsidRPr="00E1273D">
        <w:rPr>
          <w:rFonts w:ascii="Verdana" w:hAnsi="Verdana"/>
          <w:sz w:val="16"/>
          <w:szCs w:val="16"/>
        </w:rPr>
        <w:t xml:space="preserve">Van </w:t>
      </w:r>
      <w:proofErr w:type="spellStart"/>
      <w:r w:rsidRPr="00E1273D">
        <w:rPr>
          <w:rFonts w:ascii="Verdana" w:hAnsi="Verdana"/>
          <w:sz w:val="16"/>
          <w:szCs w:val="16"/>
        </w:rPr>
        <w:t>Dijk</w:t>
      </w:r>
      <w:proofErr w:type="spellEnd"/>
      <w:r w:rsidRPr="00E1273D">
        <w:rPr>
          <w:rFonts w:ascii="Verdana" w:hAnsi="Verdana"/>
          <w:sz w:val="16"/>
          <w:szCs w:val="16"/>
        </w:rPr>
        <w:t>, T. A. (1978).</w:t>
      </w:r>
      <w:r w:rsidRPr="00E1273D">
        <w:rPr>
          <w:rStyle w:val="apple-converted-space"/>
          <w:rFonts w:ascii="Verdana" w:hAnsi="Verdana"/>
          <w:sz w:val="16"/>
          <w:szCs w:val="16"/>
        </w:rPr>
        <w:t> </w:t>
      </w:r>
      <w:r w:rsidRPr="00E1273D">
        <w:rPr>
          <w:rStyle w:val="nfasis"/>
          <w:rFonts w:ascii="Verdana" w:hAnsi="Verdana"/>
          <w:sz w:val="16"/>
          <w:szCs w:val="16"/>
        </w:rPr>
        <w:t>La ciencia del texto. Un enfoque interdisciplinario.</w:t>
      </w:r>
      <w:r w:rsidRPr="00E1273D">
        <w:rPr>
          <w:rStyle w:val="apple-converted-space"/>
          <w:rFonts w:ascii="Verdana" w:hAnsi="Verdana"/>
          <w:sz w:val="16"/>
          <w:szCs w:val="16"/>
        </w:rPr>
        <w:t> </w:t>
      </w:r>
      <w:r w:rsidRPr="00E1273D">
        <w:rPr>
          <w:rFonts w:ascii="Verdana" w:hAnsi="Verdana"/>
          <w:sz w:val="16"/>
          <w:szCs w:val="16"/>
        </w:rPr>
        <w:t>Barcelona: Paidós, 1983.</w:t>
      </w:r>
    </w:p>
    <w:p w:rsidR="00CB401F" w:rsidRDefault="00CB401F" w:rsidP="00CB401F">
      <w:pPr>
        <w:spacing w:line="360" w:lineRule="auto"/>
        <w:jc w:val="both"/>
        <w:rPr>
          <w:b/>
          <w:lang w:val="es-ES_tradnl"/>
        </w:rPr>
      </w:pPr>
    </w:p>
    <w:p w:rsidR="00FD049C" w:rsidRPr="0065703B" w:rsidRDefault="00FD049C" w:rsidP="00FD049C">
      <w:pPr>
        <w:jc w:val="both"/>
        <w:rPr>
          <w:b/>
          <w:lang w:val="es-ES_tradnl"/>
        </w:rPr>
      </w:pPr>
      <w:r>
        <w:rPr>
          <w:b/>
          <w:bCs/>
          <w:color w:val="000000"/>
          <w:lang w:val="es-AR"/>
        </w:rPr>
        <w:t xml:space="preserve">              </w:t>
      </w:r>
      <w:r>
        <w:rPr>
          <w:sz w:val="28"/>
          <w:szCs w:val="28"/>
          <w:lang w:val="es-ES_tradnl"/>
        </w:rPr>
        <w:t xml:space="preserve">                    </w:t>
      </w:r>
      <w:r w:rsidRPr="0065703B">
        <w:rPr>
          <w:b/>
          <w:lang w:val="es-ES_tradnl"/>
        </w:rPr>
        <w:t xml:space="preserve">Break </w:t>
      </w:r>
    </w:p>
    <w:p w:rsidR="00FD049C" w:rsidRDefault="00FD049C" w:rsidP="00FD049C">
      <w:pPr>
        <w:jc w:val="both"/>
        <w:rPr>
          <w:b/>
          <w:sz w:val="28"/>
          <w:szCs w:val="28"/>
          <w:u w:val="single"/>
          <w:lang w:val="es-ES_tradnl"/>
        </w:rPr>
      </w:pPr>
    </w:p>
    <w:p w:rsidR="00FD049C" w:rsidRPr="009255CE" w:rsidRDefault="00FD049C" w:rsidP="00FD049C">
      <w:pPr>
        <w:pStyle w:val="NormalWeb"/>
        <w:shd w:val="clear" w:color="auto" w:fill="FFFFFF"/>
        <w:spacing w:line="360" w:lineRule="auto"/>
        <w:jc w:val="both"/>
        <w:rPr>
          <w:b/>
          <w:sz w:val="28"/>
          <w:szCs w:val="28"/>
        </w:rPr>
      </w:pPr>
      <w:r w:rsidRPr="009255CE">
        <w:rPr>
          <w:b/>
          <w:sz w:val="28"/>
          <w:szCs w:val="28"/>
        </w:rPr>
        <w:t>Ideas principales y secundarias</w:t>
      </w:r>
    </w:p>
    <w:p w:rsidR="00FD049C" w:rsidRDefault="00FD049C" w:rsidP="00FD049C">
      <w:pPr>
        <w:pStyle w:val="NormalWeb"/>
        <w:shd w:val="clear" w:color="auto" w:fill="FFFFFF"/>
        <w:spacing w:line="360" w:lineRule="auto"/>
        <w:jc w:val="both"/>
      </w:pPr>
      <w:r>
        <w:t xml:space="preserve">La </w:t>
      </w:r>
      <w:r w:rsidRPr="00AE661F">
        <w:rPr>
          <w:b/>
          <w:i/>
        </w:rPr>
        <w:t>idea principal</w:t>
      </w:r>
      <w:r>
        <w:t xml:space="preserve"> constituye una proposición, es decir, una relación entre dos o más conceptos,  contiene la idea de más alto nivel en el párrafo, es decir que incluye o subsume a todas las otras dentro del mismo párrafo. El resto del párrafo constituye el desarrollo y se destina a completar la idea, ya sea especificando, argumentando, comparando, reiterando, </w:t>
      </w:r>
      <w:r>
        <w:lastRenderedPageBreak/>
        <w:t xml:space="preserve">extrayendo conclusiones prácticas, etc. Dentro del desarrollo suele ser posible distinguir </w:t>
      </w:r>
      <w:r w:rsidRPr="00AE661F">
        <w:rPr>
          <w:b/>
          <w:i/>
        </w:rPr>
        <w:t xml:space="preserve">ideas secundarias </w:t>
      </w:r>
      <w:r>
        <w:t xml:space="preserve"> que quedan comprendidas en la idea principal, de la cual son especificaciones o aplicaciones. Son  detalles que aluden a  casos particulares, anecdóticos, ilustrativos, ejemplificaciones, aclaraciones o ampliaciones conceptuales, mejores conocidos por ser cercanos a </w:t>
      </w:r>
      <w:smartTag w:uri="urn:schemas-microsoft-com:office:smarttags" w:element="PersonName">
        <w:smartTagPr>
          <w:attr w:name="ProductID" w:val="la experiencia. Es"/>
        </w:smartTagPr>
        <w:r>
          <w:t>la experiencia. Es</w:t>
        </w:r>
      </w:smartTag>
      <w:r>
        <w:t xml:space="preserve"> frecuente pero no exclusivo que las ideas principales aparezcan al principio de cada párrafo, esto depende de las preferencias de cada autor.  </w:t>
      </w:r>
    </w:p>
    <w:p w:rsidR="00FD049C" w:rsidRPr="0065703B" w:rsidRDefault="00FD049C" w:rsidP="00FD049C">
      <w:pPr>
        <w:jc w:val="both"/>
        <w:rPr>
          <w:lang w:val="es-ES_tradnl"/>
        </w:rPr>
      </w:pPr>
      <w:r w:rsidRPr="0065703B">
        <w:rPr>
          <w:b/>
          <w:lang w:val="es-ES_tradnl"/>
        </w:rPr>
        <w:t>Actividad:</w:t>
      </w:r>
      <w:r w:rsidRPr="0065703B">
        <w:rPr>
          <w:lang w:val="es-ES_tradnl"/>
        </w:rPr>
        <w:t xml:space="preserve"> subrayar las ideas principales de los siguientes textos:</w:t>
      </w:r>
    </w:p>
    <w:p w:rsidR="00FD049C" w:rsidRPr="0065703B" w:rsidRDefault="00FD049C" w:rsidP="00FD049C">
      <w:pPr>
        <w:jc w:val="both"/>
        <w:rPr>
          <w:lang w:val="es-ES_tradnl"/>
        </w:rPr>
      </w:pPr>
    </w:p>
    <w:p w:rsidR="00FD049C" w:rsidRPr="0065703B" w:rsidRDefault="00FD049C" w:rsidP="00FD049C">
      <w:pPr>
        <w:numPr>
          <w:ilvl w:val="0"/>
          <w:numId w:val="6"/>
        </w:numPr>
        <w:jc w:val="both"/>
        <w:rPr>
          <w:lang w:val="es-ES_tradnl"/>
        </w:rPr>
      </w:pPr>
      <w:r w:rsidRPr="0065703B">
        <w:rPr>
          <w:lang w:val="es-ES_tradnl"/>
        </w:rPr>
        <w:t xml:space="preserve">El programa </w:t>
      </w:r>
      <w:proofErr w:type="spellStart"/>
      <w:r w:rsidRPr="0065703B">
        <w:rPr>
          <w:lang w:val="es-ES_tradnl"/>
        </w:rPr>
        <w:t>galileano</w:t>
      </w:r>
      <w:proofErr w:type="spellEnd"/>
      <w:r w:rsidRPr="0065703B">
        <w:rPr>
          <w:lang w:val="es-ES_tradnl"/>
        </w:rPr>
        <w:t xml:space="preserve"> (p. 51);</w:t>
      </w:r>
    </w:p>
    <w:p w:rsidR="00FD049C" w:rsidRPr="0065703B" w:rsidRDefault="00FD049C" w:rsidP="00FD049C">
      <w:pPr>
        <w:ind w:left="360"/>
        <w:jc w:val="both"/>
        <w:rPr>
          <w:lang w:val="es-ES_tradnl"/>
        </w:rPr>
      </w:pPr>
    </w:p>
    <w:p w:rsidR="00FD049C" w:rsidRPr="0065703B" w:rsidRDefault="00FD049C" w:rsidP="00FD049C">
      <w:pPr>
        <w:jc w:val="both"/>
        <w:rPr>
          <w:lang w:val="es-ES_tradnl"/>
        </w:rPr>
      </w:pPr>
    </w:p>
    <w:p w:rsidR="00FD049C" w:rsidRPr="0065703B" w:rsidRDefault="00FD049C" w:rsidP="00FD049C">
      <w:pPr>
        <w:jc w:val="both"/>
        <w:rPr>
          <w:lang w:val="es-ES_tradnl"/>
        </w:rPr>
      </w:pPr>
    </w:p>
    <w:p w:rsidR="00FD049C" w:rsidRPr="0065703B" w:rsidRDefault="00FD049C" w:rsidP="00FD049C">
      <w:pPr>
        <w:jc w:val="both"/>
        <w:rPr>
          <w:b/>
          <w:lang w:val="es-ES_tradnl"/>
        </w:rPr>
      </w:pPr>
    </w:p>
    <w:p w:rsidR="009000C6" w:rsidRPr="007F646C" w:rsidRDefault="009000C6" w:rsidP="009000C6">
      <w:pPr>
        <w:spacing w:line="360" w:lineRule="auto"/>
        <w:jc w:val="both"/>
        <w:rPr>
          <w:b/>
          <w:sz w:val="28"/>
          <w:szCs w:val="28"/>
          <w:lang w:val="es-ES_tradnl"/>
        </w:rPr>
      </w:pPr>
      <w:r w:rsidRPr="007F646C">
        <w:rPr>
          <w:b/>
          <w:sz w:val="28"/>
          <w:szCs w:val="28"/>
          <w:lang w:val="es-ES_tradnl"/>
        </w:rPr>
        <w:t>Bases textuales</w:t>
      </w:r>
    </w:p>
    <w:p w:rsidR="009000C6" w:rsidRPr="007F646C" w:rsidRDefault="009000C6" w:rsidP="009000C6">
      <w:pPr>
        <w:spacing w:line="360" w:lineRule="auto"/>
        <w:ind w:firstLine="709"/>
        <w:jc w:val="both"/>
        <w:rPr>
          <w:lang w:val="es-ES_tradnl"/>
        </w:rPr>
      </w:pPr>
      <w:r w:rsidRPr="007F646C">
        <w:rPr>
          <w:lang w:val="es-ES_tradnl"/>
        </w:rPr>
        <w:t>Son unidades estructurales elegibles como inicio de texto, puede ser el título del mismo, oraciones o unidades más amplias –párrafos, secciones como la introducción-, y que se despliegan en el texto a través de secuencias sucesivas. Es necesario recordar que ningún texto tiene una base textual pura, pero la dominante es la que determina la intencionalidad que tuvo el autor al momento de escribirlo. Las Bases textuales de los  pueden reducirse a 5 modelos básicos:</w:t>
      </w:r>
    </w:p>
    <w:p w:rsidR="009000C6" w:rsidRPr="007F646C" w:rsidRDefault="009000C6" w:rsidP="009000C6">
      <w:pPr>
        <w:spacing w:line="360" w:lineRule="auto"/>
        <w:jc w:val="both"/>
        <w:rPr>
          <w:lang w:val="es-ES_tradnl"/>
        </w:rPr>
      </w:pPr>
    </w:p>
    <w:p w:rsidR="009000C6" w:rsidRPr="007F646C" w:rsidRDefault="009000C6" w:rsidP="009000C6">
      <w:pPr>
        <w:spacing w:line="360" w:lineRule="auto"/>
        <w:jc w:val="both"/>
        <w:rPr>
          <w:lang w:val="es-ES_tradnl"/>
        </w:rPr>
      </w:pPr>
      <w:r w:rsidRPr="007F646C">
        <w:rPr>
          <w:b/>
          <w:lang w:val="es-ES_tradnl"/>
        </w:rPr>
        <w:t>Base Narrativa</w:t>
      </w:r>
      <w:r w:rsidRPr="007F646C">
        <w:rPr>
          <w:lang w:val="es-ES_tradnl"/>
        </w:rPr>
        <w:t xml:space="preserve">: es utilizada para expresiones textuales sobre ocurrencias y cambios en el tiempo, es decir que se establece un marco referencial temporal en el que los objetos, agentes o fenómenos referidos se presentan como cambiantes o activos. Su oración típica se denomina “oración </w:t>
      </w:r>
      <w:proofErr w:type="spellStart"/>
      <w:r w:rsidRPr="007F646C">
        <w:rPr>
          <w:lang w:val="es-ES_tradnl"/>
        </w:rPr>
        <w:t>denotadota</w:t>
      </w:r>
      <w:proofErr w:type="spellEnd"/>
      <w:r w:rsidRPr="007F646C">
        <w:rPr>
          <w:lang w:val="es-ES_tradnl"/>
        </w:rPr>
        <w:t xml:space="preserve"> de cambios/acciones”. Por lo tanto, los textos narrativos son aquellos cuya Base Textual dominante es la narrativa”.</w:t>
      </w:r>
    </w:p>
    <w:p w:rsidR="009000C6" w:rsidRPr="007F646C" w:rsidRDefault="009000C6" w:rsidP="009000C6">
      <w:pPr>
        <w:spacing w:line="360" w:lineRule="auto"/>
        <w:ind w:left="1080"/>
        <w:jc w:val="both"/>
        <w:rPr>
          <w:b/>
          <w:lang w:val="es-ES_tradnl"/>
        </w:rPr>
      </w:pPr>
      <w:r w:rsidRPr="007F646C">
        <w:rPr>
          <w:b/>
          <w:lang w:val="es-ES_tradnl"/>
        </w:rPr>
        <w:t>Ej.: “Los pasajeros aterrizaron en Buenos Aires en medio de la noche”.</w:t>
      </w:r>
    </w:p>
    <w:p w:rsidR="009000C6" w:rsidRPr="007F646C" w:rsidRDefault="009000C6" w:rsidP="009000C6">
      <w:pPr>
        <w:spacing w:line="360" w:lineRule="auto"/>
        <w:ind w:left="1080"/>
        <w:jc w:val="both"/>
        <w:rPr>
          <w:b/>
          <w:lang w:val="es-ES_tradnl"/>
        </w:rPr>
      </w:pPr>
    </w:p>
    <w:p w:rsidR="009000C6" w:rsidRPr="007F646C" w:rsidRDefault="009000C6" w:rsidP="009000C6">
      <w:pPr>
        <w:spacing w:line="360" w:lineRule="auto"/>
        <w:jc w:val="both"/>
        <w:rPr>
          <w:lang w:val="es-ES_tradnl"/>
        </w:rPr>
      </w:pPr>
      <w:r w:rsidRPr="007F646C">
        <w:rPr>
          <w:b/>
          <w:lang w:val="es-ES_tradnl"/>
        </w:rPr>
        <w:t>Base Descriptiva</w:t>
      </w:r>
      <w:r w:rsidRPr="007F646C">
        <w:rPr>
          <w:lang w:val="es-ES_tradnl"/>
        </w:rPr>
        <w:t xml:space="preserve">: es aquella que expresa ocurrencias y cambios en el espacio, sin expresar cambios temporales. En nuestro idioma, en </w:t>
      </w:r>
      <w:proofErr w:type="spellStart"/>
      <w:r w:rsidRPr="007F646C">
        <w:rPr>
          <w:lang w:val="es-ES_tradnl"/>
        </w:rPr>
        <w:t>gral.</w:t>
      </w:r>
      <w:proofErr w:type="spellEnd"/>
      <w:r w:rsidRPr="007F646C">
        <w:rPr>
          <w:lang w:val="es-ES_tradnl"/>
        </w:rPr>
        <w:t xml:space="preserve"> </w:t>
      </w:r>
      <w:proofErr w:type="gramStart"/>
      <w:r w:rsidRPr="007F646C">
        <w:rPr>
          <w:lang w:val="es-ES_tradnl"/>
        </w:rPr>
        <w:t>se</w:t>
      </w:r>
      <w:proofErr w:type="gramEnd"/>
      <w:r w:rsidRPr="007F646C">
        <w:rPr>
          <w:lang w:val="es-ES_tradnl"/>
        </w:rPr>
        <w:t xml:space="preserve"> utilizan oraciones </w:t>
      </w:r>
      <w:proofErr w:type="spellStart"/>
      <w:r w:rsidRPr="007F646C">
        <w:rPr>
          <w:lang w:val="es-ES_tradnl"/>
        </w:rPr>
        <w:t>unimembres</w:t>
      </w:r>
      <w:proofErr w:type="spellEnd"/>
      <w:r w:rsidRPr="007F646C">
        <w:rPr>
          <w:lang w:val="es-ES_tradnl"/>
        </w:rPr>
        <w:t xml:space="preserve"> con verbos que no expresan cambio temporal y con adverbios de lugar o construcciones </w:t>
      </w:r>
      <w:r w:rsidRPr="007F646C">
        <w:rPr>
          <w:lang w:val="es-ES_tradnl"/>
        </w:rPr>
        <w:lastRenderedPageBreak/>
        <w:t xml:space="preserve">locativas. Su oración típica se denomina “oración registradora de fenómenos”. Por lo tanto, los textos descriptivos son aquellos cuya Base Textual dominante es la descriptiva. </w:t>
      </w:r>
    </w:p>
    <w:p w:rsidR="009000C6" w:rsidRPr="007F646C" w:rsidRDefault="009000C6" w:rsidP="009000C6">
      <w:pPr>
        <w:spacing w:line="360" w:lineRule="auto"/>
        <w:ind w:left="720"/>
        <w:jc w:val="both"/>
        <w:rPr>
          <w:b/>
          <w:lang w:val="es-ES_tradnl"/>
        </w:rPr>
      </w:pPr>
      <w:r w:rsidRPr="007F646C">
        <w:rPr>
          <w:lang w:val="es-ES_tradnl"/>
        </w:rPr>
        <w:t xml:space="preserve">  </w:t>
      </w:r>
      <w:r>
        <w:rPr>
          <w:lang w:val="es-ES_tradnl"/>
        </w:rPr>
        <w:t xml:space="preserve">         </w:t>
      </w:r>
      <w:r w:rsidRPr="007F646C">
        <w:rPr>
          <w:lang w:val="es-ES_tradnl"/>
        </w:rPr>
        <w:t xml:space="preserve">   </w:t>
      </w:r>
      <w:r w:rsidRPr="007F646C">
        <w:rPr>
          <w:b/>
          <w:lang w:val="es-ES_tradnl"/>
        </w:rPr>
        <w:t>Ej.: “Había miles de vasos sobre la mesa”.</w:t>
      </w:r>
    </w:p>
    <w:p w:rsidR="009000C6" w:rsidRPr="007F646C" w:rsidRDefault="009000C6" w:rsidP="009000C6">
      <w:pPr>
        <w:spacing w:line="360" w:lineRule="auto"/>
        <w:jc w:val="both"/>
        <w:rPr>
          <w:b/>
          <w:lang w:val="es-ES_tradnl"/>
        </w:rPr>
      </w:pPr>
      <w:r w:rsidRPr="007F646C">
        <w:rPr>
          <w:b/>
          <w:lang w:val="es-ES_tradnl"/>
        </w:rPr>
        <w:t xml:space="preserve">Base metalingüística: </w:t>
      </w:r>
      <w:r w:rsidRPr="007F646C">
        <w:rPr>
          <w:lang w:val="es-ES_tradnl"/>
        </w:rPr>
        <w:t>se sutiliza cuando el contenido a  tratar refiere a la génesis del propio lenguaje</w:t>
      </w:r>
      <w:r>
        <w:rPr>
          <w:lang w:val="es-ES_tradnl"/>
        </w:rPr>
        <w:t>.</w:t>
      </w:r>
    </w:p>
    <w:p w:rsidR="009000C6" w:rsidRDefault="009000C6" w:rsidP="009000C6">
      <w:pPr>
        <w:spacing w:line="360" w:lineRule="auto"/>
        <w:jc w:val="both"/>
        <w:rPr>
          <w:b/>
          <w:lang w:val="es-ES_tradnl"/>
        </w:rPr>
      </w:pPr>
    </w:p>
    <w:p w:rsidR="009000C6" w:rsidRPr="007F646C" w:rsidRDefault="009000C6" w:rsidP="009000C6">
      <w:pPr>
        <w:spacing w:line="360" w:lineRule="auto"/>
        <w:jc w:val="both"/>
        <w:rPr>
          <w:lang w:val="es-ES_tradnl"/>
        </w:rPr>
      </w:pPr>
      <w:r w:rsidRPr="007F646C">
        <w:rPr>
          <w:b/>
          <w:lang w:val="es-ES_tradnl"/>
        </w:rPr>
        <w:t>Base Directiva o Instructiva</w:t>
      </w:r>
      <w:r w:rsidRPr="007F646C">
        <w:rPr>
          <w:lang w:val="es-ES_tradnl"/>
        </w:rPr>
        <w:t xml:space="preserve">: se utiliza para dar indicaciones de acciones, mediante verbos en imperativo o verbos modales tales como: deber, tener que, etc. Su oración típica se denomina “oración </w:t>
      </w:r>
      <w:proofErr w:type="spellStart"/>
      <w:r w:rsidRPr="007F646C">
        <w:rPr>
          <w:lang w:val="es-ES_tradnl"/>
        </w:rPr>
        <w:t>exigidota</w:t>
      </w:r>
      <w:proofErr w:type="spellEnd"/>
      <w:r w:rsidRPr="007F646C">
        <w:rPr>
          <w:lang w:val="es-ES_tradnl"/>
        </w:rPr>
        <w:t xml:space="preserve"> de acción”. Por ende, este tipo de textos presenta una Base textual dominante directiva.</w:t>
      </w:r>
    </w:p>
    <w:p w:rsidR="009000C6" w:rsidRPr="007F646C" w:rsidRDefault="009000C6" w:rsidP="009000C6">
      <w:pPr>
        <w:spacing w:line="360" w:lineRule="auto"/>
        <w:ind w:left="720"/>
        <w:jc w:val="both"/>
        <w:rPr>
          <w:b/>
          <w:lang w:val="es-ES_tradnl"/>
        </w:rPr>
      </w:pPr>
      <w:r w:rsidRPr="007F646C">
        <w:rPr>
          <w:lang w:val="es-ES_tradnl"/>
        </w:rPr>
        <w:t xml:space="preserve">     </w:t>
      </w:r>
      <w:r w:rsidRPr="007F646C">
        <w:rPr>
          <w:b/>
          <w:lang w:val="es-ES_tradnl"/>
        </w:rPr>
        <w:t xml:space="preserve">Ej.: “Coloque </w:t>
      </w:r>
      <w:smartTag w:uri="urn:schemas-microsoft-com:office:smarttags" w:element="PersonName">
        <w:smartTagPr>
          <w:attr w:name="ProductID" w:val="la arandela A"/>
        </w:smartTagPr>
        <w:r w:rsidRPr="007F646C">
          <w:rPr>
            <w:b/>
            <w:lang w:val="es-ES_tradnl"/>
          </w:rPr>
          <w:t>la arandela A</w:t>
        </w:r>
      </w:smartTag>
      <w:r w:rsidRPr="007F646C">
        <w:rPr>
          <w:b/>
          <w:lang w:val="es-ES_tradnl"/>
        </w:rPr>
        <w:t xml:space="preserve">  en el tornillo </w:t>
      </w:r>
      <w:smartTag w:uri="urn:schemas-microsoft-com:office:smarttags" w:element="metricconverter">
        <w:smartTagPr>
          <w:attr w:name="ProductID" w:val="1”"/>
        </w:smartTagPr>
        <w:r w:rsidRPr="007F646C">
          <w:rPr>
            <w:b/>
            <w:lang w:val="es-ES_tradnl"/>
          </w:rPr>
          <w:t>1”</w:t>
        </w:r>
      </w:smartTag>
      <w:r w:rsidRPr="007F646C">
        <w:rPr>
          <w:b/>
          <w:lang w:val="es-ES_tradnl"/>
        </w:rPr>
        <w:t>.</w:t>
      </w:r>
    </w:p>
    <w:p w:rsidR="009000C6" w:rsidRPr="007F646C" w:rsidRDefault="009000C6" w:rsidP="009000C6">
      <w:pPr>
        <w:spacing w:line="360" w:lineRule="auto"/>
        <w:jc w:val="both"/>
        <w:rPr>
          <w:b/>
          <w:lang w:val="es-ES_tradnl"/>
        </w:rPr>
      </w:pPr>
    </w:p>
    <w:p w:rsidR="009000C6" w:rsidRPr="007F646C" w:rsidRDefault="009000C6" w:rsidP="009000C6">
      <w:pPr>
        <w:spacing w:line="360" w:lineRule="auto"/>
        <w:jc w:val="both"/>
        <w:rPr>
          <w:lang w:val="es-ES_tradnl"/>
        </w:rPr>
      </w:pPr>
      <w:r w:rsidRPr="007F646C">
        <w:rPr>
          <w:b/>
          <w:lang w:val="es-ES_tradnl"/>
        </w:rPr>
        <w:t>Base Expositiva o Explicativa</w:t>
      </w:r>
      <w:r w:rsidRPr="007F646C">
        <w:rPr>
          <w:lang w:val="es-ES_tradnl"/>
        </w:rPr>
        <w:t>: se utiliza para d</w:t>
      </w:r>
      <w:r>
        <w:rPr>
          <w:lang w:val="es-ES_tradnl"/>
        </w:rPr>
        <w:t>a</w:t>
      </w:r>
      <w:r w:rsidRPr="007F646C">
        <w:rPr>
          <w:lang w:val="es-ES_tradnl"/>
        </w:rPr>
        <w:t>r a conocer un determinado tema partiendo de la descomposición o composición de representaciones conceptuales:</w:t>
      </w:r>
    </w:p>
    <w:p w:rsidR="009000C6" w:rsidRPr="007F646C" w:rsidRDefault="009000C6" w:rsidP="009000C6">
      <w:pPr>
        <w:spacing w:line="360" w:lineRule="auto"/>
        <w:jc w:val="both"/>
        <w:rPr>
          <w:lang w:val="es-ES_tradnl"/>
        </w:rPr>
      </w:pPr>
      <w:r w:rsidRPr="007F646C">
        <w:rPr>
          <w:lang w:val="es-ES_tradnl"/>
        </w:rPr>
        <w:t xml:space="preserve">   </w:t>
      </w:r>
      <w:r w:rsidRPr="007F646C">
        <w:rPr>
          <w:b/>
          <w:lang w:val="es-ES_tradnl"/>
        </w:rPr>
        <w:t xml:space="preserve">Descomposición </w:t>
      </w:r>
      <w:r w:rsidRPr="007F646C">
        <w:rPr>
          <w:lang w:val="es-ES_tradnl"/>
        </w:rPr>
        <w:t>–</w:t>
      </w:r>
      <w:r w:rsidRPr="007F646C">
        <w:rPr>
          <w:b/>
          <w:lang w:val="es-ES_tradnl"/>
        </w:rPr>
        <w:t>exposición analítica</w:t>
      </w:r>
      <w:r w:rsidRPr="007F646C">
        <w:rPr>
          <w:lang w:val="es-ES_tradnl"/>
        </w:rPr>
        <w:t xml:space="preserve">: </w:t>
      </w:r>
      <w:r w:rsidRPr="007F646C">
        <w:rPr>
          <w:b/>
          <w:lang w:val="es-ES_tradnl"/>
        </w:rPr>
        <w:t>“El cerebro tiene 10 millones de   Neuronas</w:t>
      </w:r>
      <w:r w:rsidRPr="007F646C">
        <w:rPr>
          <w:lang w:val="es-ES_tradnl"/>
        </w:rPr>
        <w:t>”,</w:t>
      </w:r>
    </w:p>
    <w:p w:rsidR="009000C6" w:rsidRPr="007F646C" w:rsidRDefault="009000C6" w:rsidP="009000C6">
      <w:pPr>
        <w:spacing w:line="360" w:lineRule="auto"/>
        <w:jc w:val="both"/>
        <w:rPr>
          <w:lang w:val="es-ES_tradnl"/>
        </w:rPr>
      </w:pPr>
      <w:r w:rsidRPr="007F646C">
        <w:rPr>
          <w:b/>
          <w:lang w:val="es-ES_tradnl"/>
        </w:rPr>
        <w:t xml:space="preserve">   Composición</w:t>
      </w:r>
      <w:r w:rsidRPr="007F646C">
        <w:rPr>
          <w:lang w:val="es-ES_tradnl"/>
        </w:rPr>
        <w:t xml:space="preserve"> –</w:t>
      </w:r>
      <w:r w:rsidRPr="007F646C">
        <w:rPr>
          <w:b/>
          <w:lang w:val="es-ES_tradnl"/>
        </w:rPr>
        <w:t>exposición sintética:</w:t>
      </w:r>
      <w:r w:rsidRPr="007F646C">
        <w:rPr>
          <w:lang w:val="es-ES_tradnl"/>
        </w:rPr>
        <w:t xml:space="preserve"> </w:t>
      </w:r>
      <w:r w:rsidRPr="007F646C">
        <w:rPr>
          <w:b/>
          <w:lang w:val="es-ES_tradnl"/>
        </w:rPr>
        <w:t>“Una parte del cerebro es la corteza”</w:t>
      </w:r>
      <w:r w:rsidRPr="007F646C">
        <w:rPr>
          <w:lang w:val="es-ES_tradnl"/>
        </w:rPr>
        <w:t>.</w:t>
      </w:r>
    </w:p>
    <w:p w:rsidR="009000C6" w:rsidRPr="007F646C" w:rsidRDefault="009000C6" w:rsidP="009000C6">
      <w:pPr>
        <w:spacing w:line="360" w:lineRule="auto"/>
        <w:ind w:left="720"/>
        <w:jc w:val="both"/>
        <w:rPr>
          <w:lang w:val="es-ES_tradnl"/>
        </w:rPr>
      </w:pPr>
      <w:r w:rsidRPr="007F646C">
        <w:rPr>
          <w:b/>
          <w:lang w:val="es-ES_tradnl"/>
        </w:rPr>
        <w:t xml:space="preserve">    </w:t>
      </w:r>
      <w:r w:rsidRPr="007F646C">
        <w:rPr>
          <w:lang w:val="es-ES_tradnl"/>
        </w:rPr>
        <w:t xml:space="preserve"> </w:t>
      </w:r>
    </w:p>
    <w:p w:rsidR="009000C6" w:rsidRPr="007F646C" w:rsidRDefault="009000C6" w:rsidP="009000C6">
      <w:pPr>
        <w:spacing w:line="360" w:lineRule="auto"/>
        <w:jc w:val="both"/>
        <w:rPr>
          <w:lang w:val="es-ES_tradnl"/>
        </w:rPr>
      </w:pPr>
      <w:r w:rsidRPr="007F646C">
        <w:rPr>
          <w:b/>
          <w:lang w:val="es-ES_tradnl"/>
        </w:rPr>
        <w:t>Base Argumentativa</w:t>
      </w:r>
      <w:r w:rsidRPr="007F646C">
        <w:rPr>
          <w:lang w:val="es-ES_tradnl"/>
        </w:rPr>
        <w:t>: se utiliza para crear relaciones entre conceptos o afirmaciones. En general presenta una atribución de cualidades a un concepto o afirmación, por lo cual, su oración típica se denomina “oración atributiva de cualidades”. De allí que su Base textual dominante es argumentativa.</w:t>
      </w:r>
    </w:p>
    <w:p w:rsidR="009000C6" w:rsidRPr="007F646C" w:rsidRDefault="009000C6" w:rsidP="009000C6">
      <w:pPr>
        <w:spacing w:line="360" w:lineRule="auto"/>
        <w:ind w:left="720"/>
        <w:jc w:val="both"/>
        <w:rPr>
          <w:b/>
          <w:lang w:val="es-ES_tradnl"/>
        </w:rPr>
      </w:pPr>
      <w:r w:rsidRPr="007F646C">
        <w:rPr>
          <w:lang w:val="es-ES_tradnl"/>
        </w:rPr>
        <w:t xml:space="preserve">     </w:t>
      </w:r>
      <w:r w:rsidRPr="007F646C">
        <w:rPr>
          <w:b/>
          <w:lang w:val="es-ES_tradnl"/>
        </w:rPr>
        <w:t>Ej.: “No es lógico que aún subsistan ciertas formas de discriminación de la mujer, ya que ésta desarrolla una gran diversidad de roles tanto en el ámbito familiar, laboral y social”.</w:t>
      </w:r>
    </w:p>
    <w:p w:rsidR="009000C6" w:rsidRPr="007F646C" w:rsidRDefault="009000C6" w:rsidP="009000C6">
      <w:pPr>
        <w:spacing w:line="360" w:lineRule="auto"/>
        <w:jc w:val="both"/>
        <w:rPr>
          <w:b/>
          <w:lang w:val="es-ES_tradnl"/>
        </w:rPr>
      </w:pPr>
    </w:p>
    <w:p w:rsidR="009000C6" w:rsidRPr="007F646C" w:rsidRDefault="009000C6" w:rsidP="009000C6">
      <w:pPr>
        <w:spacing w:line="360" w:lineRule="auto"/>
        <w:jc w:val="both"/>
        <w:rPr>
          <w:lang w:val="es-ES_tradnl"/>
        </w:rPr>
      </w:pPr>
      <w:r>
        <w:rPr>
          <w:b/>
          <w:lang w:val="es-ES_tradnl"/>
        </w:rPr>
        <w:t>Actividad</w:t>
      </w:r>
      <w:r w:rsidRPr="007F646C">
        <w:rPr>
          <w:b/>
          <w:lang w:val="es-ES_tradnl"/>
        </w:rPr>
        <w:t xml:space="preserve">: </w:t>
      </w:r>
      <w:r w:rsidRPr="007F646C">
        <w:rPr>
          <w:lang w:val="es-ES_tradnl"/>
        </w:rPr>
        <w:t>determinar la base textual dominante y la función del lenguaje de:</w:t>
      </w:r>
    </w:p>
    <w:p w:rsidR="009000C6" w:rsidRPr="007F646C" w:rsidRDefault="009000C6" w:rsidP="009000C6">
      <w:pPr>
        <w:tabs>
          <w:tab w:val="left" w:pos="4152"/>
        </w:tabs>
        <w:spacing w:line="360" w:lineRule="auto"/>
        <w:jc w:val="both"/>
        <w:rPr>
          <w:lang w:val="es-ES_tradnl"/>
        </w:rPr>
      </w:pPr>
    </w:p>
    <w:tbl>
      <w:tblPr>
        <w:tblStyle w:val="Tablaconcuadrcula"/>
        <w:tblW w:w="0" w:type="auto"/>
        <w:tblLook w:val="01E0" w:firstRow="1" w:lastRow="1" w:firstColumn="1" w:lastColumn="1" w:noHBand="0" w:noVBand="0"/>
      </w:tblPr>
      <w:tblGrid>
        <w:gridCol w:w="3154"/>
        <w:gridCol w:w="2863"/>
        <w:gridCol w:w="3037"/>
      </w:tblGrid>
      <w:tr w:rsidR="009000C6" w:rsidRPr="007F646C" w:rsidTr="002452E2">
        <w:tc>
          <w:tcPr>
            <w:tcW w:w="3708" w:type="dxa"/>
          </w:tcPr>
          <w:p w:rsidR="009000C6" w:rsidRPr="007F646C" w:rsidRDefault="009000C6" w:rsidP="002452E2">
            <w:pPr>
              <w:tabs>
                <w:tab w:val="left" w:pos="4152"/>
              </w:tabs>
              <w:spacing w:line="360" w:lineRule="auto"/>
              <w:jc w:val="both"/>
              <w:rPr>
                <w:lang w:val="es-ES_tradnl"/>
              </w:rPr>
            </w:pPr>
          </w:p>
        </w:tc>
        <w:tc>
          <w:tcPr>
            <w:tcW w:w="3420" w:type="dxa"/>
          </w:tcPr>
          <w:p w:rsidR="009000C6" w:rsidRPr="007F646C" w:rsidRDefault="009000C6" w:rsidP="002452E2">
            <w:pPr>
              <w:tabs>
                <w:tab w:val="left" w:pos="4152"/>
              </w:tabs>
              <w:spacing w:line="360" w:lineRule="auto"/>
              <w:jc w:val="center"/>
              <w:rPr>
                <w:lang w:val="es-ES_tradnl"/>
              </w:rPr>
            </w:pPr>
            <w:r w:rsidRPr="007F646C">
              <w:rPr>
                <w:lang w:val="es-ES_tradnl"/>
              </w:rPr>
              <w:t>BASE TEXTUAL</w:t>
            </w:r>
          </w:p>
        </w:tc>
        <w:tc>
          <w:tcPr>
            <w:tcW w:w="3613" w:type="dxa"/>
          </w:tcPr>
          <w:p w:rsidR="009000C6" w:rsidRPr="007F646C" w:rsidRDefault="009000C6" w:rsidP="002452E2">
            <w:pPr>
              <w:tabs>
                <w:tab w:val="left" w:pos="4152"/>
              </w:tabs>
              <w:spacing w:line="360" w:lineRule="auto"/>
              <w:jc w:val="center"/>
              <w:rPr>
                <w:lang w:val="es-ES_tradnl"/>
              </w:rPr>
            </w:pPr>
            <w:r w:rsidRPr="007F646C">
              <w:rPr>
                <w:lang w:val="es-ES_tradnl"/>
              </w:rPr>
              <w:t>FUNCIÓN DEL LENGUAJE</w:t>
            </w: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Prospecto de remedios</w:t>
            </w:r>
          </w:p>
        </w:tc>
        <w:tc>
          <w:tcPr>
            <w:tcW w:w="3420" w:type="dxa"/>
          </w:tcPr>
          <w:p w:rsidR="009000C6" w:rsidRPr="007F646C" w:rsidRDefault="009000C6" w:rsidP="002452E2">
            <w:pPr>
              <w:tabs>
                <w:tab w:val="left" w:pos="4152"/>
              </w:tabs>
              <w:spacing w:line="360" w:lineRule="auto"/>
              <w:jc w:val="center"/>
              <w:rPr>
                <w:lang w:val="es-ES_tradnl"/>
              </w:rPr>
            </w:pPr>
            <w:bookmarkStart w:id="0" w:name="_GoBack"/>
            <w:bookmarkEnd w:id="0"/>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Relato escrito de un suceso</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lastRenderedPageBreak/>
              <w:t>Libro de Física</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Inventario de un supermercado</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Ponencia científica</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Discurso político</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Cuento infantil</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Análisis económico</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Libro de historia</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 xml:space="preserve">Instrucciones </w:t>
            </w:r>
            <w:proofErr w:type="spellStart"/>
            <w:r w:rsidRPr="007F646C">
              <w:rPr>
                <w:lang w:val="es-ES_tradnl"/>
              </w:rPr>
              <w:t>electrodomést</w:t>
            </w:r>
            <w:proofErr w:type="spellEnd"/>
            <w:r w:rsidRPr="007F646C">
              <w:rPr>
                <w:lang w:val="es-ES_tradnl"/>
              </w:rPr>
              <w:t>.</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r w:rsidR="009000C6" w:rsidRPr="007F646C" w:rsidTr="002452E2">
        <w:tc>
          <w:tcPr>
            <w:tcW w:w="3708" w:type="dxa"/>
          </w:tcPr>
          <w:p w:rsidR="009000C6" w:rsidRPr="007F646C" w:rsidRDefault="009000C6" w:rsidP="002452E2">
            <w:pPr>
              <w:tabs>
                <w:tab w:val="left" w:pos="4152"/>
              </w:tabs>
              <w:spacing w:line="360" w:lineRule="auto"/>
              <w:jc w:val="center"/>
              <w:rPr>
                <w:lang w:val="es-ES_tradnl"/>
              </w:rPr>
            </w:pPr>
            <w:r w:rsidRPr="007F646C">
              <w:rPr>
                <w:lang w:val="es-ES_tradnl"/>
              </w:rPr>
              <w:t>Inventario prendas de un local</w:t>
            </w:r>
          </w:p>
        </w:tc>
        <w:tc>
          <w:tcPr>
            <w:tcW w:w="3420" w:type="dxa"/>
          </w:tcPr>
          <w:p w:rsidR="009000C6" w:rsidRPr="007F646C" w:rsidRDefault="009000C6" w:rsidP="002452E2">
            <w:pPr>
              <w:tabs>
                <w:tab w:val="left" w:pos="4152"/>
              </w:tabs>
              <w:spacing w:line="360" w:lineRule="auto"/>
              <w:jc w:val="center"/>
              <w:rPr>
                <w:lang w:val="es-ES_tradnl"/>
              </w:rPr>
            </w:pPr>
          </w:p>
        </w:tc>
        <w:tc>
          <w:tcPr>
            <w:tcW w:w="3613" w:type="dxa"/>
          </w:tcPr>
          <w:p w:rsidR="009000C6" w:rsidRPr="007F646C" w:rsidRDefault="009000C6" w:rsidP="002452E2">
            <w:pPr>
              <w:tabs>
                <w:tab w:val="left" w:pos="4152"/>
              </w:tabs>
              <w:spacing w:line="360" w:lineRule="auto"/>
              <w:jc w:val="center"/>
              <w:rPr>
                <w:lang w:val="es-ES_tradnl"/>
              </w:rPr>
            </w:pPr>
          </w:p>
        </w:tc>
      </w:tr>
    </w:tbl>
    <w:p w:rsidR="009000C6" w:rsidRDefault="009000C6" w:rsidP="009000C6">
      <w:pPr>
        <w:tabs>
          <w:tab w:val="left" w:pos="4152"/>
        </w:tabs>
        <w:spacing w:line="360" w:lineRule="auto"/>
        <w:jc w:val="both"/>
        <w:rPr>
          <w:b/>
          <w:lang w:val="es-ES_tradnl"/>
        </w:rPr>
      </w:pPr>
      <w:r>
        <w:rPr>
          <w:lang w:val="es-ES_tradnl"/>
        </w:rPr>
        <w:t xml:space="preserve">                     </w:t>
      </w:r>
      <w:r w:rsidRPr="007F646C">
        <w:rPr>
          <w:b/>
          <w:lang w:val="es-ES_tradnl"/>
        </w:rPr>
        <w:t xml:space="preserve"> </w:t>
      </w:r>
    </w:p>
    <w:p w:rsidR="00FD049C" w:rsidRPr="0065703B" w:rsidRDefault="00FD049C" w:rsidP="00FD049C">
      <w:pPr>
        <w:jc w:val="both"/>
        <w:rPr>
          <w:b/>
          <w:lang w:val="es-ES_tradnl"/>
        </w:rPr>
      </w:pPr>
    </w:p>
    <w:p w:rsidR="00FD049C" w:rsidRPr="0065703B" w:rsidRDefault="00FD049C" w:rsidP="00FD049C">
      <w:pPr>
        <w:spacing w:line="360" w:lineRule="auto"/>
        <w:jc w:val="both"/>
        <w:rPr>
          <w:lang w:val="es-ES_tradnl"/>
        </w:rPr>
      </w:pPr>
      <w:r>
        <w:rPr>
          <w:b/>
          <w:lang w:val="es-ES_tradnl"/>
        </w:rPr>
        <w:t>Tarea para el próximo encuentro</w:t>
      </w:r>
      <w:r w:rsidRPr="0065703B">
        <w:rPr>
          <w:b/>
          <w:lang w:val="es-ES_tradnl"/>
        </w:rPr>
        <w:t xml:space="preserve">: </w:t>
      </w:r>
      <w:r w:rsidRPr="0065703B">
        <w:rPr>
          <w:lang w:val="es-ES_tradnl"/>
        </w:rPr>
        <w:t xml:space="preserve">Leer “El impacto de la revolución científica. El imperio </w:t>
      </w:r>
      <w:r>
        <w:rPr>
          <w:lang w:val="es-ES_tradnl"/>
        </w:rPr>
        <w:t xml:space="preserve">del </w:t>
      </w:r>
      <w:r w:rsidRPr="0065703B">
        <w:rPr>
          <w:lang w:val="es-ES_tradnl"/>
        </w:rPr>
        <w:t>conocimiento”</w:t>
      </w:r>
      <w:r>
        <w:rPr>
          <w:lang w:val="es-ES_tradnl"/>
        </w:rPr>
        <w:t xml:space="preserve">, </w:t>
      </w:r>
      <w:r w:rsidRPr="0065703B">
        <w:rPr>
          <w:lang w:val="es-ES_tradnl"/>
        </w:rPr>
        <w:t xml:space="preserve"> p. 39</w:t>
      </w:r>
      <w:r w:rsidR="00AF565D">
        <w:rPr>
          <w:lang w:val="es-ES_tradnl"/>
        </w:rPr>
        <w:t>.</w:t>
      </w:r>
    </w:p>
    <w:p w:rsidR="00FD049C" w:rsidRPr="0065703B" w:rsidRDefault="00FD049C" w:rsidP="00FD049C">
      <w:pPr>
        <w:jc w:val="both"/>
        <w:rPr>
          <w:lang w:val="es-ES_tradnl"/>
        </w:rPr>
      </w:pPr>
    </w:p>
    <w:p w:rsidR="00106408" w:rsidRPr="00CB401F" w:rsidRDefault="00106408">
      <w:pPr>
        <w:rPr>
          <w:lang w:val="es-ES_tradnl"/>
        </w:rPr>
      </w:pPr>
    </w:p>
    <w:sectPr w:rsidR="00106408" w:rsidRPr="00CB40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294"/>
    <w:multiLevelType w:val="hybridMultilevel"/>
    <w:tmpl w:val="884C61BC"/>
    <w:lvl w:ilvl="0" w:tplc="A2D2DCFE">
      <w:start w:val="28"/>
      <w:numFmt w:val="bullet"/>
      <w:lvlText w:val="-"/>
      <w:lvlJc w:val="left"/>
      <w:pPr>
        <w:tabs>
          <w:tab w:val="num" w:pos="540"/>
        </w:tabs>
        <w:ind w:left="540" w:hanging="360"/>
      </w:pPr>
      <w:rPr>
        <w:rFonts w:ascii="Times New Roman" w:eastAsia="Times New Roman" w:hAnsi="Times New Roman" w:cs="Times New Roman"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
    <w:nsid w:val="05C518F2"/>
    <w:multiLevelType w:val="hybridMultilevel"/>
    <w:tmpl w:val="66D0C6EA"/>
    <w:lvl w:ilvl="0" w:tplc="71E86876">
      <w:start w:val="4"/>
      <w:numFmt w:val="bullet"/>
      <w:lvlText w:val="-"/>
      <w:lvlJc w:val="left"/>
      <w:pPr>
        <w:tabs>
          <w:tab w:val="num" w:pos="1440"/>
        </w:tabs>
        <w:ind w:left="144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2AB3818"/>
    <w:multiLevelType w:val="hybridMultilevel"/>
    <w:tmpl w:val="6A022518"/>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3024118F"/>
    <w:multiLevelType w:val="hybridMultilevel"/>
    <w:tmpl w:val="888037C2"/>
    <w:lvl w:ilvl="0" w:tplc="7F02EA06">
      <w:start w:val="1"/>
      <w:numFmt w:val="decimal"/>
      <w:lvlText w:val="%1."/>
      <w:lvlJc w:val="left"/>
      <w:pPr>
        <w:tabs>
          <w:tab w:val="num" w:pos="720"/>
        </w:tabs>
        <w:ind w:left="720" w:hanging="360"/>
      </w:pPr>
      <w:rPr>
        <w:rFonts w:ascii="Times New Roman" w:eastAsia="Times New Roman" w:hAnsi="Times New Roman" w:cs="Times New Roman"/>
      </w:rPr>
    </w:lvl>
    <w:lvl w:ilvl="1" w:tplc="59CA08FA">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4E845B49"/>
    <w:multiLevelType w:val="hybridMultilevel"/>
    <w:tmpl w:val="0EF64A3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E117D96"/>
    <w:multiLevelType w:val="hybridMultilevel"/>
    <w:tmpl w:val="EA7057D2"/>
    <w:lvl w:ilvl="0" w:tplc="0C0A000F">
      <w:start w:val="1"/>
      <w:numFmt w:val="decimal"/>
      <w:lvlText w:val="%1."/>
      <w:lvlJc w:val="left"/>
      <w:pPr>
        <w:tabs>
          <w:tab w:val="num" w:pos="720"/>
        </w:tabs>
        <w:ind w:left="720" w:hanging="360"/>
      </w:pPr>
      <w:rPr>
        <w:rFonts w:hint="default"/>
      </w:r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2F44685"/>
    <w:multiLevelType w:val="hybridMultilevel"/>
    <w:tmpl w:val="F894E70C"/>
    <w:lvl w:ilvl="0" w:tplc="0C0A000B">
      <w:start w:val="1"/>
      <w:numFmt w:val="bullet"/>
      <w:lvlText w:val=""/>
      <w:lvlJc w:val="left"/>
      <w:pPr>
        <w:tabs>
          <w:tab w:val="num" w:pos="792"/>
        </w:tabs>
        <w:ind w:left="792" w:hanging="360"/>
      </w:pPr>
      <w:rPr>
        <w:rFonts w:ascii="Wingdings" w:hAnsi="Wingdings" w:hint="default"/>
      </w:rPr>
    </w:lvl>
    <w:lvl w:ilvl="1" w:tplc="0C0A0003" w:tentative="1">
      <w:start w:val="1"/>
      <w:numFmt w:val="bullet"/>
      <w:lvlText w:val="o"/>
      <w:lvlJc w:val="left"/>
      <w:pPr>
        <w:tabs>
          <w:tab w:val="num" w:pos="1512"/>
        </w:tabs>
        <w:ind w:left="1512" w:hanging="360"/>
      </w:pPr>
      <w:rPr>
        <w:rFonts w:ascii="Courier New" w:hAnsi="Courier New" w:cs="Courier New" w:hint="default"/>
      </w:rPr>
    </w:lvl>
    <w:lvl w:ilvl="2" w:tplc="0C0A0005" w:tentative="1">
      <w:start w:val="1"/>
      <w:numFmt w:val="bullet"/>
      <w:lvlText w:val=""/>
      <w:lvlJc w:val="left"/>
      <w:pPr>
        <w:tabs>
          <w:tab w:val="num" w:pos="2232"/>
        </w:tabs>
        <w:ind w:left="2232" w:hanging="360"/>
      </w:pPr>
      <w:rPr>
        <w:rFonts w:ascii="Wingdings" w:hAnsi="Wingdings" w:hint="default"/>
      </w:rPr>
    </w:lvl>
    <w:lvl w:ilvl="3" w:tplc="0C0A0001" w:tentative="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cs="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cs="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1F"/>
    <w:rsid w:val="00106408"/>
    <w:rsid w:val="00223002"/>
    <w:rsid w:val="004C3471"/>
    <w:rsid w:val="009000C6"/>
    <w:rsid w:val="00AF565D"/>
    <w:rsid w:val="00CA1BAF"/>
    <w:rsid w:val="00CB401F"/>
    <w:rsid w:val="00F247C1"/>
    <w:rsid w:val="00FD04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01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CB401F"/>
    <w:pPr>
      <w:spacing w:before="100" w:beforeAutospacing="1" w:after="100" w:afterAutospacing="1"/>
    </w:pPr>
  </w:style>
  <w:style w:type="character" w:customStyle="1" w:styleId="apple-converted-space">
    <w:name w:val="apple-converted-space"/>
    <w:basedOn w:val="Fuentedeprrafopredeter"/>
    <w:rsid w:val="00CB401F"/>
  </w:style>
  <w:style w:type="character" w:styleId="Hipervnculo">
    <w:name w:val="Hyperlink"/>
    <w:basedOn w:val="Fuentedeprrafopredeter"/>
    <w:rsid w:val="00CB401F"/>
    <w:rPr>
      <w:color w:val="0000FF"/>
      <w:u w:val="single"/>
    </w:rPr>
  </w:style>
  <w:style w:type="character" w:styleId="nfasis">
    <w:name w:val="Emphasis"/>
    <w:basedOn w:val="Fuentedeprrafopredeter"/>
    <w:qFormat/>
    <w:rsid w:val="00CB401F"/>
    <w:rPr>
      <w:i/>
      <w:iCs/>
    </w:rPr>
  </w:style>
  <w:style w:type="paragraph" w:styleId="Textodeglobo">
    <w:name w:val="Balloon Text"/>
    <w:basedOn w:val="Normal"/>
    <w:link w:val="TextodegloboCar"/>
    <w:uiPriority w:val="99"/>
    <w:semiHidden/>
    <w:unhideWhenUsed/>
    <w:rsid w:val="009000C6"/>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0C6"/>
    <w:rPr>
      <w:rFonts w:ascii="Tahoma" w:eastAsia="Times New Roman" w:hAnsi="Tahoma" w:cs="Tahoma"/>
      <w:sz w:val="16"/>
      <w:szCs w:val="16"/>
      <w:lang w:val="es-ES" w:eastAsia="es-ES"/>
    </w:rPr>
  </w:style>
  <w:style w:type="table" w:styleId="Tablaconcuadrcula">
    <w:name w:val="Table Grid"/>
    <w:basedOn w:val="Tablanormal"/>
    <w:rsid w:val="009000C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01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CB401F"/>
    <w:pPr>
      <w:spacing w:before="100" w:beforeAutospacing="1" w:after="100" w:afterAutospacing="1"/>
    </w:pPr>
  </w:style>
  <w:style w:type="character" w:customStyle="1" w:styleId="apple-converted-space">
    <w:name w:val="apple-converted-space"/>
    <w:basedOn w:val="Fuentedeprrafopredeter"/>
    <w:rsid w:val="00CB401F"/>
  </w:style>
  <w:style w:type="character" w:styleId="Hipervnculo">
    <w:name w:val="Hyperlink"/>
    <w:basedOn w:val="Fuentedeprrafopredeter"/>
    <w:rsid w:val="00CB401F"/>
    <w:rPr>
      <w:color w:val="0000FF"/>
      <w:u w:val="single"/>
    </w:rPr>
  </w:style>
  <w:style w:type="character" w:styleId="nfasis">
    <w:name w:val="Emphasis"/>
    <w:basedOn w:val="Fuentedeprrafopredeter"/>
    <w:qFormat/>
    <w:rsid w:val="00CB401F"/>
    <w:rPr>
      <w:i/>
      <w:iCs/>
    </w:rPr>
  </w:style>
  <w:style w:type="paragraph" w:styleId="Textodeglobo">
    <w:name w:val="Balloon Text"/>
    <w:basedOn w:val="Normal"/>
    <w:link w:val="TextodegloboCar"/>
    <w:uiPriority w:val="99"/>
    <w:semiHidden/>
    <w:unhideWhenUsed/>
    <w:rsid w:val="009000C6"/>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0C6"/>
    <w:rPr>
      <w:rFonts w:ascii="Tahoma" w:eastAsia="Times New Roman" w:hAnsi="Tahoma" w:cs="Tahoma"/>
      <w:sz w:val="16"/>
      <w:szCs w:val="16"/>
      <w:lang w:val="es-ES" w:eastAsia="es-ES"/>
    </w:rPr>
  </w:style>
  <w:style w:type="table" w:styleId="Tablaconcuadrcula">
    <w:name w:val="Table Grid"/>
    <w:basedOn w:val="Tablanormal"/>
    <w:rsid w:val="009000C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abrir('estructurastextuales',650,470,'yes')" TargetMode="External"/><Relationship Id="rId13" Type="http://schemas.openxmlformats.org/officeDocument/2006/relationships/hyperlink" Target="javascript:abrir('tema',650,470,'ye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javascript:abrir('comunicacion',650,470,'y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javascript:abrir('texto',650,470,'y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abrir('significadodiscursivo',650,470,'yes')" TargetMode="External"/><Relationship Id="rId4" Type="http://schemas.openxmlformats.org/officeDocument/2006/relationships/settings" Target="settings.xml"/><Relationship Id="rId9" Type="http://schemas.openxmlformats.org/officeDocument/2006/relationships/hyperlink" Target="javascript:abrir('superestructuratextual',650,470,'yes')" TargetMode="External"/><Relationship Id="rId14" Type="http://schemas.openxmlformats.org/officeDocument/2006/relationships/hyperlink" Target="javascript:abrir('analisisdiscurso',650,470,'y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1631</Words>
  <Characters>8973</Characters>
  <Application>Microsoft Office Word</Application>
  <DocSecurity>0</DocSecurity>
  <Lines>74</Lines>
  <Paragraphs>21</Paragraphs>
  <ScaleCrop>false</ScaleCrop>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dc:creator>
  <cp:lastModifiedBy>UTN</cp:lastModifiedBy>
  <cp:revision>8</cp:revision>
  <dcterms:created xsi:type="dcterms:W3CDTF">2020-12-26T19:57:00Z</dcterms:created>
  <dcterms:modified xsi:type="dcterms:W3CDTF">2020-12-26T20:13:00Z</dcterms:modified>
</cp:coreProperties>
</file>