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7D12" w14:textId="328420AB" w:rsidR="00367392" w:rsidRDefault="001058D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t xml:space="preserve">APUNTES </w:t>
      </w:r>
      <w:r w:rsidR="00472CB7">
        <w:rPr>
          <w:rFonts w:cs="Cascadia Code"/>
          <w:b/>
          <w:bCs/>
          <w:i/>
          <w:iCs/>
          <w:sz w:val="36"/>
          <w:szCs w:val="36"/>
          <w:u w:val="single"/>
        </w:rPr>
        <w:t>DIW</w:t>
      </w:r>
    </w:p>
    <w:p w14:paraId="3DC3FEAD" w14:textId="3A36EF94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891C686" w14:textId="00A7ACAD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</w:p>
    <w:sdt>
      <w:sdtPr>
        <w:rPr>
          <w:rFonts w:ascii="Cascadia Code" w:eastAsiaTheme="minorHAnsi" w:hAnsi="Cascadia Code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906607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3ADDE" w14:textId="64166137" w:rsidR="00367392" w:rsidRDefault="00367392">
          <w:pPr>
            <w:pStyle w:val="TtuloTDC"/>
          </w:pPr>
          <w:r>
            <w:t>Tabla de contenido</w:t>
          </w:r>
        </w:p>
        <w:p w14:paraId="680DB9A4" w14:textId="588AC57E" w:rsidR="00DF41E1" w:rsidRDefault="0036739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12635" w:history="1">
            <w:r w:rsidR="00DF41E1" w:rsidRPr="0035537F">
              <w:rPr>
                <w:rStyle w:val="Hipervnculo"/>
                <w:noProof/>
              </w:rPr>
              <w:t>SASS</w:t>
            </w:r>
            <w:r w:rsidR="00DF41E1">
              <w:rPr>
                <w:noProof/>
                <w:webHidden/>
              </w:rPr>
              <w:tab/>
            </w:r>
            <w:r w:rsidR="00DF41E1">
              <w:rPr>
                <w:noProof/>
                <w:webHidden/>
              </w:rPr>
              <w:fldChar w:fldCharType="begin"/>
            </w:r>
            <w:r w:rsidR="00DF41E1">
              <w:rPr>
                <w:noProof/>
                <w:webHidden/>
              </w:rPr>
              <w:instrText xml:space="preserve"> PAGEREF _Toc160412635 \h </w:instrText>
            </w:r>
            <w:r w:rsidR="00DF41E1">
              <w:rPr>
                <w:noProof/>
                <w:webHidden/>
              </w:rPr>
            </w:r>
            <w:r w:rsidR="00DF41E1">
              <w:rPr>
                <w:noProof/>
                <w:webHidden/>
              </w:rPr>
              <w:fldChar w:fldCharType="separate"/>
            </w:r>
            <w:r w:rsidR="00DF41E1">
              <w:rPr>
                <w:noProof/>
                <w:webHidden/>
              </w:rPr>
              <w:t>2</w:t>
            </w:r>
            <w:r w:rsidR="00DF41E1">
              <w:rPr>
                <w:noProof/>
                <w:webHidden/>
              </w:rPr>
              <w:fldChar w:fldCharType="end"/>
            </w:r>
          </w:hyperlink>
        </w:p>
        <w:p w14:paraId="7197BDFD" w14:textId="2414A0A8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36" w:history="1">
            <w:r w:rsidRPr="0035537F">
              <w:rPr>
                <w:rStyle w:val="Hipervnculo"/>
                <w:noProof/>
              </w:rPr>
              <w:t>-Creación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84F3" w14:textId="4D16717E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37" w:history="1">
            <w:r w:rsidRPr="0035537F">
              <w:rPr>
                <w:rStyle w:val="Hipervnculo"/>
                <w:noProof/>
              </w:rPr>
              <w:t>-Variables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49CD" w14:textId="100952D4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38" w:history="1">
            <w:r w:rsidRPr="0035537F">
              <w:rPr>
                <w:rStyle w:val="Hipervnculo"/>
                <w:noProof/>
              </w:rPr>
              <w:t>-Mixin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0A0D" w14:textId="4F58AAA4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39" w:history="1">
            <w:r w:rsidRPr="0035537F">
              <w:rPr>
                <w:rStyle w:val="Hipervnculo"/>
                <w:noProof/>
              </w:rPr>
              <w:t>-Operadores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60A0" w14:textId="690987FD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0" w:history="1">
            <w:r w:rsidRPr="0035537F">
              <w:rPr>
                <w:rStyle w:val="Hipervnculo"/>
                <w:noProof/>
              </w:rPr>
              <w:t>-Funciones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B40B" w14:textId="3323BA0C" w:rsidR="00DF41E1" w:rsidRDefault="00DF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1" w:history="1">
            <w:r w:rsidRPr="0035537F">
              <w:rPr>
                <w:rStyle w:val="Hipervnculo"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BC47" w14:textId="2E99B122" w:rsidR="00DF41E1" w:rsidRDefault="00DF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2" w:history="1">
            <w:r w:rsidRPr="0035537F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9EB3" w14:textId="0BCB3346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3" w:history="1">
            <w:r w:rsidRPr="0035537F">
              <w:rPr>
                <w:rStyle w:val="Hipervnculo"/>
                <w:noProof/>
              </w:rPr>
              <w:t>-ISO 9241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07A1" w14:textId="6A8C6897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4" w:history="1">
            <w:r w:rsidRPr="0035537F">
              <w:rPr>
                <w:rStyle w:val="Hipervnculo"/>
                <w:noProof/>
              </w:rPr>
              <w:t>-ISO 25000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73B7" w14:textId="66BEE866" w:rsidR="00DF41E1" w:rsidRDefault="00DF41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5" w:history="1">
            <w:r w:rsidRPr="0035537F">
              <w:rPr>
                <w:rStyle w:val="Hipervnculo"/>
                <w:noProof/>
              </w:rPr>
              <w:t>-CONCLUSIÓN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3794" w14:textId="45465176" w:rsidR="00DF41E1" w:rsidRDefault="00DF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6" w:history="1">
            <w:r w:rsidRPr="0035537F">
              <w:rPr>
                <w:rStyle w:val="Hipervnculo"/>
                <w:noProof/>
              </w:rPr>
              <w:t>TABINDEX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0B9A" w14:textId="6DC110D8" w:rsidR="00DF41E1" w:rsidRDefault="00DF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7" w:history="1">
            <w:r w:rsidRPr="0035537F">
              <w:rPr>
                <w:rStyle w:val="Hipervnculo"/>
                <w:noProof/>
              </w:rPr>
              <w:t>LICENCIAS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B676" w14:textId="70F1C808" w:rsidR="00DF41E1" w:rsidRDefault="00DF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0412648" w:history="1">
            <w:r w:rsidRPr="0035537F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DFE2" w14:textId="37ECAA74" w:rsidR="00367392" w:rsidRDefault="00367392">
          <w:r>
            <w:rPr>
              <w:b/>
              <w:bCs/>
            </w:rPr>
            <w:fldChar w:fldCharType="end"/>
          </w:r>
        </w:p>
      </w:sdtContent>
    </w:sdt>
    <w:p w14:paraId="6CC77095" w14:textId="51ACA249" w:rsid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66DAAD59" w14:textId="77777777" w:rsidR="00367392" w:rsidRDefault="00367392">
      <w:pPr>
        <w:rPr>
          <w:rFonts w:cs="Cascadia Code"/>
          <w:b/>
          <w:bCs/>
          <w:i/>
          <w:iCs/>
          <w:sz w:val="36"/>
          <w:szCs w:val="36"/>
          <w:u w:val="single"/>
        </w:rPr>
      </w:pPr>
      <w:r>
        <w:rPr>
          <w:rFonts w:cs="Cascadia Code"/>
          <w:b/>
          <w:bCs/>
          <w:i/>
          <w:iCs/>
          <w:sz w:val="36"/>
          <w:szCs w:val="36"/>
          <w:u w:val="single"/>
        </w:rPr>
        <w:br w:type="page"/>
      </w:r>
    </w:p>
    <w:p w14:paraId="4DABC4E0" w14:textId="77777777" w:rsidR="00367392" w:rsidRPr="00367392" w:rsidRDefault="00367392" w:rsidP="00367392">
      <w:pPr>
        <w:jc w:val="center"/>
        <w:rPr>
          <w:rFonts w:cs="Cascadia Code"/>
          <w:b/>
          <w:bCs/>
          <w:i/>
          <w:iCs/>
          <w:sz w:val="36"/>
          <w:szCs w:val="36"/>
          <w:u w:val="single"/>
        </w:rPr>
      </w:pPr>
    </w:p>
    <w:p w14:paraId="113D25F1" w14:textId="150D798D" w:rsidR="001058D2" w:rsidRDefault="00472CB7" w:rsidP="001058D2">
      <w:pPr>
        <w:pStyle w:val="Ttulo1"/>
      </w:pPr>
      <w:bookmarkStart w:id="0" w:name="_Toc160412635"/>
      <w:r>
        <w:t>SASS</w:t>
      </w:r>
      <w:bookmarkEnd w:id="0"/>
    </w:p>
    <w:p w14:paraId="50E1BABE" w14:textId="77777777" w:rsidR="00DB7FC7" w:rsidRDefault="00DB7FC7" w:rsidP="00DB7FC7"/>
    <w:p w14:paraId="07E42FBB" w14:textId="6E064934" w:rsidR="00DB7FC7" w:rsidRDefault="00DB7FC7" w:rsidP="00DB7FC7">
      <w:r>
        <w:t>Es uno de los preprocesadores más conocidos y usados en la actualidad. Sus siglas significan Syntactically Awesome Style Sheets</w:t>
      </w:r>
      <w:r w:rsidR="00EF125A">
        <w:t>.</w:t>
      </w:r>
    </w:p>
    <w:p w14:paraId="04BA044C" w14:textId="529B0E64" w:rsidR="00EF125A" w:rsidRDefault="00EF125A" w:rsidP="00DB7FC7">
      <w:r>
        <w:t>El framework Bootstrap se base en esto.</w:t>
      </w:r>
    </w:p>
    <w:p w14:paraId="60101C60" w14:textId="53BAAE90" w:rsidR="00EF125A" w:rsidRDefault="00EF125A" w:rsidP="00DB7FC7">
      <w:r>
        <w:t xml:space="preserve">SASS </w:t>
      </w:r>
      <w:r w:rsidR="008843BD">
        <w:t>y</w:t>
      </w:r>
      <w:r>
        <w:t xml:space="preserve"> SCSS</w:t>
      </w:r>
      <w:r w:rsidR="008843BD">
        <w:t xml:space="preserve"> se diferencian principalmente por su sintaxis, ya que SASS es una sintaxis que utiliza la sangría</w:t>
      </w:r>
      <w:r w:rsidR="00071B56">
        <w:t xml:space="preserve"> (como python)</w:t>
      </w:r>
      <w:r w:rsidR="008843BD">
        <w:t xml:space="preserve"> y SCSS utiliza las llaves y los puntos y comas para.</w:t>
      </w:r>
    </w:p>
    <w:p w14:paraId="42433061" w14:textId="77777777" w:rsidR="00846391" w:rsidRDefault="00846391" w:rsidP="00DB7FC7"/>
    <w:p w14:paraId="434E967A" w14:textId="623FF54D" w:rsidR="00846391" w:rsidRDefault="00846391" w:rsidP="00846391">
      <w:pPr>
        <w:pStyle w:val="Ttulo2"/>
      </w:pPr>
      <w:bookmarkStart w:id="1" w:name="_Toc160412636"/>
      <w:r>
        <w:t>-Creación</w:t>
      </w:r>
      <w:bookmarkEnd w:id="1"/>
    </w:p>
    <w:p w14:paraId="39BB26C2" w14:textId="77777777" w:rsidR="00846391" w:rsidRDefault="00846391" w:rsidP="00846391"/>
    <w:p w14:paraId="74E20BC7" w14:textId="0E49714D" w:rsidR="00846391" w:rsidRDefault="00846391" w:rsidP="00846391">
      <w:r>
        <w:t xml:space="preserve">Para poder usar el archivo deberemos transformarlo en un .css, mediante el comando </w:t>
      </w:r>
      <w:r w:rsidRPr="00846391">
        <w:rPr>
          <w:b/>
          <w:bCs/>
          <w:i/>
          <w:iCs/>
        </w:rPr>
        <w:t>sass –watch style.scss:style.css</w:t>
      </w:r>
      <w:r>
        <w:t xml:space="preserve"> o usando la extensión de vscode </w:t>
      </w:r>
      <w:r w:rsidR="008C676E">
        <w:t>LiveSASSCompiler</w:t>
      </w:r>
      <w:r>
        <w:t>.</w:t>
      </w:r>
    </w:p>
    <w:p w14:paraId="5941501C" w14:textId="55795EFC" w:rsidR="006F6108" w:rsidRDefault="006F6108" w:rsidP="006F6108">
      <w:pPr>
        <w:pStyle w:val="Ttulo2"/>
      </w:pPr>
      <w:bookmarkStart w:id="2" w:name="_Toc160412637"/>
      <w:r>
        <w:t>-Variables</w:t>
      </w:r>
      <w:bookmarkEnd w:id="2"/>
    </w:p>
    <w:p w14:paraId="58B41C2E" w14:textId="77777777" w:rsidR="006F6108" w:rsidRDefault="006F6108" w:rsidP="006F6108"/>
    <w:p w14:paraId="614A5862" w14:textId="5E4ACA42" w:rsidR="006F6108" w:rsidRDefault="006F6108" w:rsidP="006F6108">
      <w:r>
        <w:t xml:space="preserve">Las variables se crean mediante </w:t>
      </w:r>
      <w:r w:rsidRPr="006F6108">
        <w:rPr>
          <w:b/>
          <w:bCs/>
          <w:i/>
          <w:iCs/>
        </w:rPr>
        <w:t>${nombre}</w:t>
      </w:r>
    </w:p>
    <w:p w14:paraId="48D0212A" w14:textId="25D15AA5" w:rsidR="006F6108" w:rsidRDefault="006F6108" w:rsidP="006F6108">
      <w:r>
        <w:t>Al transformar el fichero las variables serán sustituidas por su valor.</w:t>
      </w:r>
    </w:p>
    <w:p w14:paraId="71E801AA" w14:textId="77777777" w:rsidR="006F6108" w:rsidRDefault="006F6108" w:rsidP="006F6108"/>
    <w:p w14:paraId="20BD5E85" w14:textId="3591A747" w:rsidR="006F6108" w:rsidRDefault="006F6108" w:rsidP="006F6108">
      <w:pPr>
        <w:pStyle w:val="Ttulo2"/>
      </w:pPr>
      <w:bookmarkStart w:id="3" w:name="_Toc160412638"/>
      <w:r>
        <w:t>-Mixin</w:t>
      </w:r>
      <w:bookmarkEnd w:id="3"/>
    </w:p>
    <w:p w14:paraId="5F993453" w14:textId="77777777" w:rsidR="006F6108" w:rsidRDefault="006F6108" w:rsidP="006F6108"/>
    <w:p w14:paraId="2C95678C" w14:textId="67DBCA87" w:rsidR="006F6108" w:rsidRDefault="006F6108" w:rsidP="006F6108">
      <w:r>
        <w:t>Los mixins son bloques reutilizables de código.</w:t>
      </w:r>
    </w:p>
    <w:p w14:paraId="66D87703" w14:textId="7B2A8AD0" w:rsidR="006F6108" w:rsidRDefault="006F6108" w:rsidP="006F6108">
      <w:r>
        <w:t xml:space="preserve">Se </w:t>
      </w:r>
      <w:r w:rsidR="00C6582B">
        <w:t xml:space="preserve">crean </w:t>
      </w:r>
      <w:r>
        <w:t>mediante @mixin nombre(parametro1,…){}</w:t>
      </w:r>
    </w:p>
    <w:p w14:paraId="7D355628" w14:textId="4DFEDC03" w:rsidR="00C6582B" w:rsidRPr="006F6108" w:rsidRDefault="00C6582B" w:rsidP="006F6108">
      <w:r>
        <w:t>Se utilizan mediante @include nombre(parametro1,…);</w:t>
      </w:r>
    </w:p>
    <w:p w14:paraId="70E25EFE" w14:textId="77777777" w:rsidR="00C6582B" w:rsidRDefault="00C6582B" w:rsidP="006F6108"/>
    <w:p w14:paraId="743EF74A" w14:textId="4E1BD749" w:rsidR="00C6582B" w:rsidRDefault="00C6582B" w:rsidP="00C6582B">
      <w:pPr>
        <w:pStyle w:val="Ttulo2"/>
      </w:pPr>
      <w:bookmarkStart w:id="4" w:name="_Toc160412639"/>
      <w:r>
        <w:t>-Operadores</w:t>
      </w:r>
      <w:bookmarkEnd w:id="4"/>
    </w:p>
    <w:p w14:paraId="57D7190F" w14:textId="77777777" w:rsidR="00C6582B" w:rsidRDefault="00C6582B" w:rsidP="00C6582B"/>
    <w:p w14:paraId="1A1D38FF" w14:textId="6BC58EF2" w:rsidR="00C6582B" w:rsidRDefault="00C6582B" w:rsidP="00C6582B">
      <w:r>
        <w:t>En SASS disponemos de los mismos operadores que en cualquier otro lenguaje de programación para realizar operaciones.</w:t>
      </w:r>
    </w:p>
    <w:p w14:paraId="04CFC2D6" w14:textId="474F870F" w:rsidR="00C6582B" w:rsidRDefault="00C6582B" w:rsidP="00C6582B">
      <w:r>
        <w:t>Disponemos de aritméticos, comparativos y lógicos.</w:t>
      </w:r>
    </w:p>
    <w:p w14:paraId="19C393E7" w14:textId="77777777" w:rsidR="00C6582B" w:rsidRDefault="00C6582B" w:rsidP="00C6582B"/>
    <w:p w14:paraId="78F20A8C" w14:textId="77777777" w:rsidR="00D55AAE" w:rsidRDefault="00C6582B" w:rsidP="00D55AAE">
      <w:r>
        <w:lastRenderedPageBreak/>
        <w:t>Además, también podemos usar @if, @else if y/o @else para hacer código condicional.</w:t>
      </w:r>
    </w:p>
    <w:p w14:paraId="6F850809" w14:textId="77777777" w:rsidR="00D55AAE" w:rsidRDefault="00C6582B" w:rsidP="00D55AAE">
      <w:r>
        <w:t>Podemos usar el @for para iterar sobre algún rango de valores</w:t>
      </w:r>
      <w:r>
        <w:sym w:font="Wingdings" w:char="F0E0"/>
      </w:r>
      <w:r>
        <w:t>@for $i from 1 through $</w:t>
      </w:r>
      <w:r w:rsidRPr="00C6582B">
        <w:t>variables</w:t>
      </w:r>
      <w:r>
        <w:t>{}</w:t>
      </w:r>
    </w:p>
    <w:p w14:paraId="1959E2BC" w14:textId="0DCC0EBB" w:rsidR="00D55AAE" w:rsidRDefault="00D55AAE" w:rsidP="00D55AAE">
      <w:r>
        <w:t>A su vez existe el @each, sirve para iterar por todos los elementos de una lista y extraeremos cada elemento usando nth($elemento,{numero})</w:t>
      </w:r>
    </w:p>
    <w:p w14:paraId="703014BB" w14:textId="71507818" w:rsidR="00D55AAE" w:rsidRDefault="00D55AAE" w:rsidP="00D55AAE">
      <w:r>
        <w:t>Podremos usar el @while para iterar mientras una condición se cumpla.</w:t>
      </w:r>
    </w:p>
    <w:p w14:paraId="4E06B112" w14:textId="77777777" w:rsidR="00D55AAE" w:rsidRDefault="00D55AAE" w:rsidP="00D55AAE"/>
    <w:p w14:paraId="47DDD14E" w14:textId="0CAE0A3C" w:rsidR="00C6582B" w:rsidRDefault="00D55AAE" w:rsidP="00D55AAE">
      <w:pPr>
        <w:pStyle w:val="Ttulo2"/>
      </w:pPr>
      <w:bookmarkStart w:id="5" w:name="_Toc160412640"/>
      <w:r>
        <w:t>-Funciones</w:t>
      </w:r>
      <w:bookmarkEnd w:id="5"/>
    </w:p>
    <w:p w14:paraId="67C32EA8" w14:textId="77777777" w:rsidR="006F388F" w:rsidRDefault="006F388F" w:rsidP="006F388F"/>
    <w:p w14:paraId="01A436D7" w14:textId="5AE405A5" w:rsidR="006F388F" w:rsidRDefault="006F388F" w:rsidP="006F388F">
      <w:pPr>
        <w:pStyle w:val="Prrafodelista"/>
        <w:numPr>
          <w:ilvl w:val="0"/>
          <w:numId w:val="10"/>
        </w:numPr>
      </w:pPr>
      <w:r>
        <w:t>Darken ($color, $cambio)</w:t>
      </w:r>
      <w:r>
        <w:sym w:font="Wingdings" w:char="F0E0"/>
      </w:r>
      <w:r>
        <w:t>$cambio será el porcentaje a oscurecer.</w:t>
      </w:r>
    </w:p>
    <w:p w14:paraId="629164B7" w14:textId="77777777" w:rsidR="006F388F" w:rsidRDefault="006F388F" w:rsidP="006F388F">
      <w:pPr>
        <w:pStyle w:val="Prrafodelista"/>
      </w:pPr>
    </w:p>
    <w:p w14:paraId="1DAE83A9" w14:textId="77777777" w:rsidR="006F388F" w:rsidRDefault="006F388F" w:rsidP="006F388F">
      <w:pPr>
        <w:pStyle w:val="Prrafodelista"/>
        <w:numPr>
          <w:ilvl w:val="0"/>
          <w:numId w:val="10"/>
        </w:numPr>
      </w:pPr>
      <w:r>
        <w:t>Lighten ($color, $cambio)</w:t>
      </w:r>
      <w:r>
        <w:sym w:font="Wingdings" w:char="F0E0"/>
      </w:r>
      <w:r>
        <w:t>Igual que en el anterior, $cambio será el porcentaje a clarear.</w:t>
      </w:r>
    </w:p>
    <w:p w14:paraId="4AFDA896" w14:textId="77777777" w:rsidR="006F388F" w:rsidRDefault="006F388F" w:rsidP="006F388F">
      <w:pPr>
        <w:pStyle w:val="Prrafodelista"/>
      </w:pPr>
    </w:p>
    <w:p w14:paraId="46E6211C" w14:textId="67030CA4" w:rsidR="006F388F" w:rsidRDefault="006F388F" w:rsidP="006F388F">
      <w:pPr>
        <w:pStyle w:val="Prrafodelista"/>
        <w:numPr>
          <w:ilvl w:val="0"/>
          <w:numId w:val="10"/>
        </w:numPr>
      </w:pPr>
      <w:r>
        <w:t>Mix ($color1, $color2, $proporcion)</w:t>
      </w:r>
      <w:r>
        <w:sym w:font="Wingdings" w:char="F0E0"/>
      </w:r>
      <w:r>
        <w:t>$proporcion será el porcentaje que se aplicará del color1. Si se deja vacío será 50/50.</w:t>
      </w:r>
    </w:p>
    <w:p w14:paraId="74D5F8EE" w14:textId="77777777" w:rsidR="006F388F" w:rsidRDefault="006F388F" w:rsidP="006F388F">
      <w:pPr>
        <w:pStyle w:val="Prrafodelista"/>
      </w:pPr>
    </w:p>
    <w:p w14:paraId="1FA76B8E" w14:textId="6F416F84" w:rsidR="006F388F" w:rsidRDefault="006F388F" w:rsidP="006F388F">
      <w:pPr>
        <w:pStyle w:val="Prrafodelista"/>
        <w:numPr>
          <w:ilvl w:val="0"/>
          <w:numId w:val="10"/>
        </w:numPr>
      </w:pPr>
      <w:r>
        <w:t>Complement ($color)</w:t>
      </w:r>
      <w:r>
        <w:sym w:font="Wingdings" w:char="F0E0"/>
      </w:r>
      <w:r>
        <w:t xml:space="preserve"> Devuelve el color complementario al recibido por parámetro.</w:t>
      </w:r>
    </w:p>
    <w:p w14:paraId="541EDDC0" w14:textId="77777777" w:rsidR="006F388F" w:rsidRDefault="006F388F" w:rsidP="006F388F">
      <w:pPr>
        <w:pStyle w:val="Prrafodelista"/>
      </w:pPr>
    </w:p>
    <w:p w14:paraId="4C46D324" w14:textId="58D01B85" w:rsidR="006F388F" w:rsidRDefault="006F388F" w:rsidP="006F388F">
      <w:pPr>
        <w:pStyle w:val="Prrafodelista"/>
        <w:numPr>
          <w:ilvl w:val="0"/>
          <w:numId w:val="10"/>
        </w:numPr>
      </w:pPr>
      <w:r>
        <w:t>Invert ($color)</w:t>
      </w:r>
      <w:r>
        <w:sym w:font="Wingdings" w:char="F0E0"/>
      </w:r>
      <w:r>
        <w:t xml:space="preserve"> Devuelve el color invertido al recibido.</w:t>
      </w:r>
    </w:p>
    <w:p w14:paraId="027B97E9" w14:textId="77777777" w:rsidR="006F388F" w:rsidRDefault="006F388F" w:rsidP="006F388F">
      <w:pPr>
        <w:pStyle w:val="Prrafodelista"/>
      </w:pPr>
    </w:p>
    <w:p w14:paraId="12091BC9" w14:textId="1B5A9840" w:rsidR="006F388F" w:rsidRDefault="006F388F" w:rsidP="006F388F">
      <w:pPr>
        <w:pStyle w:val="Prrafodelista"/>
        <w:numPr>
          <w:ilvl w:val="0"/>
          <w:numId w:val="10"/>
        </w:numPr>
      </w:pPr>
      <w:r>
        <w:t>Percentage ($valor)</w:t>
      </w:r>
      <w:r w:rsidR="007C435C">
        <w:sym w:font="Wingdings" w:char="F0E0"/>
      </w:r>
      <w:r w:rsidR="007C435C">
        <w:t>Convierte el valor del parámetro en un porcentaje.</w:t>
      </w:r>
    </w:p>
    <w:p w14:paraId="349C0553" w14:textId="77777777" w:rsidR="007C435C" w:rsidRDefault="007C435C" w:rsidP="007C435C">
      <w:pPr>
        <w:pStyle w:val="Prrafodelista"/>
      </w:pPr>
    </w:p>
    <w:p w14:paraId="08A4C812" w14:textId="21D7B427" w:rsidR="007C435C" w:rsidRDefault="007C435C" w:rsidP="006F388F">
      <w:pPr>
        <w:pStyle w:val="Prrafodelista"/>
        <w:numPr>
          <w:ilvl w:val="0"/>
          <w:numId w:val="10"/>
        </w:numPr>
      </w:pPr>
      <w:r>
        <w:t>Grayscale ($color)</w:t>
      </w:r>
      <w:r>
        <w:sym w:font="Wingdings" w:char="F0E0"/>
      </w:r>
      <w:r>
        <w:t>Devuelve el color en escala de grises del valor por parámetro.</w:t>
      </w:r>
    </w:p>
    <w:p w14:paraId="19278FC8" w14:textId="77777777" w:rsidR="007C435C" w:rsidRDefault="007C435C" w:rsidP="007C435C">
      <w:pPr>
        <w:pStyle w:val="Prrafodelista"/>
      </w:pPr>
    </w:p>
    <w:p w14:paraId="5492A743" w14:textId="74DFE594" w:rsidR="007C435C" w:rsidRDefault="007C435C" w:rsidP="006F388F">
      <w:pPr>
        <w:pStyle w:val="Prrafodelista"/>
        <w:numPr>
          <w:ilvl w:val="0"/>
          <w:numId w:val="10"/>
        </w:numPr>
      </w:pPr>
      <w:r>
        <w:t>Transparentize ($color, $cambio)</w:t>
      </w:r>
      <w:r>
        <w:sym w:font="Wingdings" w:char="F0E0"/>
      </w:r>
      <w:r>
        <w:t>Transforma el color en la versión transparente mediante el porcentaje pasado por parámetro.</w:t>
      </w:r>
    </w:p>
    <w:p w14:paraId="51D4CCAE" w14:textId="77777777" w:rsidR="007C435C" w:rsidRDefault="007C435C" w:rsidP="007C435C">
      <w:pPr>
        <w:pStyle w:val="Prrafodelista"/>
      </w:pPr>
    </w:p>
    <w:p w14:paraId="1716695D" w14:textId="30E4CB8D" w:rsidR="007C435C" w:rsidRDefault="007C435C" w:rsidP="006F388F">
      <w:pPr>
        <w:pStyle w:val="Prrafodelista"/>
        <w:numPr>
          <w:ilvl w:val="0"/>
          <w:numId w:val="10"/>
        </w:numPr>
      </w:pPr>
      <w:r>
        <w:t>Nth ($lista, $n)</w:t>
      </w:r>
      <w:r>
        <w:sym w:font="Wingdings" w:char="F0E0"/>
      </w:r>
      <w:r>
        <w:t>Devuelve el elemento de la lista en la posición indicada.</w:t>
      </w:r>
    </w:p>
    <w:p w14:paraId="1FB6F7F3" w14:textId="77777777" w:rsidR="00AD63E1" w:rsidRDefault="00AD63E1" w:rsidP="00AD63E1">
      <w:pPr>
        <w:pStyle w:val="Prrafodelista"/>
      </w:pPr>
    </w:p>
    <w:p w14:paraId="28CD7DF5" w14:textId="1392DF86" w:rsidR="00AD63E1" w:rsidRDefault="00AD63E1" w:rsidP="00AD63E1">
      <w:r>
        <w:lastRenderedPageBreak/>
        <w:t xml:space="preserve">Existen más funciones como: </w:t>
      </w:r>
      <w:r>
        <w:rPr>
          <w:sz w:val="23"/>
          <w:szCs w:val="23"/>
        </w:rPr>
        <w:t>opacify, change-color, adjust-hue, saturate, is-light, ceil, floor, abs, round</w:t>
      </w:r>
      <w:r>
        <w:rPr>
          <w:sz w:val="23"/>
          <w:szCs w:val="23"/>
        </w:rPr>
        <w:t>, etc.</w:t>
      </w:r>
    </w:p>
    <w:p w14:paraId="72757E6E" w14:textId="77777777" w:rsidR="006F388F" w:rsidRDefault="006F388F" w:rsidP="006F388F"/>
    <w:p w14:paraId="6C4F10D8" w14:textId="77777777" w:rsidR="006F388F" w:rsidRPr="006F388F" w:rsidRDefault="006F388F" w:rsidP="006F388F"/>
    <w:p w14:paraId="689A4F37" w14:textId="069FD9F0" w:rsidR="00472CB7" w:rsidRDefault="00472CB7" w:rsidP="00472CB7">
      <w:pPr>
        <w:pStyle w:val="Ttulo1"/>
      </w:pPr>
      <w:bookmarkStart w:id="6" w:name="_Toc160412641"/>
      <w:r>
        <w:t>ACCESIBILIDAD</w:t>
      </w:r>
      <w:bookmarkEnd w:id="6"/>
    </w:p>
    <w:p w14:paraId="02014ACF" w14:textId="77777777" w:rsidR="00AD63E1" w:rsidRDefault="00AD63E1" w:rsidP="00AD63E1"/>
    <w:p w14:paraId="512B60EC" w14:textId="78B3657A" w:rsidR="00472CB7" w:rsidRDefault="001F04E0" w:rsidP="00472CB7">
      <w:r>
        <w:t>La accesibilidad se puede definir como la posibilidad de acceso a un determinado portal web, en lugar de la facilidad de uso. Una web debe ser accesible antes que usable.</w:t>
      </w:r>
    </w:p>
    <w:p w14:paraId="2B379FD3" w14:textId="1D581C14" w:rsidR="001F04E0" w:rsidRDefault="001F04E0" w:rsidP="00472CB7">
      <w:r>
        <w:t>El acceso se deberá facilitar a todos los usuarios, más allá de las limitaciones de cada usuario.</w:t>
      </w:r>
    </w:p>
    <w:p w14:paraId="4410D7EC" w14:textId="687C06D6" w:rsidR="001F04E0" w:rsidRDefault="001F04E0" w:rsidP="001F04E0">
      <w:pPr>
        <w:pStyle w:val="Ttulo2"/>
      </w:pPr>
      <w:r>
        <w:t>-W3C</w:t>
      </w:r>
    </w:p>
    <w:p w14:paraId="3B94FEBD" w14:textId="77777777" w:rsidR="001F04E0" w:rsidRDefault="001F04E0" w:rsidP="001F04E0"/>
    <w:p w14:paraId="5D46FF61" w14:textId="3643A68B" w:rsidR="001F04E0" w:rsidRDefault="001F04E0" w:rsidP="001F04E0">
      <w:r>
        <w:t xml:space="preserve">El </w:t>
      </w:r>
      <w:proofErr w:type="spellStart"/>
      <w:r>
        <w:t>Worl</w:t>
      </w:r>
      <w:proofErr w:type="spellEnd"/>
      <w:r>
        <w:t xml:space="preserve"> Wide Web es una organización que se encarga del desarrollo de estándares que aseguran el crecimiento y el acceso a la web.</w:t>
      </w:r>
    </w:p>
    <w:p w14:paraId="5AFDD61F" w14:textId="51502E13" w:rsidR="001F04E0" w:rsidRDefault="001F04E0" w:rsidP="001F04E0">
      <w:pPr>
        <w:pStyle w:val="Ttulo2"/>
      </w:pPr>
      <w:r>
        <w:t>-WAI</w:t>
      </w:r>
    </w:p>
    <w:p w14:paraId="225AF9DE" w14:textId="77777777" w:rsidR="001F04E0" w:rsidRDefault="001F04E0" w:rsidP="001F04E0"/>
    <w:p w14:paraId="1FCB3E7A" w14:textId="44BA7985" w:rsidR="0029156E" w:rsidRDefault="0029156E" w:rsidP="0029156E">
      <w:r>
        <w:t xml:space="preserve"> </w:t>
      </w:r>
      <w:proofErr w:type="spellStart"/>
      <w:r>
        <w:t>Inciativa</w:t>
      </w:r>
      <w:proofErr w:type="spellEnd"/>
      <w:r>
        <w:t xml:space="preserve"> para la Accesibilidad a la Web (</w:t>
      </w:r>
      <w:r>
        <w:t xml:space="preserve">Web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>) aparece para desarrollar estrategias, directrices y recursos para garantizar el acceso por igual a la web.</w:t>
      </w:r>
    </w:p>
    <w:p w14:paraId="3AC00C58" w14:textId="0485A547" w:rsidR="0029156E" w:rsidRDefault="0029156E" w:rsidP="0029156E">
      <w:pPr>
        <w:rPr>
          <w:b/>
          <w:bCs/>
          <w:i/>
          <w:iCs/>
        </w:rPr>
      </w:pPr>
      <w:r>
        <w:t xml:space="preserve">Esta iniciativa desarrolló las directrices de accesibilidad para el contenido web 2.0 más conocido como </w:t>
      </w:r>
      <w:r w:rsidRPr="0029156E">
        <w:rPr>
          <w:b/>
          <w:bCs/>
          <w:i/>
          <w:iCs/>
        </w:rPr>
        <w:t>WCAG 2.0</w:t>
      </w:r>
      <w:r>
        <w:t xml:space="preserve"> donde se recogen las pautas y las técnicas que ofrecen soluciones accesibles para el contenido web. En 2018 fue sustituido por la versión </w:t>
      </w:r>
      <w:r>
        <w:rPr>
          <w:b/>
          <w:bCs/>
          <w:i/>
          <w:iCs/>
        </w:rPr>
        <w:t>WCAG 2.1</w:t>
      </w:r>
    </w:p>
    <w:p w14:paraId="3C8BCD1E" w14:textId="28000FF9" w:rsidR="0029156E" w:rsidRDefault="0029156E" w:rsidP="0029156E">
      <w:pPr>
        <w:pStyle w:val="Ttulo2"/>
      </w:pPr>
      <w:r>
        <w:t>-Principios</w:t>
      </w:r>
    </w:p>
    <w:p w14:paraId="1008BCAD" w14:textId="77777777" w:rsidR="0029156E" w:rsidRDefault="0029156E" w:rsidP="0029156E"/>
    <w:p w14:paraId="3B756A0F" w14:textId="22729AD7" w:rsidR="00E3110A" w:rsidRDefault="00E3110A" w:rsidP="0029156E">
      <w:r>
        <w:t xml:space="preserve">Los criterios serán representados con notación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donde cada uno de los elementos representan x:principio, y:directrices y z:critérios de éxito.</w:t>
      </w:r>
    </w:p>
    <w:p w14:paraId="72D167DB" w14:textId="77777777" w:rsidR="00E3110A" w:rsidRDefault="00E3110A" w:rsidP="0029156E">
      <w:pPr>
        <w:pStyle w:val="Prrafodelista"/>
        <w:numPr>
          <w:ilvl w:val="0"/>
          <w:numId w:val="17"/>
        </w:numPr>
      </w:pPr>
      <w:r>
        <w:t>Diseño perceptible</w:t>
      </w:r>
      <w:r>
        <w:sym w:font="Wingdings" w:char="F0E0"/>
      </w:r>
      <w:r>
        <w:t>Mostrar los elementos de manera que se entiendan y puedan ser percibidos.</w:t>
      </w:r>
    </w:p>
    <w:p w14:paraId="2DD31CEC" w14:textId="77777777" w:rsidR="006C6B46" w:rsidRDefault="006C6B46" w:rsidP="006C6B46">
      <w:pPr>
        <w:pStyle w:val="Prrafodelista"/>
      </w:pPr>
    </w:p>
    <w:p w14:paraId="66F539FE" w14:textId="77777777" w:rsidR="00AF5D22" w:rsidRDefault="00AF5D22" w:rsidP="00AF5D22">
      <w:pPr>
        <w:pStyle w:val="Prrafodelista"/>
        <w:numPr>
          <w:ilvl w:val="1"/>
          <w:numId w:val="17"/>
        </w:numPr>
      </w:pPr>
      <w:r>
        <w:t>Directrices:</w:t>
      </w:r>
    </w:p>
    <w:p w14:paraId="68BEB344" w14:textId="77777777" w:rsidR="00AF5D22" w:rsidRDefault="00AF5D22" w:rsidP="00AF5D22">
      <w:pPr>
        <w:pStyle w:val="Prrafodelista"/>
        <w:numPr>
          <w:ilvl w:val="2"/>
          <w:numId w:val="17"/>
        </w:numPr>
      </w:pPr>
      <w:r>
        <w:t>Texto alternativo (caracteres grandes)</w:t>
      </w:r>
    </w:p>
    <w:p w14:paraId="76F02A6A" w14:textId="77777777" w:rsidR="00AF5D22" w:rsidRDefault="00AF5D22" w:rsidP="00AF5D22">
      <w:pPr>
        <w:pStyle w:val="Prrafodelista"/>
        <w:numPr>
          <w:ilvl w:val="2"/>
          <w:numId w:val="17"/>
        </w:numPr>
      </w:pPr>
      <w:r>
        <w:t>Contenido multimedia dependiente del tiempo</w:t>
      </w:r>
    </w:p>
    <w:p w14:paraId="7698283B" w14:textId="77777777" w:rsidR="00AF5D22" w:rsidRDefault="00AF5D22" w:rsidP="00AF5D22">
      <w:pPr>
        <w:pStyle w:val="Prrafodelista"/>
        <w:numPr>
          <w:ilvl w:val="2"/>
          <w:numId w:val="17"/>
        </w:numPr>
      </w:pPr>
      <w:r>
        <w:lastRenderedPageBreak/>
        <w:t>Adaptable (representar contenido sin perder información)</w:t>
      </w:r>
    </w:p>
    <w:p w14:paraId="539A7131" w14:textId="7DCCA689" w:rsidR="00AF5D22" w:rsidRDefault="00AF5D22" w:rsidP="00AF5D22">
      <w:pPr>
        <w:pStyle w:val="Prrafodelista"/>
        <w:numPr>
          <w:ilvl w:val="2"/>
          <w:numId w:val="17"/>
        </w:numPr>
      </w:pPr>
      <w:r>
        <w:t>Distinguible (facilitar la visualización por texto y voz de todo el contenido)</w:t>
      </w:r>
    </w:p>
    <w:p w14:paraId="27FF73B0" w14:textId="77777777" w:rsidR="00AF5D22" w:rsidRPr="00AF5D22" w:rsidRDefault="00AF5D22" w:rsidP="00AF5D22">
      <w:pPr>
        <w:pStyle w:val="Prrafodelista"/>
        <w:ind w:left="2160"/>
        <w:rPr>
          <w:u w:val="single"/>
        </w:rPr>
      </w:pPr>
    </w:p>
    <w:p w14:paraId="5C56041C" w14:textId="60497178" w:rsidR="00E3110A" w:rsidRDefault="00E3110A" w:rsidP="00E3110A">
      <w:pPr>
        <w:pStyle w:val="Prrafodelista"/>
        <w:numPr>
          <w:ilvl w:val="1"/>
          <w:numId w:val="17"/>
        </w:numPr>
      </w:pPr>
      <w:r>
        <w:t>Casos prácticos:</w:t>
      </w:r>
    </w:p>
    <w:p w14:paraId="2E07BFD4" w14:textId="17EF6221" w:rsidR="00E3110A" w:rsidRDefault="00E3110A" w:rsidP="00E3110A">
      <w:pPr>
        <w:pStyle w:val="Prrafodelista"/>
        <w:numPr>
          <w:ilvl w:val="2"/>
          <w:numId w:val="17"/>
        </w:numPr>
      </w:pPr>
      <w:r>
        <w:t>Contraste de color (4.5:1)</w:t>
      </w:r>
    </w:p>
    <w:p w14:paraId="329B922E" w14:textId="0B9B08C9" w:rsidR="00E3110A" w:rsidRDefault="00E3110A" w:rsidP="00E3110A">
      <w:pPr>
        <w:pStyle w:val="Prrafodelista"/>
        <w:numPr>
          <w:ilvl w:val="2"/>
          <w:numId w:val="17"/>
        </w:numPr>
      </w:pPr>
      <w:r>
        <w:t>Adaptabilidad del texto (@media)</w:t>
      </w:r>
    </w:p>
    <w:p w14:paraId="5FA09E9E" w14:textId="221718B4" w:rsidR="00E3110A" w:rsidRDefault="00E3110A" w:rsidP="00E3110A">
      <w:pPr>
        <w:pStyle w:val="Prrafodelista"/>
        <w:numPr>
          <w:ilvl w:val="2"/>
          <w:numId w:val="17"/>
        </w:numPr>
      </w:pPr>
      <w:r>
        <w:t>Multimedia alternativo (</w:t>
      </w:r>
      <w:proofErr w:type="spellStart"/>
      <w:r>
        <w:t>alt</w:t>
      </w:r>
      <w:proofErr w:type="spellEnd"/>
      <w:r>
        <w:t>=””)</w:t>
      </w:r>
    </w:p>
    <w:p w14:paraId="197A1677" w14:textId="3B71C8B9" w:rsidR="00E3110A" w:rsidRDefault="00E3110A" w:rsidP="00E3110A">
      <w:pPr>
        <w:pStyle w:val="Prrafodelista"/>
        <w:numPr>
          <w:ilvl w:val="2"/>
          <w:numId w:val="17"/>
        </w:numPr>
      </w:pPr>
      <w:r>
        <w:t xml:space="preserve">Contrastar y presentar (pausar </w:t>
      </w:r>
      <w:r w:rsidR="00AF5D22">
        <w:t>contenido +5s</w:t>
      </w:r>
      <w:r>
        <w:t>)</w:t>
      </w:r>
    </w:p>
    <w:p w14:paraId="640C27FC" w14:textId="0A3A6214" w:rsidR="00AF5D22" w:rsidRDefault="00AF5D22" w:rsidP="00E3110A">
      <w:pPr>
        <w:pStyle w:val="Prrafodelista"/>
        <w:numPr>
          <w:ilvl w:val="2"/>
          <w:numId w:val="17"/>
        </w:numPr>
      </w:pPr>
      <w:r>
        <w:t>Reconocimiento de componentes (</w:t>
      </w:r>
      <w:proofErr w:type="spellStart"/>
      <w:r>
        <w:t>label</w:t>
      </w:r>
      <w:proofErr w:type="spellEnd"/>
      <w:r>
        <w:t>=””)</w:t>
      </w:r>
    </w:p>
    <w:p w14:paraId="0623538F" w14:textId="069937C7" w:rsidR="00AF5D22" w:rsidRDefault="00AF5D22" w:rsidP="00E3110A">
      <w:pPr>
        <w:pStyle w:val="Prrafodelista"/>
        <w:numPr>
          <w:ilvl w:val="2"/>
          <w:numId w:val="17"/>
        </w:numPr>
      </w:pPr>
      <w:r>
        <w:t>Sentido de la información (h1, h2, etc)</w:t>
      </w:r>
    </w:p>
    <w:p w14:paraId="0BF6BF75" w14:textId="77777777" w:rsidR="00AF5D22" w:rsidRDefault="00AF5D22" w:rsidP="00AF5D22">
      <w:pPr>
        <w:pStyle w:val="Prrafodelista"/>
        <w:ind w:left="1440"/>
      </w:pPr>
    </w:p>
    <w:p w14:paraId="1D3C4302" w14:textId="0AA9CDE9" w:rsidR="00AF5D22" w:rsidRDefault="00AF5D22" w:rsidP="00AF5D22">
      <w:pPr>
        <w:pStyle w:val="Prrafodelista"/>
        <w:numPr>
          <w:ilvl w:val="0"/>
          <w:numId w:val="17"/>
        </w:numPr>
      </w:pPr>
      <w:r>
        <w:t>Diseño operable</w:t>
      </w:r>
      <w:r>
        <w:sym w:font="Wingdings" w:char="F0E0"/>
      </w:r>
      <w:r>
        <w:t>Interactuar y operar con la interfaz y el contenido de manera efectiva.</w:t>
      </w:r>
    </w:p>
    <w:p w14:paraId="5C2FC7BD" w14:textId="77777777" w:rsidR="006C6B46" w:rsidRDefault="006C6B46" w:rsidP="006C6B46">
      <w:pPr>
        <w:pStyle w:val="Prrafodelista"/>
      </w:pPr>
    </w:p>
    <w:p w14:paraId="3BB92F38" w14:textId="37DE57AE" w:rsidR="00AF5D22" w:rsidRDefault="00AF5D22" w:rsidP="00AF5D22">
      <w:pPr>
        <w:pStyle w:val="Prrafodelista"/>
        <w:numPr>
          <w:ilvl w:val="1"/>
          <w:numId w:val="17"/>
        </w:numPr>
      </w:pPr>
      <w:r>
        <w:t>Directrices:</w:t>
      </w:r>
    </w:p>
    <w:p w14:paraId="39C2B05E" w14:textId="47DF1713" w:rsidR="006C6B46" w:rsidRDefault="006C6B46" w:rsidP="006C6B46">
      <w:pPr>
        <w:pStyle w:val="Prrafodelista"/>
        <w:numPr>
          <w:ilvl w:val="2"/>
          <w:numId w:val="17"/>
        </w:numPr>
      </w:pPr>
      <w:r>
        <w:t>Teclado accesible (funciones desde teclado)</w:t>
      </w:r>
    </w:p>
    <w:p w14:paraId="0F6743F5" w14:textId="72DB378D" w:rsidR="006C6B46" w:rsidRDefault="006C6B46" w:rsidP="006C6B46">
      <w:pPr>
        <w:pStyle w:val="Prrafodelista"/>
        <w:numPr>
          <w:ilvl w:val="2"/>
          <w:numId w:val="17"/>
        </w:numPr>
      </w:pPr>
      <w:r>
        <w:t>Tiempo suficiente (tiempo para leer y utilizar)</w:t>
      </w:r>
    </w:p>
    <w:p w14:paraId="143C8947" w14:textId="7FF8CF0B" w:rsidR="006C6B46" w:rsidRDefault="006C6B46" w:rsidP="006C6B46">
      <w:pPr>
        <w:pStyle w:val="Prrafodelista"/>
        <w:numPr>
          <w:ilvl w:val="2"/>
          <w:numId w:val="17"/>
        </w:numPr>
      </w:pPr>
      <w:r>
        <w:t>Ataques epilépticos (evitar contenido que pueda provocar ataques al usuario)</w:t>
      </w:r>
    </w:p>
    <w:p w14:paraId="357DCAA0" w14:textId="52FA1FB2" w:rsidR="006C6B46" w:rsidRDefault="006C6B46" w:rsidP="006C6B46">
      <w:pPr>
        <w:pStyle w:val="Prrafodelista"/>
        <w:numPr>
          <w:ilvl w:val="2"/>
          <w:numId w:val="17"/>
        </w:numPr>
      </w:pPr>
      <w:r>
        <w:t>Navegación (navegar, búsqueda, etc)</w:t>
      </w:r>
    </w:p>
    <w:p w14:paraId="49656BDA" w14:textId="4746EB7C" w:rsidR="006C6B46" w:rsidRDefault="006C6B46" w:rsidP="006C6B46">
      <w:pPr>
        <w:pStyle w:val="Prrafodelista"/>
        <w:numPr>
          <w:ilvl w:val="1"/>
          <w:numId w:val="17"/>
        </w:numPr>
      </w:pPr>
      <w:r>
        <w:t>Casos prácticos:</w:t>
      </w:r>
    </w:p>
    <w:p w14:paraId="4937B6D3" w14:textId="6E2311AD" w:rsidR="006C6B46" w:rsidRDefault="006C6B46" w:rsidP="006C6B46">
      <w:pPr>
        <w:pStyle w:val="Prrafodelista"/>
        <w:numPr>
          <w:ilvl w:val="2"/>
          <w:numId w:val="17"/>
        </w:numPr>
      </w:pPr>
      <w:r>
        <w:t>Parpadeo y destello</w:t>
      </w:r>
    </w:p>
    <w:p w14:paraId="4BDAD204" w14:textId="51089C25" w:rsidR="006C6B46" w:rsidRDefault="006C6B46" w:rsidP="006C6B46">
      <w:pPr>
        <w:pStyle w:val="Prrafodelista"/>
        <w:numPr>
          <w:ilvl w:val="2"/>
          <w:numId w:val="17"/>
        </w:numPr>
      </w:pPr>
      <w:r>
        <w:t>Navegación intuitiva</w:t>
      </w:r>
    </w:p>
    <w:p w14:paraId="0ABE4850" w14:textId="773E3DA7" w:rsidR="006C6B46" w:rsidRDefault="006C6B46" w:rsidP="006C6B46">
      <w:pPr>
        <w:pStyle w:val="Prrafodelista"/>
        <w:numPr>
          <w:ilvl w:val="2"/>
          <w:numId w:val="17"/>
        </w:numPr>
      </w:pPr>
      <w:r>
        <w:t>Evitar distracciones</w:t>
      </w:r>
    </w:p>
    <w:p w14:paraId="31596050" w14:textId="6059ACDC" w:rsidR="006C6B46" w:rsidRDefault="006C6B46" w:rsidP="006C6B46">
      <w:pPr>
        <w:pStyle w:val="Prrafodelista"/>
        <w:numPr>
          <w:ilvl w:val="2"/>
          <w:numId w:val="17"/>
        </w:numPr>
      </w:pPr>
      <w:r>
        <w:t>Navegación por búsqueda</w:t>
      </w:r>
    </w:p>
    <w:p w14:paraId="15BB107E" w14:textId="10547B0C" w:rsidR="006C6B46" w:rsidRDefault="006C6B46" w:rsidP="006C6B46">
      <w:pPr>
        <w:pStyle w:val="Prrafodelista"/>
        <w:numPr>
          <w:ilvl w:val="0"/>
          <w:numId w:val="17"/>
        </w:numPr>
      </w:pPr>
      <w:r>
        <w:t>Diseño comprensible</w:t>
      </w:r>
      <w:r>
        <w:sym w:font="Wingdings" w:char="F0E0"/>
      </w:r>
      <w:r>
        <w:t>La información y las operaciones de usuarios deben ser compresibles.</w:t>
      </w:r>
    </w:p>
    <w:p w14:paraId="4A20830B" w14:textId="77777777" w:rsidR="006C6B46" w:rsidRDefault="006C6B46" w:rsidP="006C6B46">
      <w:pPr>
        <w:pStyle w:val="Prrafodelista"/>
      </w:pPr>
    </w:p>
    <w:p w14:paraId="0EAD7F8D" w14:textId="6AD0ED86" w:rsidR="006C6B46" w:rsidRDefault="006C6B46" w:rsidP="006C6B46">
      <w:pPr>
        <w:pStyle w:val="Prrafodelista"/>
        <w:numPr>
          <w:ilvl w:val="1"/>
          <w:numId w:val="17"/>
        </w:numPr>
      </w:pPr>
      <w:r>
        <w:t>Directrices:</w:t>
      </w:r>
    </w:p>
    <w:p w14:paraId="55437816" w14:textId="71F61B8E" w:rsidR="006C6B46" w:rsidRDefault="006C6B46" w:rsidP="006C6B46">
      <w:pPr>
        <w:pStyle w:val="Prrafodelista"/>
        <w:numPr>
          <w:ilvl w:val="2"/>
          <w:numId w:val="17"/>
        </w:numPr>
      </w:pPr>
      <w:r>
        <w:t>Legible</w:t>
      </w:r>
    </w:p>
    <w:p w14:paraId="029930B5" w14:textId="77777777" w:rsidR="006C6B46" w:rsidRDefault="006C6B46" w:rsidP="006C6B46">
      <w:pPr>
        <w:pStyle w:val="Prrafodelista"/>
        <w:numPr>
          <w:ilvl w:val="2"/>
          <w:numId w:val="17"/>
        </w:numPr>
      </w:pPr>
      <w:r>
        <w:t>Previsible (utilización previsible)</w:t>
      </w:r>
    </w:p>
    <w:p w14:paraId="125B5B66" w14:textId="77777777" w:rsidR="006C6B46" w:rsidRDefault="006C6B46" w:rsidP="006C6B46">
      <w:pPr>
        <w:pStyle w:val="Prrafodelista"/>
        <w:numPr>
          <w:ilvl w:val="2"/>
          <w:numId w:val="17"/>
        </w:numPr>
      </w:pPr>
      <w:r>
        <w:t>Asistencia a la entrada de datos (ayudar en errores)</w:t>
      </w:r>
    </w:p>
    <w:p w14:paraId="68555AFA" w14:textId="77777777" w:rsidR="006C6B46" w:rsidRDefault="006C6B46" w:rsidP="006C6B46">
      <w:pPr>
        <w:pStyle w:val="Prrafodelista"/>
        <w:numPr>
          <w:ilvl w:val="1"/>
          <w:numId w:val="17"/>
        </w:numPr>
      </w:pPr>
      <w:r>
        <w:t>Casos prácticos:</w:t>
      </w:r>
    </w:p>
    <w:p w14:paraId="51F5D795" w14:textId="77777777" w:rsidR="006C6B46" w:rsidRDefault="006C6B46" w:rsidP="006C6B46">
      <w:pPr>
        <w:pStyle w:val="Prrafodelista"/>
        <w:numPr>
          <w:ilvl w:val="2"/>
          <w:numId w:val="17"/>
        </w:numPr>
      </w:pPr>
      <w:r>
        <w:t>Lenguaje claro</w:t>
      </w:r>
    </w:p>
    <w:p w14:paraId="21E9C409" w14:textId="21E1FF1D" w:rsidR="006C6B46" w:rsidRDefault="006C6B46" w:rsidP="006C6B46">
      <w:pPr>
        <w:pStyle w:val="Prrafodelista"/>
        <w:numPr>
          <w:ilvl w:val="2"/>
          <w:numId w:val="17"/>
        </w:numPr>
      </w:pPr>
      <w:r>
        <w:t>Predecibilidad</w:t>
      </w:r>
    </w:p>
    <w:p w14:paraId="2C6A5B62" w14:textId="4E37790C" w:rsidR="006C6B46" w:rsidRDefault="006C6B46" w:rsidP="006C6B46">
      <w:pPr>
        <w:pStyle w:val="Prrafodelista"/>
        <w:numPr>
          <w:ilvl w:val="2"/>
          <w:numId w:val="17"/>
        </w:numPr>
      </w:pPr>
      <w:r>
        <w:t>Entrada de datos</w:t>
      </w:r>
      <w:r w:rsidR="00A343BB">
        <w:t xml:space="preserve"> (sugerencias)</w:t>
      </w:r>
    </w:p>
    <w:p w14:paraId="5F1F2C05" w14:textId="3FBFD1BA" w:rsidR="006C6B46" w:rsidRDefault="00A343BB" w:rsidP="006C6B46">
      <w:pPr>
        <w:pStyle w:val="Prrafodelista"/>
        <w:numPr>
          <w:ilvl w:val="2"/>
          <w:numId w:val="17"/>
        </w:numPr>
      </w:pPr>
      <w:r>
        <w:t>Identificación de errores</w:t>
      </w:r>
    </w:p>
    <w:p w14:paraId="1B493E38" w14:textId="3377DC01" w:rsidR="00A343BB" w:rsidRDefault="00A343BB" w:rsidP="006C6B46">
      <w:pPr>
        <w:pStyle w:val="Prrafodelista"/>
        <w:numPr>
          <w:ilvl w:val="2"/>
          <w:numId w:val="17"/>
        </w:numPr>
      </w:pPr>
      <w:r>
        <w:t>Consistencia</w:t>
      </w:r>
    </w:p>
    <w:p w14:paraId="79306A50" w14:textId="3478FA6D" w:rsidR="00A343BB" w:rsidRDefault="00A343BB" w:rsidP="00A343BB">
      <w:pPr>
        <w:pStyle w:val="Prrafodelista"/>
        <w:numPr>
          <w:ilvl w:val="2"/>
          <w:numId w:val="17"/>
        </w:numPr>
      </w:pPr>
      <w:r>
        <w:t>Ayuda contextual</w:t>
      </w:r>
    </w:p>
    <w:p w14:paraId="52BE9D2E" w14:textId="6B8B09C9" w:rsidR="00A343BB" w:rsidRDefault="00A343BB" w:rsidP="00A343BB">
      <w:pPr>
        <w:pStyle w:val="Prrafodelista"/>
        <w:numPr>
          <w:ilvl w:val="0"/>
          <w:numId w:val="17"/>
        </w:numPr>
      </w:pPr>
      <w:r>
        <w:t>Diseño robusto</w:t>
      </w:r>
      <w:r>
        <w:sym w:font="Wingdings" w:char="F0E0"/>
      </w:r>
      <w:r>
        <w:t>El contenido ha de ser robusto para que pueda ser interpretado por una gran variedad de agentes de usuarios, incluyendo a agentes de asistencia.</w:t>
      </w:r>
    </w:p>
    <w:p w14:paraId="2C5F7982" w14:textId="0AD09A0A" w:rsidR="00A343BB" w:rsidRDefault="00A343BB" w:rsidP="00A343BB">
      <w:pPr>
        <w:pStyle w:val="Prrafodelista"/>
        <w:numPr>
          <w:ilvl w:val="1"/>
          <w:numId w:val="17"/>
        </w:numPr>
      </w:pPr>
      <w:r>
        <w:lastRenderedPageBreak/>
        <w:t>Directriz:</w:t>
      </w:r>
    </w:p>
    <w:p w14:paraId="6EB9C6B0" w14:textId="316E9CCB" w:rsidR="00A343BB" w:rsidRDefault="00A343BB" w:rsidP="00A343BB">
      <w:pPr>
        <w:pStyle w:val="Prrafodelista"/>
        <w:numPr>
          <w:ilvl w:val="2"/>
          <w:numId w:val="17"/>
        </w:numPr>
      </w:pPr>
      <w:r>
        <w:t>Compatible (maximizar la compatibilidad con agentes actuales y futuros + t. asistencia)</w:t>
      </w:r>
    </w:p>
    <w:p w14:paraId="3EAB8C61" w14:textId="549F148A" w:rsidR="00A343BB" w:rsidRDefault="00A343BB" w:rsidP="00A343BB">
      <w:pPr>
        <w:pStyle w:val="Prrafodelista"/>
        <w:numPr>
          <w:ilvl w:val="1"/>
          <w:numId w:val="17"/>
        </w:numPr>
      </w:pPr>
      <w:r>
        <w:t>Casos prácticos:</w:t>
      </w:r>
    </w:p>
    <w:p w14:paraId="3F769CBB" w14:textId="001FD39C" w:rsidR="00A343BB" w:rsidRDefault="00A343BB" w:rsidP="00A343BB">
      <w:pPr>
        <w:pStyle w:val="Prrafodelista"/>
        <w:numPr>
          <w:ilvl w:val="2"/>
          <w:numId w:val="17"/>
        </w:numPr>
      </w:pPr>
      <w:r>
        <w:t>Compatibilidad con T. de Asistencia (aria-</w:t>
      </w:r>
      <w:proofErr w:type="spellStart"/>
      <w:r>
        <w:t>label</w:t>
      </w:r>
      <w:proofErr w:type="spellEnd"/>
      <w:r>
        <w:t>)</w:t>
      </w:r>
    </w:p>
    <w:p w14:paraId="55B8C02F" w14:textId="0CDF2C62" w:rsidR="00A343BB" w:rsidRDefault="00A343BB" w:rsidP="00A343BB">
      <w:pPr>
        <w:pStyle w:val="Prrafodelista"/>
        <w:numPr>
          <w:ilvl w:val="2"/>
          <w:numId w:val="17"/>
        </w:numPr>
      </w:pPr>
      <w:r>
        <w:t>Compatibilidad con Navegadores</w:t>
      </w:r>
    </w:p>
    <w:p w14:paraId="36CF1AEC" w14:textId="5217B791" w:rsidR="00A343BB" w:rsidRDefault="00A343BB" w:rsidP="00A343BB">
      <w:pPr>
        <w:pStyle w:val="Prrafodelista"/>
        <w:numPr>
          <w:ilvl w:val="2"/>
          <w:numId w:val="17"/>
        </w:numPr>
      </w:pPr>
      <w:r>
        <w:t>Detección de Cambios (aria-</w:t>
      </w:r>
      <w:proofErr w:type="spellStart"/>
      <w:r>
        <w:t>live</w:t>
      </w:r>
      <w:proofErr w:type="spellEnd"/>
      <w:r>
        <w:t>=’polite’)</w:t>
      </w:r>
    </w:p>
    <w:p w14:paraId="182E4EF5" w14:textId="68323EED" w:rsidR="00A343BB" w:rsidRDefault="00A343BB" w:rsidP="00A343BB">
      <w:pPr>
        <w:pStyle w:val="Ttulo2"/>
      </w:pPr>
      <w:r>
        <w:t>-Requisitos de Conformidad</w:t>
      </w:r>
    </w:p>
    <w:p w14:paraId="57C58670" w14:textId="77777777" w:rsidR="00A343BB" w:rsidRDefault="00A343BB" w:rsidP="00A343BB"/>
    <w:p w14:paraId="14A44952" w14:textId="225A6753" w:rsidR="00A343BB" w:rsidRDefault="00A343BB" w:rsidP="00A343BB">
      <w:r>
        <w:t>Se usan para verificar la adecuación a la accesibilidad de un sitio web.</w:t>
      </w:r>
    </w:p>
    <w:p w14:paraId="3E958720" w14:textId="2E756470" w:rsidR="00A343BB" w:rsidRDefault="00A343BB" w:rsidP="00A343BB">
      <w:pPr>
        <w:pStyle w:val="Prrafodelista"/>
        <w:numPr>
          <w:ilvl w:val="0"/>
          <w:numId w:val="18"/>
        </w:numPr>
      </w:pPr>
      <w:r>
        <w:t>Nivel A</w:t>
      </w:r>
      <w:r>
        <w:sym w:font="Wingdings" w:char="F0E0"/>
      </w:r>
      <w:r>
        <w:t>Es el mínimo y se deben cumplir 25 criterios.</w:t>
      </w:r>
    </w:p>
    <w:p w14:paraId="1CA58292" w14:textId="4DAEF8B3" w:rsidR="00A343BB" w:rsidRDefault="00A343BB" w:rsidP="00A343BB">
      <w:pPr>
        <w:pStyle w:val="Prrafodelista"/>
        <w:numPr>
          <w:ilvl w:val="0"/>
          <w:numId w:val="18"/>
        </w:numPr>
      </w:pPr>
      <w:r>
        <w:t>Nivel AA</w:t>
      </w:r>
      <w:r>
        <w:sym w:font="Wingdings" w:char="F0E0"/>
      </w:r>
      <w:r>
        <w:t>Se deben cumplir los anteriores + 13 criterios.</w:t>
      </w:r>
    </w:p>
    <w:p w14:paraId="0F89EAF8" w14:textId="775F704C" w:rsidR="00A343BB" w:rsidRDefault="00423B88" w:rsidP="00A343BB">
      <w:pPr>
        <w:pStyle w:val="Prrafodelista"/>
        <w:numPr>
          <w:ilvl w:val="0"/>
          <w:numId w:val="18"/>
        </w:numPr>
      </w:pPr>
      <w:r>
        <w:t>Nivel AAA</w:t>
      </w:r>
      <w:r>
        <w:sym w:font="Wingdings" w:char="F0E0"/>
      </w:r>
      <w:r>
        <w:t>Se deben satisfacer todos los anteriores + 23 criterios.</w:t>
      </w:r>
    </w:p>
    <w:p w14:paraId="4F64BAD0" w14:textId="0FFC7848" w:rsidR="00423B88" w:rsidRPr="00A343BB" w:rsidRDefault="00423B88" w:rsidP="00423B88">
      <w:r>
        <w:t>Deberán cumplirse en webs completas.</w:t>
      </w:r>
    </w:p>
    <w:p w14:paraId="06C1BCEE" w14:textId="457614DA" w:rsidR="00472CB7" w:rsidRDefault="00472CB7" w:rsidP="00472CB7">
      <w:pPr>
        <w:pStyle w:val="Ttulo1"/>
      </w:pPr>
      <w:bookmarkStart w:id="7" w:name="_Toc160412642"/>
      <w:r>
        <w:t>USABILIDAD</w:t>
      </w:r>
      <w:bookmarkEnd w:id="7"/>
    </w:p>
    <w:p w14:paraId="5E481605" w14:textId="77777777" w:rsidR="00472CB7" w:rsidRDefault="00472CB7" w:rsidP="00472CB7"/>
    <w:p w14:paraId="20D106E0" w14:textId="2834F1DA" w:rsidR="00FF4F11" w:rsidRDefault="00FF4F11" w:rsidP="00FF4F11">
      <w:pPr>
        <w:pStyle w:val="Ttulo2"/>
      </w:pPr>
      <w:bookmarkStart w:id="8" w:name="_Toc160412643"/>
      <w:r>
        <w:t>-ISO 9241</w:t>
      </w:r>
      <w:bookmarkEnd w:id="8"/>
    </w:p>
    <w:p w14:paraId="2D89D1DB" w14:textId="77777777" w:rsidR="00FF4F11" w:rsidRDefault="00FF4F11" w:rsidP="00FF4F11"/>
    <w:p w14:paraId="2F330E46" w14:textId="46638D86" w:rsidR="00FF4F11" w:rsidRDefault="00FF4F11" w:rsidP="00FF4F11">
      <w:r>
        <w:t>Es el estándar internacional que trata sobre la ergonomía de la interacción humano-computadora (IHC), proporcionando pautas y principios para el diseño y la evaluación de sistemas interactivos, teniendo en cuenta la usabilidad y la experiencia del usuario.</w:t>
      </w:r>
    </w:p>
    <w:p w14:paraId="4F604E7B" w14:textId="4C365ECF" w:rsidR="00FF4F11" w:rsidRDefault="00FF4F11" w:rsidP="00FF4F11">
      <w:pPr>
        <w:pStyle w:val="Prrafodelista"/>
        <w:numPr>
          <w:ilvl w:val="0"/>
          <w:numId w:val="13"/>
        </w:numPr>
      </w:pPr>
      <w:r>
        <w:t xml:space="preserve">UI (Diseño de Interfaces de Usuario): </w:t>
      </w:r>
      <w:r w:rsidR="00BF6113">
        <w:t>Crear interfaces, iconos, menús y otros elementos visuales sean intuitivos y fáciles de entender. Minimizar la carga cognitiva y facilitar la navegación.</w:t>
      </w:r>
    </w:p>
    <w:p w14:paraId="30F7CEB5" w14:textId="77777777" w:rsidR="00BF6113" w:rsidRDefault="00BF6113" w:rsidP="00BF6113">
      <w:pPr>
        <w:pStyle w:val="Prrafodelista"/>
      </w:pPr>
    </w:p>
    <w:p w14:paraId="1A5A47F6" w14:textId="6361FF8B" w:rsidR="007B5086" w:rsidRDefault="007B5086" w:rsidP="00FF4F11">
      <w:pPr>
        <w:pStyle w:val="Prrafodelista"/>
        <w:numPr>
          <w:ilvl w:val="0"/>
          <w:numId w:val="13"/>
        </w:numPr>
      </w:pPr>
      <w:r>
        <w:t>UX (Diseño de Experiencia del Usuario)</w:t>
      </w:r>
      <w:r w:rsidR="00BF6113">
        <w:t>: Busca hacer que la experiencia sea eficiente, teniendo en cuenta aspectos emocionales y psicológicos.</w:t>
      </w:r>
    </w:p>
    <w:p w14:paraId="5BB4858A" w14:textId="77777777" w:rsidR="00BF6113" w:rsidRDefault="00BF6113" w:rsidP="00BF6113">
      <w:pPr>
        <w:pStyle w:val="Prrafodelista"/>
      </w:pPr>
    </w:p>
    <w:p w14:paraId="1D7CE6F2" w14:textId="40C1BBED" w:rsidR="00BF6113" w:rsidRDefault="00BF6113" w:rsidP="00FF4F11">
      <w:pPr>
        <w:pStyle w:val="Prrafodelista"/>
        <w:numPr>
          <w:ilvl w:val="0"/>
          <w:numId w:val="13"/>
        </w:numPr>
      </w:pPr>
      <w:r>
        <w:t>Disposición de Hardware y Mobiliario: Disposición de periféricos para minimizar la fatiga y prevenir problemas de salud.</w:t>
      </w:r>
    </w:p>
    <w:p w14:paraId="7696C8FF" w14:textId="77777777" w:rsidR="0082087F" w:rsidRDefault="0082087F" w:rsidP="0082087F">
      <w:pPr>
        <w:pStyle w:val="Prrafodelista"/>
      </w:pPr>
    </w:p>
    <w:p w14:paraId="14756455" w14:textId="761DB2B8" w:rsidR="0082087F" w:rsidRDefault="0082087F" w:rsidP="0082087F">
      <w:pPr>
        <w:pStyle w:val="Prrafodelista"/>
        <w:numPr>
          <w:ilvl w:val="1"/>
          <w:numId w:val="13"/>
        </w:numPr>
      </w:pPr>
      <w:r>
        <w:t>ISO 9241-11</w:t>
      </w:r>
      <w:r>
        <w:sym w:font="Wingdings" w:char="F0E0"/>
      </w:r>
      <w:r>
        <w:t>Principios de usabilidad y diseño.</w:t>
      </w:r>
    </w:p>
    <w:p w14:paraId="761989F3" w14:textId="07693AD4" w:rsidR="0082087F" w:rsidRDefault="0082087F" w:rsidP="0082087F">
      <w:pPr>
        <w:pStyle w:val="Prrafodelista"/>
        <w:numPr>
          <w:ilvl w:val="1"/>
          <w:numId w:val="13"/>
        </w:numPr>
      </w:pPr>
      <w:r>
        <w:t>ISO 9241-110</w:t>
      </w:r>
      <w:r>
        <w:sym w:font="Wingdings" w:char="F0E0"/>
      </w:r>
      <w:r>
        <w:t>Principio de diálogo Usuario-Sistema, comunicación fluida y efectiva entre el usuario y el sistema.</w:t>
      </w:r>
    </w:p>
    <w:p w14:paraId="5C53EC43" w14:textId="3EE2819C" w:rsidR="0082087F" w:rsidRDefault="0082087F" w:rsidP="0082087F">
      <w:pPr>
        <w:pStyle w:val="Prrafodelista"/>
        <w:numPr>
          <w:ilvl w:val="1"/>
          <w:numId w:val="13"/>
        </w:numPr>
      </w:pPr>
      <w:r>
        <w:t>ISO 9241-12</w:t>
      </w:r>
      <w:r>
        <w:sym w:font="Wingdings" w:char="F0E0"/>
      </w:r>
      <w:r>
        <w:t>Presentación visual y organización de información en interfaces de usuario.</w:t>
      </w:r>
    </w:p>
    <w:p w14:paraId="2E813F34" w14:textId="50BF8ADC" w:rsidR="0082087F" w:rsidRDefault="0082087F" w:rsidP="0082087F">
      <w:pPr>
        <w:pStyle w:val="Prrafodelista"/>
        <w:numPr>
          <w:ilvl w:val="1"/>
          <w:numId w:val="13"/>
        </w:numPr>
      </w:pPr>
      <w:r>
        <w:t>ISO 9241-171</w:t>
      </w:r>
      <w:r>
        <w:sym w:font="Wingdings" w:char="F0E0"/>
      </w:r>
      <w:r w:rsidR="00DF41E1">
        <w:t>Directrices de accesibilidad para la ergonomía de la interacción. Mejora la accesibilidad en la interacción humano-computadora.</w:t>
      </w:r>
    </w:p>
    <w:p w14:paraId="31C744B5" w14:textId="77777777" w:rsidR="00BF6113" w:rsidRDefault="00BF6113" w:rsidP="00BF6113">
      <w:pPr>
        <w:pStyle w:val="Prrafodelista"/>
      </w:pPr>
    </w:p>
    <w:p w14:paraId="0ED23851" w14:textId="069BAE8E" w:rsidR="00BF6113" w:rsidRDefault="00BF6113" w:rsidP="00BF6113">
      <w:pPr>
        <w:pStyle w:val="Ttulo2"/>
      </w:pPr>
      <w:bookmarkStart w:id="9" w:name="_Toc160412644"/>
      <w:r>
        <w:t>-ISO 25000</w:t>
      </w:r>
      <w:bookmarkEnd w:id="9"/>
    </w:p>
    <w:p w14:paraId="74D0B3AB" w14:textId="77777777" w:rsidR="00BF6113" w:rsidRDefault="00BF6113" w:rsidP="00BF6113"/>
    <w:p w14:paraId="0D076B5A" w14:textId="7D000DB3" w:rsidR="00BF6113" w:rsidRDefault="00BF6113" w:rsidP="00BF6113">
      <w:r>
        <w:t xml:space="preserve">La ISO 25000, también conocida como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System</w:t>
      </w:r>
      <w:proofErr w:type="spellEnd"/>
      <w:r>
        <w:t xml:space="preserve"> and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>), se encargan de evaluar la calidad del producto de software</w:t>
      </w:r>
      <w:r w:rsidR="00934BDC">
        <w:t>.</w:t>
      </w:r>
    </w:p>
    <w:p w14:paraId="43DE810B" w14:textId="0A9FEAEB" w:rsidR="00934BDC" w:rsidRDefault="00934BDC" w:rsidP="00934BDC">
      <w:pPr>
        <w:pStyle w:val="Prrafodelista"/>
        <w:numPr>
          <w:ilvl w:val="0"/>
          <w:numId w:val="14"/>
        </w:numPr>
      </w:pPr>
      <w:r>
        <w:t>ISO 2501n</w:t>
      </w:r>
      <w:r>
        <w:sym w:font="Wingdings" w:char="F0E0"/>
      </w:r>
      <w:r>
        <w:t>Modelo de calidad</w:t>
      </w:r>
    </w:p>
    <w:p w14:paraId="137A36D7" w14:textId="52FDD53A" w:rsidR="00934BDC" w:rsidRDefault="00934BDC" w:rsidP="00934BDC">
      <w:pPr>
        <w:pStyle w:val="Prrafodelista"/>
        <w:numPr>
          <w:ilvl w:val="0"/>
          <w:numId w:val="14"/>
        </w:numPr>
      </w:pPr>
      <w:r>
        <w:t>ISO 2502n</w:t>
      </w:r>
      <w:r>
        <w:sym w:font="Wingdings" w:char="F0E0"/>
      </w:r>
      <w:r>
        <w:t>Medición de calidad</w:t>
      </w:r>
    </w:p>
    <w:p w14:paraId="1FDB1202" w14:textId="354E94D1" w:rsidR="00934BDC" w:rsidRDefault="00934BDC" w:rsidP="00934BDC">
      <w:pPr>
        <w:pStyle w:val="Prrafodelista"/>
        <w:numPr>
          <w:ilvl w:val="0"/>
          <w:numId w:val="14"/>
        </w:numPr>
      </w:pPr>
      <w:r>
        <w:t>ISO 2503n</w:t>
      </w:r>
      <w:r>
        <w:sym w:font="Wingdings" w:char="F0E0"/>
      </w:r>
      <w:r>
        <w:t>Requisitos de calidad</w:t>
      </w:r>
    </w:p>
    <w:p w14:paraId="2A73BFA5" w14:textId="1ACFAF0E" w:rsidR="0082087F" w:rsidRDefault="00934BDC" w:rsidP="0082087F">
      <w:pPr>
        <w:pStyle w:val="Prrafodelista"/>
        <w:numPr>
          <w:ilvl w:val="0"/>
          <w:numId w:val="14"/>
        </w:numPr>
      </w:pPr>
      <w:r>
        <w:t>ISO 2504n</w:t>
      </w:r>
      <w:r>
        <w:sym w:font="Wingdings" w:char="F0E0"/>
      </w:r>
      <w:r>
        <w:t>Evaluación de calidad</w:t>
      </w:r>
    </w:p>
    <w:p w14:paraId="3812512B" w14:textId="77777777" w:rsidR="00FE7261" w:rsidRDefault="00FE7261" w:rsidP="00FE7261"/>
    <w:p w14:paraId="233A489C" w14:textId="0FD781F5" w:rsidR="00934BDC" w:rsidRDefault="00934BDC" w:rsidP="00934BDC">
      <w:r>
        <w:t>La ISO 25010 se centra en el modelo de calidad del software. En el modelo se determinan las características de calidad que se van a tener en cuenta a la hora de evaluar el producto. Se definen 8 características:</w:t>
      </w:r>
    </w:p>
    <w:p w14:paraId="1D7651E1" w14:textId="1D090624" w:rsidR="00934BDC" w:rsidRDefault="00934BDC" w:rsidP="00934BDC">
      <w:pPr>
        <w:pStyle w:val="Prrafodelista"/>
        <w:numPr>
          <w:ilvl w:val="0"/>
          <w:numId w:val="15"/>
        </w:numPr>
      </w:pPr>
      <w:r>
        <w:t>Adecuación Funcional</w:t>
      </w:r>
    </w:p>
    <w:p w14:paraId="6FD4AB51" w14:textId="77777777" w:rsidR="00934BDC" w:rsidRDefault="00934BDC" w:rsidP="004D5E66">
      <w:pPr>
        <w:pStyle w:val="Prrafodelista"/>
        <w:numPr>
          <w:ilvl w:val="0"/>
          <w:numId w:val="15"/>
        </w:numPr>
      </w:pPr>
      <w:r>
        <w:t>Eficiencia de Desempeño</w:t>
      </w:r>
    </w:p>
    <w:p w14:paraId="30747D1F" w14:textId="4CBD46C0" w:rsidR="00934BDC" w:rsidRDefault="00934BDC" w:rsidP="004D5E66">
      <w:pPr>
        <w:pStyle w:val="Prrafodelista"/>
        <w:numPr>
          <w:ilvl w:val="0"/>
          <w:numId w:val="15"/>
        </w:numPr>
      </w:pPr>
      <w:r>
        <w:t>Compatibilidad</w:t>
      </w:r>
    </w:p>
    <w:p w14:paraId="515DECC8" w14:textId="14500533" w:rsidR="00934BDC" w:rsidRDefault="00934BDC" w:rsidP="00934BDC">
      <w:pPr>
        <w:pStyle w:val="Prrafodelista"/>
        <w:numPr>
          <w:ilvl w:val="0"/>
          <w:numId w:val="15"/>
        </w:numPr>
      </w:pPr>
      <w:r>
        <w:t>Usabilidad</w:t>
      </w:r>
    </w:p>
    <w:p w14:paraId="6CBA2B57" w14:textId="5CE43A03" w:rsidR="00934BDC" w:rsidRDefault="00934BDC" w:rsidP="00934BDC">
      <w:pPr>
        <w:pStyle w:val="Prrafodelista"/>
        <w:numPr>
          <w:ilvl w:val="0"/>
          <w:numId w:val="15"/>
        </w:numPr>
      </w:pPr>
      <w:r>
        <w:t>Fiabilidad</w:t>
      </w:r>
    </w:p>
    <w:p w14:paraId="50CEC430" w14:textId="3A925FAE" w:rsidR="00934BDC" w:rsidRDefault="00934BDC" w:rsidP="00934BDC">
      <w:pPr>
        <w:pStyle w:val="Prrafodelista"/>
        <w:numPr>
          <w:ilvl w:val="0"/>
          <w:numId w:val="15"/>
        </w:numPr>
      </w:pPr>
      <w:r>
        <w:t>Seguridad</w:t>
      </w:r>
    </w:p>
    <w:p w14:paraId="124FEE51" w14:textId="1C6D60D8" w:rsidR="00934BDC" w:rsidRDefault="00934BDC" w:rsidP="00934BDC">
      <w:pPr>
        <w:pStyle w:val="Prrafodelista"/>
        <w:numPr>
          <w:ilvl w:val="0"/>
          <w:numId w:val="15"/>
        </w:numPr>
      </w:pPr>
      <w:r>
        <w:t>Mantenibilidad</w:t>
      </w:r>
    </w:p>
    <w:p w14:paraId="3F57579C" w14:textId="0E817C2A" w:rsidR="00BF6113" w:rsidRDefault="00934BDC" w:rsidP="00BF6113">
      <w:pPr>
        <w:pStyle w:val="Prrafodelista"/>
        <w:numPr>
          <w:ilvl w:val="0"/>
          <w:numId w:val="15"/>
        </w:numPr>
      </w:pPr>
      <w:r>
        <w:t>Portabilidad</w:t>
      </w:r>
    </w:p>
    <w:p w14:paraId="3D315E40" w14:textId="77777777" w:rsidR="00FE7261" w:rsidRDefault="00FE7261" w:rsidP="00BF6113"/>
    <w:p w14:paraId="5164E5D8" w14:textId="17C1EB6D" w:rsidR="00E91057" w:rsidRDefault="00E91057" w:rsidP="00E91057">
      <w:pPr>
        <w:pStyle w:val="Ttulo2"/>
      </w:pPr>
      <w:bookmarkStart w:id="10" w:name="_Toc160412645"/>
      <w:r>
        <w:t>-CONCLUSIÓN</w:t>
      </w:r>
      <w:bookmarkEnd w:id="10"/>
    </w:p>
    <w:p w14:paraId="0B2F68F5" w14:textId="77777777" w:rsidR="00E91057" w:rsidRPr="00E91057" w:rsidRDefault="00E91057" w:rsidP="00E91057"/>
    <w:p w14:paraId="65C1AF10" w14:textId="53A75705" w:rsidR="00FE7261" w:rsidRPr="00FF4F11" w:rsidRDefault="00E91057" w:rsidP="00BF6113">
      <w:r>
        <w:t>La usabilidad se define de la capacidad del producto de software para ser entendido, aprendido, usado y resultar atractivo al usuario, al ser usado bajo determinadas condiciones.</w:t>
      </w:r>
    </w:p>
    <w:p w14:paraId="1CDA7740" w14:textId="778FB5C0" w:rsidR="00472CB7" w:rsidRDefault="00472CB7" w:rsidP="00472CB7">
      <w:pPr>
        <w:pStyle w:val="Ttulo1"/>
      </w:pPr>
      <w:bookmarkStart w:id="11" w:name="_Toc160412646"/>
      <w:r>
        <w:t>TABINDEX</w:t>
      </w:r>
      <w:bookmarkEnd w:id="11"/>
    </w:p>
    <w:p w14:paraId="435EC55C" w14:textId="77777777" w:rsidR="00472CB7" w:rsidRDefault="00472CB7" w:rsidP="00472CB7"/>
    <w:p w14:paraId="7B716823" w14:textId="4A566B27" w:rsidR="00AD63E1" w:rsidRDefault="00AD63E1" w:rsidP="00472CB7">
      <w:r>
        <w:t xml:space="preserve">El atributo </w:t>
      </w:r>
      <w:r w:rsidRPr="00AD63E1">
        <w:rPr>
          <w:b/>
          <w:bCs/>
          <w:i/>
          <w:iCs/>
        </w:rPr>
        <w:t>TABINDEX</w:t>
      </w:r>
      <w:r>
        <w:t xml:space="preserve"> se utiliza para permitir (o no)</w:t>
      </w:r>
      <w:r w:rsidR="00FF4F11">
        <w:t xml:space="preserve"> </w:t>
      </w:r>
      <w:r>
        <w:t xml:space="preserve">que ciertos elementos sean accesibles </w:t>
      </w:r>
      <w:r w:rsidR="00FF4F11">
        <w:t>y puedan obtener el foco.</w:t>
      </w:r>
    </w:p>
    <w:p w14:paraId="03D82EF8" w14:textId="252A1B09" w:rsidR="00FF4F11" w:rsidRDefault="00FF4F11" w:rsidP="00FF4F11">
      <w:pPr>
        <w:pStyle w:val="Prrafodelista"/>
        <w:numPr>
          <w:ilvl w:val="0"/>
          <w:numId w:val="12"/>
        </w:numPr>
      </w:pPr>
      <w:r>
        <w:t>tabindex=”-1”</w:t>
      </w:r>
      <w:r>
        <w:sym w:font="Wingdings" w:char="F0E0"/>
      </w:r>
      <w:r>
        <w:t>no será enfocable por el teclado, pero si mediante scripts.</w:t>
      </w:r>
    </w:p>
    <w:p w14:paraId="7173D8BE" w14:textId="6545E9EE" w:rsidR="00FF4F11" w:rsidRDefault="00FF4F11" w:rsidP="00FF4F11">
      <w:pPr>
        <w:pStyle w:val="Prrafodelista"/>
        <w:numPr>
          <w:ilvl w:val="0"/>
          <w:numId w:val="12"/>
        </w:numPr>
      </w:pPr>
      <w:r>
        <w:t>tabindex=”0”</w:t>
      </w:r>
      <w:r>
        <w:sym w:font="Wingdings" w:char="F0E0"/>
      </w:r>
      <w:r>
        <w:t>seguirá el orden del flujo natural.</w:t>
      </w:r>
    </w:p>
    <w:p w14:paraId="5D9E1BD0" w14:textId="576AA567" w:rsidR="00FF4F11" w:rsidRPr="00AD63E1" w:rsidRDefault="00FF4F11" w:rsidP="00FF4F11">
      <w:pPr>
        <w:pStyle w:val="Prrafodelista"/>
        <w:numPr>
          <w:ilvl w:val="0"/>
          <w:numId w:val="12"/>
        </w:numPr>
      </w:pPr>
      <w:r>
        <w:t>Tabindex</w:t>
      </w:r>
      <w:proofErr w:type="gramStart"/>
      <w:r>
        <w:t>=”{</w:t>
      </w:r>
      <w:proofErr w:type="spellStart"/>
      <w:proofErr w:type="gramEnd"/>
      <w:r>
        <w:t>numeroPositivo</w:t>
      </w:r>
      <w:proofErr w:type="spellEnd"/>
      <w:r>
        <w:t>}”</w:t>
      </w:r>
      <w:r>
        <w:sym w:font="Wingdings" w:char="F0E0"/>
      </w:r>
      <w:r>
        <w:t xml:space="preserve"> Seguirá el orden por los números que se indica, donde el 1 será el primero de todos.</w:t>
      </w:r>
    </w:p>
    <w:p w14:paraId="3DF2957B" w14:textId="0C65FD64" w:rsidR="00472CB7" w:rsidRPr="00472CB7" w:rsidRDefault="00472CB7" w:rsidP="00472CB7">
      <w:pPr>
        <w:pStyle w:val="Ttulo1"/>
      </w:pPr>
      <w:bookmarkStart w:id="12" w:name="_Toc160412647"/>
      <w:r>
        <w:t>LICENCIAS</w:t>
      </w:r>
      <w:bookmarkEnd w:id="12"/>
    </w:p>
    <w:p w14:paraId="2ED5DE9D" w14:textId="77777777" w:rsidR="00472CB7" w:rsidRDefault="00472CB7" w:rsidP="00472CB7"/>
    <w:p w14:paraId="2A6271F4" w14:textId="2E546111" w:rsidR="00472CB7" w:rsidRPr="00472CB7" w:rsidRDefault="00472CB7" w:rsidP="00472CB7">
      <w:pPr>
        <w:pStyle w:val="Ttulo1"/>
      </w:pPr>
      <w:bookmarkStart w:id="13" w:name="_Toc160412648"/>
      <w:r>
        <w:t>PREGUNTAS</w:t>
      </w:r>
      <w:bookmarkEnd w:id="13"/>
    </w:p>
    <w:p w14:paraId="5DC6E97E" w14:textId="77777777" w:rsidR="0014657A" w:rsidRPr="0014657A" w:rsidRDefault="0014657A" w:rsidP="0014657A">
      <w:pPr>
        <w:rPr>
          <w:rFonts w:cs="Cascadia Code"/>
          <w:b/>
          <w:szCs w:val="24"/>
          <w:u w:val="single"/>
        </w:rPr>
      </w:pPr>
    </w:p>
    <w:sectPr w:rsidR="0014657A" w:rsidRPr="0014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63A"/>
    <w:multiLevelType w:val="hybridMultilevel"/>
    <w:tmpl w:val="77348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20C2"/>
    <w:multiLevelType w:val="hybridMultilevel"/>
    <w:tmpl w:val="4190B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4325"/>
    <w:multiLevelType w:val="hybridMultilevel"/>
    <w:tmpl w:val="5690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3169"/>
    <w:multiLevelType w:val="hybridMultilevel"/>
    <w:tmpl w:val="9094F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3036"/>
    <w:multiLevelType w:val="hybridMultilevel"/>
    <w:tmpl w:val="8F0C5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8CE"/>
    <w:multiLevelType w:val="hybridMultilevel"/>
    <w:tmpl w:val="5D38B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2754"/>
    <w:multiLevelType w:val="hybridMultilevel"/>
    <w:tmpl w:val="A6DA9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E52"/>
    <w:multiLevelType w:val="hybridMultilevel"/>
    <w:tmpl w:val="D0AAA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7761E"/>
    <w:multiLevelType w:val="hybridMultilevel"/>
    <w:tmpl w:val="5858A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381E"/>
    <w:multiLevelType w:val="hybridMultilevel"/>
    <w:tmpl w:val="1BF29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2603C"/>
    <w:multiLevelType w:val="hybridMultilevel"/>
    <w:tmpl w:val="ECFC3762"/>
    <w:lvl w:ilvl="0" w:tplc="A796B6CA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C592F"/>
    <w:multiLevelType w:val="hybridMultilevel"/>
    <w:tmpl w:val="D6F88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D50CD"/>
    <w:multiLevelType w:val="hybridMultilevel"/>
    <w:tmpl w:val="0E3A2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7569C"/>
    <w:multiLevelType w:val="hybridMultilevel"/>
    <w:tmpl w:val="473AFC8C"/>
    <w:lvl w:ilvl="0" w:tplc="0C0A000F">
      <w:start w:val="1"/>
      <w:numFmt w:val="decimal"/>
      <w:lvlText w:val="%1."/>
      <w:lvlJc w:val="left"/>
      <w:pPr>
        <w:ind w:left="863" w:hanging="360"/>
      </w:pPr>
    </w:lvl>
    <w:lvl w:ilvl="1" w:tplc="0C0A0019">
      <w:start w:val="1"/>
      <w:numFmt w:val="lowerLetter"/>
      <w:lvlText w:val="%2."/>
      <w:lvlJc w:val="left"/>
      <w:pPr>
        <w:ind w:left="1583" w:hanging="360"/>
      </w:pPr>
    </w:lvl>
    <w:lvl w:ilvl="2" w:tplc="0C0A001B" w:tentative="1">
      <w:start w:val="1"/>
      <w:numFmt w:val="lowerRoman"/>
      <w:lvlText w:val="%3."/>
      <w:lvlJc w:val="right"/>
      <w:pPr>
        <w:ind w:left="2303" w:hanging="180"/>
      </w:pPr>
    </w:lvl>
    <w:lvl w:ilvl="3" w:tplc="0C0A000F" w:tentative="1">
      <w:start w:val="1"/>
      <w:numFmt w:val="decimal"/>
      <w:lvlText w:val="%4."/>
      <w:lvlJc w:val="left"/>
      <w:pPr>
        <w:ind w:left="3023" w:hanging="360"/>
      </w:pPr>
    </w:lvl>
    <w:lvl w:ilvl="4" w:tplc="0C0A0019" w:tentative="1">
      <w:start w:val="1"/>
      <w:numFmt w:val="lowerLetter"/>
      <w:lvlText w:val="%5."/>
      <w:lvlJc w:val="left"/>
      <w:pPr>
        <w:ind w:left="3743" w:hanging="360"/>
      </w:pPr>
    </w:lvl>
    <w:lvl w:ilvl="5" w:tplc="0C0A001B" w:tentative="1">
      <w:start w:val="1"/>
      <w:numFmt w:val="lowerRoman"/>
      <w:lvlText w:val="%6."/>
      <w:lvlJc w:val="right"/>
      <w:pPr>
        <w:ind w:left="4463" w:hanging="180"/>
      </w:pPr>
    </w:lvl>
    <w:lvl w:ilvl="6" w:tplc="0C0A000F" w:tentative="1">
      <w:start w:val="1"/>
      <w:numFmt w:val="decimal"/>
      <w:lvlText w:val="%7."/>
      <w:lvlJc w:val="left"/>
      <w:pPr>
        <w:ind w:left="5183" w:hanging="360"/>
      </w:pPr>
    </w:lvl>
    <w:lvl w:ilvl="7" w:tplc="0C0A0019" w:tentative="1">
      <w:start w:val="1"/>
      <w:numFmt w:val="lowerLetter"/>
      <w:lvlText w:val="%8."/>
      <w:lvlJc w:val="left"/>
      <w:pPr>
        <w:ind w:left="5903" w:hanging="360"/>
      </w:pPr>
    </w:lvl>
    <w:lvl w:ilvl="8" w:tplc="0C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4" w15:restartNumberingAfterBreak="0">
    <w:nsid w:val="61827E3B"/>
    <w:multiLevelType w:val="hybridMultilevel"/>
    <w:tmpl w:val="7D56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8761F"/>
    <w:multiLevelType w:val="hybridMultilevel"/>
    <w:tmpl w:val="FF28407A"/>
    <w:lvl w:ilvl="0" w:tplc="D47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62F05"/>
    <w:multiLevelType w:val="hybridMultilevel"/>
    <w:tmpl w:val="D6F88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F73CB"/>
    <w:multiLevelType w:val="hybridMultilevel"/>
    <w:tmpl w:val="04F6B2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49971">
    <w:abstractNumId w:val="8"/>
  </w:num>
  <w:num w:numId="2" w16cid:durableId="1527283681">
    <w:abstractNumId w:val="2"/>
  </w:num>
  <w:num w:numId="3" w16cid:durableId="15422545">
    <w:abstractNumId w:val="13"/>
  </w:num>
  <w:num w:numId="4" w16cid:durableId="870731249">
    <w:abstractNumId w:val="15"/>
  </w:num>
  <w:num w:numId="5" w16cid:durableId="925267233">
    <w:abstractNumId w:val="10"/>
  </w:num>
  <w:num w:numId="6" w16cid:durableId="1919245294">
    <w:abstractNumId w:val="17"/>
  </w:num>
  <w:num w:numId="7" w16cid:durableId="651250705">
    <w:abstractNumId w:val="16"/>
  </w:num>
  <w:num w:numId="8" w16cid:durableId="1099791143">
    <w:abstractNumId w:val="6"/>
  </w:num>
  <w:num w:numId="9" w16cid:durableId="721173997">
    <w:abstractNumId w:val="11"/>
  </w:num>
  <w:num w:numId="10" w16cid:durableId="2024624694">
    <w:abstractNumId w:val="4"/>
  </w:num>
  <w:num w:numId="11" w16cid:durableId="1378384967">
    <w:abstractNumId w:val="0"/>
  </w:num>
  <w:num w:numId="12" w16cid:durableId="1050223788">
    <w:abstractNumId w:val="3"/>
  </w:num>
  <w:num w:numId="13" w16cid:durableId="1814904714">
    <w:abstractNumId w:val="7"/>
  </w:num>
  <w:num w:numId="14" w16cid:durableId="1804620982">
    <w:abstractNumId w:val="1"/>
  </w:num>
  <w:num w:numId="15" w16cid:durableId="577058277">
    <w:abstractNumId w:val="12"/>
  </w:num>
  <w:num w:numId="16" w16cid:durableId="929391950">
    <w:abstractNumId w:val="5"/>
  </w:num>
  <w:num w:numId="17" w16cid:durableId="997460587">
    <w:abstractNumId w:val="14"/>
  </w:num>
  <w:num w:numId="18" w16cid:durableId="1849709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B"/>
    <w:rsid w:val="00071B56"/>
    <w:rsid w:val="000D49B6"/>
    <w:rsid w:val="001058D2"/>
    <w:rsid w:val="0014657A"/>
    <w:rsid w:val="00154A69"/>
    <w:rsid w:val="00184DF4"/>
    <w:rsid w:val="001F04E0"/>
    <w:rsid w:val="00255373"/>
    <w:rsid w:val="0029156E"/>
    <w:rsid w:val="0031320E"/>
    <w:rsid w:val="00323835"/>
    <w:rsid w:val="00366DE4"/>
    <w:rsid w:val="00367392"/>
    <w:rsid w:val="003722D7"/>
    <w:rsid w:val="00390BCE"/>
    <w:rsid w:val="00423B88"/>
    <w:rsid w:val="004510AB"/>
    <w:rsid w:val="004523A7"/>
    <w:rsid w:val="00472CB7"/>
    <w:rsid w:val="00477C7A"/>
    <w:rsid w:val="004F7184"/>
    <w:rsid w:val="00574C58"/>
    <w:rsid w:val="005809EB"/>
    <w:rsid w:val="005B57FA"/>
    <w:rsid w:val="005C5872"/>
    <w:rsid w:val="006C6B46"/>
    <w:rsid w:val="006C724A"/>
    <w:rsid w:val="006E6381"/>
    <w:rsid w:val="006F04DF"/>
    <w:rsid w:val="006F388F"/>
    <w:rsid w:val="006F6108"/>
    <w:rsid w:val="00731F7B"/>
    <w:rsid w:val="00734C95"/>
    <w:rsid w:val="007741A7"/>
    <w:rsid w:val="007B0FFA"/>
    <w:rsid w:val="007B5086"/>
    <w:rsid w:val="007C435C"/>
    <w:rsid w:val="0082087F"/>
    <w:rsid w:val="00846391"/>
    <w:rsid w:val="008843BD"/>
    <w:rsid w:val="0089777A"/>
    <w:rsid w:val="008C676E"/>
    <w:rsid w:val="008E146B"/>
    <w:rsid w:val="008E2E55"/>
    <w:rsid w:val="0090666A"/>
    <w:rsid w:val="00934BDC"/>
    <w:rsid w:val="0099229C"/>
    <w:rsid w:val="009B0E0B"/>
    <w:rsid w:val="009C2482"/>
    <w:rsid w:val="00A215FA"/>
    <w:rsid w:val="00A343BB"/>
    <w:rsid w:val="00A464E1"/>
    <w:rsid w:val="00AA1B5B"/>
    <w:rsid w:val="00AB26EB"/>
    <w:rsid w:val="00AD63E1"/>
    <w:rsid w:val="00AF5D22"/>
    <w:rsid w:val="00B27532"/>
    <w:rsid w:val="00BD3A8D"/>
    <w:rsid w:val="00BE036C"/>
    <w:rsid w:val="00BF6113"/>
    <w:rsid w:val="00C13123"/>
    <w:rsid w:val="00C26399"/>
    <w:rsid w:val="00C6582B"/>
    <w:rsid w:val="00CA4CD8"/>
    <w:rsid w:val="00CB60E1"/>
    <w:rsid w:val="00D55AAE"/>
    <w:rsid w:val="00D75B42"/>
    <w:rsid w:val="00D82107"/>
    <w:rsid w:val="00DB7FC7"/>
    <w:rsid w:val="00DF1F77"/>
    <w:rsid w:val="00DF41E1"/>
    <w:rsid w:val="00E3110A"/>
    <w:rsid w:val="00E3521C"/>
    <w:rsid w:val="00E52039"/>
    <w:rsid w:val="00E71BBA"/>
    <w:rsid w:val="00E80FF7"/>
    <w:rsid w:val="00E91057"/>
    <w:rsid w:val="00EF125A"/>
    <w:rsid w:val="00F31927"/>
    <w:rsid w:val="00F90522"/>
    <w:rsid w:val="00FB77FC"/>
    <w:rsid w:val="00FE7261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83E0"/>
  <w15:chartTrackingRefBased/>
  <w15:docId w15:val="{347D657D-6E21-4718-9F58-01A1D994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6B"/>
    <w:rPr>
      <w:rFonts w:ascii="Cascadia Code" w:hAnsi="Cascadia Cod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C724A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8D2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1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724A"/>
    <w:rPr>
      <w:rFonts w:ascii="Cascadia Code" w:eastAsiaTheme="majorEastAsia" w:hAnsi="Cascadia Code" w:cstheme="majorBidi"/>
      <w:b/>
      <w:i/>
      <w:sz w:val="28"/>
      <w:szCs w:val="32"/>
    </w:rPr>
  </w:style>
  <w:style w:type="paragraph" w:customStyle="1" w:styleId="APUNTES">
    <w:name w:val="APUNTES"/>
    <w:basedOn w:val="Normal"/>
    <w:link w:val="APUNTESCar"/>
    <w:qFormat/>
    <w:rsid w:val="006C724A"/>
    <w:rPr>
      <w:rFonts w:cs="Cascadia Code"/>
      <w:b/>
      <w:bCs/>
      <w:i/>
      <w:iCs/>
      <w:sz w:val="28"/>
      <w:szCs w:val="28"/>
    </w:rPr>
  </w:style>
  <w:style w:type="character" w:customStyle="1" w:styleId="APUNTESCar">
    <w:name w:val="APUNTES Car"/>
    <w:basedOn w:val="Fuentedeprrafopredeter"/>
    <w:link w:val="APUNTES"/>
    <w:rsid w:val="006C724A"/>
    <w:rPr>
      <w:rFonts w:ascii="Cascadia Code" w:hAnsi="Cascadia Code" w:cs="Cascadia Code"/>
      <w:b/>
      <w:bCs/>
      <w:i/>
      <w:i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58D2"/>
    <w:rPr>
      <w:rFonts w:ascii="Cascadia Code" w:eastAsiaTheme="majorEastAsia" w:hAnsi="Cascadia Code" w:cstheme="majorBidi"/>
      <w:b/>
      <w:i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67392"/>
    <w:pPr>
      <w:outlineLvl w:val="9"/>
    </w:pPr>
    <w:rPr>
      <w:rFonts w:asciiTheme="majorHAnsi" w:hAnsiTheme="majorHAnsi"/>
      <w:b w:val="0"/>
      <w:i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3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73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7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30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1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FFBB-90C7-4D26-AB24-AE72A1ED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6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40</cp:revision>
  <dcterms:created xsi:type="dcterms:W3CDTF">2023-11-29T01:32:00Z</dcterms:created>
  <dcterms:modified xsi:type="dcterms:W3CDTF">2024-03-04T03:45:00Z</dcterms:modified>
</cp:coreProperties>
</file>