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Hola, somos Ángel Sánchez, Pablo Vilar y Pedro García, de la Empresa Evaluadora de Usabilidad. Estamos realizando un estudio sobre la usabilidad del sitio Web de la cadena de supermercados DIA. Si es seleccionado para este estudio, será retribuido con un cheque de 20€ para compras online de la cadena DIA. En ese caso debe aceptar ser grabado en video.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¿Nos da permiso para que sea grabado en vídeo?</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 No → Finalizar entrevista</w:t>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 Sí → 100%</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Género </w:t>
      </w:r>
    </w:p>
    <w:p w:rsidR="00000000" w:rsidDel="00000000" w:rsidP="00000000" w:rsidRDefault="00000000" w:rsidRPr="00000000" w14:paraId="00000009">
      <w:pPr>
        <w:ind w:left="720" w:firstLine="0"/>
        <w:rPr/>
      </w:pPr>
      <w:r w:rsidDel="00000000" w:rsidR="00000000" w:rsidRPr="00000000">
        <w:rPr>
          <w:rtl w:val="0"/>
        </w:rPr>
        <w:t xml:space="preserve">○ Hombre </w:t>
      </w:r>
    </w:p>
    <w:p w:rsidR="00000000" w:rsidDel="00000000" w:rsidP="00000000" w:rsidRDefault="00000000" w:rsidRPr="00000000" w14:paraId="0000000A">
      <w:pPr>
        <w:ind w:left="720" w:firstLine="0"/>
        <w:rPr/>
      </w:pPr>
      <w:r w:rsidDel="00000000" w:rsidR="00000000" w:rsidRPr="00000000">
        <w:rPr>
          <w:rtl w:val="0"/>
        </w:rPr>
        <w:t xml:space="preserve">○ Mujer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¿Es mayor de edad?</w:t>
      </w:r>
    </w:p>
    <w:p w:rsidR="00000000" w:rsidDel="00000000" w:rsidP="00000000" w:rsidRDefault="00000000" w:rsidRPr="00000000" w14:paraId="0000000D">
      <w:pPr>
        <w:ind w:left="720" w:firstLine="0"/>
        <w:rPr/>
      </w:pPr>
      <w:r w:rsidDel="00000000" w:rsidR="00000000" w:rsidRPr="00000000">
        <w:rPr>
          <w:rFonts w:ascii="Arial Unicode MS" w:cs="Arial Unicode MS" w:eastAsia="Arial Unicode MS" w:hAnsi="Arial Unicode MS"/>
          <w:rtl w:val="0"/>
        </w:rPr>
        <w:t xml:space="preserve">○ Si, menos de 18 años → Finalizar entrevista</w:t>
      </w:r>
    </w:p>
    <w:p w:rsidR="00000000" w:rsidDel="00000000" w:rsidP="00000000" w:rsidRDefault="00000000" w:rsidRPr="00000000" w14:paraId="0000000E">
      <w:pPr>
        <w:ind w:left="720" w:firstLine="0"/>
        <w:rPr/>
      </w:pPr>
      <w:r w:rsidDel="00000000" w:rsidR="00000000" w:rsidRPr="00000000">
        <w:rPr>
          <w:rtl w:val="0"/>
        </w:rPr>
        <w:t xml:space="preserve">○ No, más de 18 años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Dispone de ordenador de sobremesa, portátil o tableta:</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 No → Finalizar entrevista</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 Sí → Ordenador</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 Sí → Dispositivo móvil</w:t>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 Sí → Ordenador y dispositivo móvil</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Dispone de conexión a Internet en casa o en el trabajo:</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 No → Finalizar entrevista</w:t>
      </w:r>
    </w:p>
    <w:p w:rsidR="00000000" w:rsidDel="00000000" w:rsidP="00000000" w:rsidRDefault="00000000" w:rsidRPr="00000000" w14:paraId="00000018">
      <w:pPr>
        <w:ind w:left="720" w:firstLine="0"/>
        <w:rPr/>
      </w:pPr>
      <w:r w:rsidDel="00000000" w:rsidR="00000000" w:rsidRPr="00000000">
        <w:rPr>
          <w:rtl w:val="0"/>
        </w:rPr>
        <w:t xml:space="preserve">○ En casa</w:t>
      </w:r>
    </w:p>
    <w:p w:rsidR="00000000" w:rsidDel="00000000" w:rsidP="00000000" w:rsidRDefault="00000000" w:rsidRPr="00000000" w14:paraId="00000019">
      <w:pPr>
        <w:ind w:left="720" w:firstLine="0"/>
        <w:rPr/>
      </w:pPr>
      <w:r w:rsidDel="00000000" w:rsidR="00000000" w:rsidRPr="00000000">
        <w:rPr>
          <w:rtl w:val="0"/>
        </w:rPr>
        <w:t xml:space="preserve">○ En el trabajo</w:t>
      </w:r>
    </w:p>
    <w:p w:rsidR="00000000" w:rsidDel="00000000" w:rsidP="00000000" w:rsidRDefault="00000000" w:rsidRPr="00000000" w14:paraId="0000001A">
      <w:pPr>
        <w:ind w:left="720" w:firstLine="0"/>
        <w:rPr/>
      </w:pPr>
      <w:r w:rsidDel="00000000" w:rsidR="00000000" w:rsidRPr="00000000">
        <w:rPr>
          <w:rtl w:val="0"/>
        </w:rPr>
        <w:t xml:space="preserve">○ En casa y en el trabajo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¿Cuántas veces se conecta a Internet semanalmente?</w:t>
      </w:r>
    </w:p>
    <w:p w:rsidR="00000000" w:rsidDel="00000000" w:rsidP="00000000" w:rsidRDefault="00000000" w:rsidRPr="00000000" w14:paraId="0000001D">
      <w:pPr>
        <w:ind w:left="720" w:firstLine="0"/>
        <w:rPr/>
      </w:pPr>
      <w:r w:rsidDel="00000000" w:rsidR="00000000" w:rsidRPr="00000000">
        <w:rPr>
          <w:rtl w:val="0"/>
        </w:rPr>
        <w:t xml:space="preserve">○ Esporádicamente </w:t>
      </w:r>
    </w:p>
    <w:p w:rsidR="00000000" w:rsidDel="00000000" w:rsidP="00000000" w:rsidRDefault="00000000" w:rsidRPr="00000000" w14:paraId="0000001E">
      <w:pPr>
        <w:ind w:left="720" w:firstLine="0"/>
        <w:rPr/>
      </w:pPr>
      <w:r w:rsidDel="00000000" w:rsidR="00000000" w:rsidRPr="00000000">
        <w:rPr>
          <w:rtl w:val="0"/>
        </w:rPr>
        <w:t xml:space="preserve">○ Una vez a la semana </w:t>
      </w:r>
    </w:p>
    <w:p w:rsidR="00000000" w:rsidDel="00000000" w:rsidP="00000000" w:rsidRDefault="00000000" w:rsidRPr="00000000" w14:paraId="0000001F">
      <w:pPr>
        <w:ind w:left="720" w:firstLine="0"/>
        <w:rPr/>
      </w:pPr>
      <w:r w:rsidDel="00000000" w:rsidR="00000000" w:rsidRPr="00000000">
        <w:rPr>
          <w:rtl w:val="0"/>
        </w:rPr>
        <w:t xml:space="preserve">○ Varias veces por semana</w:t>
      </w:r>
    </w:p>
    <w:p w:rsidR="00000000" w:rsidDel="00000000" w:rsidP="00000000" w:rsidRDefault="00000000" w:rsidRPr="00000000" w14:paraId="00000020">
      <w:pPr>
        <w:ind w:left="720" w:firstLine="0"/>
        <w:rPr/>
      </w:pPr>
      <w:r w:rsidDel="00000000" w:rsidR="00000000" w:rsidRPr="00000000">
        <w:rPr>
          <w:rtl w:val="0"/>
        </w:rPr>
        <w:t xml:space="preserve">○ A diario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Indique en qué franja de edad se encuentra:</w:t>
      </w:r>
    </w:p>
    <w:p w:rsidR="00000000" w:rsidDel="00000000" w:rsidP="00000000" w:rsidRDefault="00000000" w:rsidRPr="00000000" w14:paraId="00000023">
      <w:pPr>
        <w:ind w:left="720" w:firstLine="0"/>
        <w:rPr/>
      </w:pPr>
      <w:r w:rsidDel="00000000" w:rsidR="00000000" w:rsidRPr="00000000">
        <w:rPr>
          <w:rtl w:val="0"/>
        </w:rPr>
        <w:t xml:space="preserve">○ Menor de 21 años </w:t>
      </w:r>
    </w:p>
    <w:p w:rsidR="00000000" w:rsidDel="00000000" w:rsidP="00000000" w:rsidRDefault="00000000" w:rsidRPr="00000000" w14:paraId="00000024">
      <w:pPr>
        <w:ind w:left="720" w:firstLine="0"/>
        <w:rPr/>
      </w:pPr>
      <w:r w:rsidDel="00000000" w:rsidR="00000000" w:rsidRPr="00000000">
        <w:rPr>
          <w:rtl w:val="0"/>
        </w:rPr>
        <w:t xml:space="preserve">○ 21 a 25 años </w:t>
      </w:r>
    </w:p>
    <w:p w:rsidR="00000000" w:rsidDel="00000000" w:rsidP="00000000" w:rsidRDefault="00000000" w:rsidRPr="00000000" w14:paraId="00000025">
      <w:pPr>
        <w:ind w:left="720" w:firstLine="0"/>
        <w:rPr/>
      </w:pPr>
      <w:r w:rsidDel="00000000" w:rsidR="00000000" w:rsidRPr="00000000">
        <w:rPr>
          <w:rtl w:val="0"/>
        </w:rPr>
        <w:t xml:space="preserve">○ 25 a 45 años </w:t>
      </w:r>
    </w:p>
    <w:p w:rsidR="00000000" w:rsidDel="00000000" w:rsidP="00000000" w:rsidRDefault="00000000" w:rsidRPr="00000000" w14:paraId="00000026">
      <w:pPr>
        <w:ind w:left="720" w:firstLine="0"/>
        <w:rPr/>
      </w:pPr>
      <w:r w:rsidDel="00000000" w:rsidR="00000000" w:rsidRPr="00000000">
        <w:rPr>
          <w:rtl w:val="0"/>
        </w:rPr>
        <w:t xml:space="preserve">○ 45 a 70 años </w:t>
      </w:r>
    </w:p>
    <w:p w:rsidR="00000000" w:rsidDel="00000000" w:rsidP="00000000" w:rsidRDefault="00000000" w:rsidRPr="00000000" w14:paraId="00000027">
      <w:pPr>
        <w:ind w:left="720" w:firstLine="0"/>
        <w:rPr/>
      </w:pPr>
      <w:r w:rsidDel="00000000" w:rsidR="00000000" w:rsidRPr="00000000">
        <w:rPr>
          <w:rtl w:val="0"/>
        </w:rPr>
        <w:t xml:space="preserve">○ Más de 70 años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¿Ha comprado alguna vez en Internet?</w:t>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 No → Máximo 40%</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 Sí → Mínimo 60%</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¿Ha comprado alguna vez en un supermercado online?</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 No → Máximo 20%</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 Sí → Mínimo 80%</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Si ha comprado alguna vez en un supermercado online, ¿a cuál compró?.</w:t>
      </w:r>
    </w:p>
    <w:p w:rsidR="00000000" w:rsidDel="00000000" w:rsidP="00000000" w:rsidRDefault="00000000" w:rsidRPr="00000000" w14:paraId="00000032">
      <w:pPr>
        <w:ind w:firstLine="720"/>
        <w:rPr/>
      </w:pPr>
      <w:r w:rsidDel="00000000" w:rsidR="00000000" w:rsidRPr="00000000">
        <w:rPr>
          <w:rFonts w:ascii="Arial Unicode MS" w:cs="Arial Unicode MS" w:eastAsia="Arial Unicode MS" w:hAnsi="Arial Unicode MS"/>
          <w:rtl w:val="0"/>
        </w:rPr>
        <w:t xml:space="preserve">○ DIA → Finalizar entrevista</w:t>
      </w:r>
    </w:p>
    <w:p w:rsidR="00000000" w:rsidDel="00000000" w:rsidP="00000000" w:rsidRDefault="00000000" w:rsidRPr="00000000" w14:paraId="00000033">
      <w:pPr>
        <w:ind w:firstLine="720"/>
        <w:rPr/>
      </w:pPr>
      <w:r w:rsidDel="00000000" w:rsidR="00000000" w:rsidRPr="00000000">
        <w:rPr>
          <w:rFonts w:ascii="Arial Unicode MS" w:cs="Arial Unicode MS" w:eastAsia="Arial Unicode MS" w:hAnsi="Arial Unicode MS"/>
          <w:rtl w:val="0"/>
        </w:rPr>
        <w:t xml:space="preserve">○ Nunca lo he hecho → Mínimo 50%</w:t>
      </w:r>
    </w:p>
    <w:p w:rsidR="00000000" w:rsidDel="00000000" w:rsidP="00000000" w:rsidRDefault="00000000" w:rsidRPr="00000000" w14:paraId="00000034">
      <w:pPr>
        <w:ind w:firstLine="720"/>
        <w:rPr/>
      </w:pPr>
      <w:r w:rsidDel="00000000" w:rsidR="00000000" w:rsidRPr="00000000">
        <w:rPr>
          <w:rFonts w:ascii="Arial Unicode MS" w:cs="Arial Unicode MS" w:eastAsia="Arial Unicode MS" w:hAnsi="Arial Unicode MS"/>
          <w:rtl w:val="0"/>
        </w:rPr>
        <w:t xml:space="preserve">○ Otros → Máximo 50%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Muchas gracias por su participación realizando el cuestionario.</w:t>
      </w:r>
    </w:p>
    <w:p w:rsidR="00000000" w:rsidDel="00000000" w:rsidP="00000000" w:rsidRDefault="00000000" w:rsidRPr="00000000" w14:paraId="00000037">
      <w:pPr>
        <w:rPr/>
      </w:pPr>
      <w:r w:rsidDel="00000000" w:rsidR="00000000" w:rsidRPr="00000000">
        <w:rPr>
          <w:rtl w:val="0"/>
        </w:rPr>
        <w:t xml:space="preserve">Rellene los siguientes campos con sus datos: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Nombre: </w:t>
      </w:r>
    </w:p>
    <w:p w:rsidR="00000000" w:rsidDel="00000000" w:rsidP="00000000" w:rsidRDefault="00000000" w:rsidRPr="00000000" w14:paraId="0000003A">
      <w:pPr>
        <w:rPr>
          <w:b w:val="1"/>
        </w:rPr>
      </w:pPr>
      <w:r w:rsidDel="00000000" w:rsidR="00000000" w:rsidRPr="00000000">
        <w:rPr>
          <w:b w:val="1"/>
          <w:rtl w:val="0"/>
        </w:rPr>
        <w:t xml:space="preserve">Apellido:</w:t>
      </w:r>
    </w:p>
    <w:p w:rsidR="00000000" w:rsidDel="00000000" w:rsidP="00000000" w:rsidRDefault="00000000" w:rsidRPr="00000000" w14:paraId="0000003B">
      <w:pPr>
        <w:rPr>
          <w:b w:val="1"/>
        </w:rPr>
      </w:pPr>
      <w:r w:rsidDel="00000000" w:rsidR="00000000" w:rsidRPr="00000000">
        <w:rPr>
          <w:b w:val="1"/>
          <w:rtl w:val="0"/>
        </w:rPr>
        <w:t xml:space="preserve">DNI:</w:t>
      </w:r>
    </w:p>
    <w:p w:rsidR="00000000" w:rsidDel="00000000" w:rsidP="00000000" w:rsidRDefault="00000000" w:rsidRPr="00000000" w14:paraId="0000003C">
      <w:pPr>
        <w:rPr>
          <w:b w:val="1"/>
        </w:rPr>
      </w:pPr>
      <w:r w:rsidDel="00000000" w:rsidR="00000000" w:rsidRPr="00000000">
        <w:rPr>
          <w:b w:val="1"/>
          <w:rtl w:val="0"/>
        </w:rPr>
        <w:t xml:space="preserve">Teléfono fijo:</w:t>
      </w:r>
    </w:p>
    <w:p w:rsidR="00000000" w:rsidDel="00000000" w:rsidP="00000000" w:rsidRDefault="00000000" w:rsidRPr="00000000" w14:paraId="0000003D">
      <w:pPr>
        <w:rPr>
          <w:b w:val="1"/>
        </w:rPr>
      </w:pPr>
      <w:r w:rsidDel="00000000" w:rsidR="00000000" w:rsidRPr="00000000">
        <w:rPr>
          <w:b w:val="1"/>
          <w:rtl w:val="0"/>
        </w:rPr>
        <w:t xml:space="preserve">Teléfono móvil:</w:t>
      </w:r>
    </w:p>
    <w:p w:rsidR="00000000" w:rsidDel="00000000" w:rsidP="00000000" w:rsidRDefault="00000000" w:rsidRPr="00000000" w14:paraId="0000003E">
      <w:pPr>
        <w:rPr>
          <w:b w:val="1"/>
        </w:rPr>
      </w:pPr>
      <w:r w:rsidDel="00000000" w:rsidR="00000000" w:rsidRPr="00000000">
        <w:rPr>
          <w:b w:val="1"/>
          <w:rtl w:val="0"/>
        </w:rPr>
        <w:t xml:space="preserve">Correo electrónico: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