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FB021" w14:textId="42689E59" w:rsidR="00463718" w:rsidRDefault="00ED57DD">
      <w:pPr>
        <w:rPr>
          <w:b/>
          <w:bCs/>
          <w:color w:val="2F5496" w:themeColor="accent1" w:themeShade="BF"/>
          <w:sz w:val="40"/>
          <w:szCs w:val="40"/>
          <w:u w:val="single"/>
        </w:rPr>
      </w:pPr>
      <w:bookmarkStart w:id="0" w:name="_GoBack"/>
      <w:bookmarkEnd w:id="0"/>
      <w:r>
        <w:rPr>
          <w:b/>
          <w:bCs/>
          <w:noProof/>
          <w:color w:val="2F5496" w:themeColor="accent1" w:themeShade="BF"/>
          <w:sz w:val="40"/>
          <w:szCs w:val="40"/>
          <w:u w:val="single"/>
        </w:rPr>
        <w:drawing>
          <wp:anchor distT="0" distB="0" distL="114300" distR="114300" simplePos="0" relativeHeight="251661312" behindDoc="0" locked="0" layoutInCell="1" allowOverlap="1" wp14:anchorId="428FA53B" wp14:editId="79C5B1AE">
            <wp:simplePos x="0" y="0"/>
            <wp:positionH relativeFrom="column">
              <wp:posOffset>4463415</wp:posOffset>
            </wp:positionH>
            <wp:positionV relativeFrom="paragraph">
              <wp:posOffset>4129405</wp:posOffset>
            </wp:positionV>
            <wp:extent cx="1606329" cy="1609167"/>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6329" cy="1609167"/>
                    </a:xfrm>
                    <a:prstGeom prst="rect">
                      <a:avLst/>
                    </a:prstGeom>
                    <a:noFill/>
                    <a:ln>
                      <a:noFill/>
                    </a:ln>
                  </pic:spPr>
                </pic:pic>
              </a:graphicData>
            </a:graphic>
          </wp:anchor>
        </w:drawing>
      </w:r>
      <w:r>
        <w:rPr>
          <w:b/>
          <w:bCs/>
          <w:noProof/>
          <w:color w:val="2F5496" w:themeColor="accent1" w:themeShade="BF"/>
          <w:sz w:val="40"/>
          <w:szCs w:val="40"/>
          <w:u w:val="single"/>
        </w:rPr>
        <w:drawing>
          <wp:anchor distT="0" distB="0" distL="114300" distR="114300" simplePos="0" relativeHeight="251660288" behindDoc="0" locked="0" layoutInCell="1" allowOverlap="1" wp14:anchorId="325A92EE" wp14:editId="6418F696">
            <wp:simplePos x="0" y="0"/>
            <wp:positionH relativeFrom="column">
              <wp:posOffset>-651510</wp:posOffset>
            </wp:positionH>
            <wp:positionV relativeFrom="paragraph">
              <wp:posOffset>1547495</wp:posOffset>
            </wp:positionV>
            <wp:extent cx="1438275" cy="14382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18">
        <w:rPr>
          <w:noProof/>
        </w:rPr>
        <mc:AlternateContent>
          <mc:Choice Requires="wps">
            <w:drawing>
              <wp:anchor distT="0" distB="0" distL="114300" distR="114300" simplePos="0" relativeHeight="251659264" behindDoc="0" locked="0" layoutInCell="1" allowOverlap="1" wp14:anchorId="5C8C7934" wp14:editId="77A54CE7">
                <wp:simplePos x="0" y="0"/>
                <wp:positionH relativeFrom="column">
                  <wp:posOffset>53340</wp:posOffset>
                </wp:positionH>
                <wp:positionV relativeFrom="paragraph">
                  <wp:posOffset>538480</wp:posOffset>
                </wp:positionV>
                <wp:extent cx="5438775" cy="6010275"/>
                <wp:effectExtent l="19050" t="285750" r="0" b="219075"/>
                <wp:wrapNone/>
                <wp:docPr id="5" name="Cuadro de texto 5"/>
                <wp:cNvGraphicFramePr/>
                <a:graphic xmlns:a="http://schemas.openxmlformats.org/drawingml/2006/main">
                  <a:graphicData uri="http://schemas.microsoft.com/office/word/2010/wordprocessingShape">
                    <wps:wsp>
                      <wps:cNvSpPr txBox="1"/>
                      <wps:spPr>
                        <a:xfrm>
                          <a:off x="0" y="0"/>
                          <a:ext cx="5438775" cy="6010275"/>
                        </a:xfrm>
                        <a:prstGeom prst="rect">
                          <a:avLst/>
                        </a:prstGeom>
                        <a:noFill/>
                        <a:ln>
                          <a:noFill/>
                        </a:ln>
                        <a:effectLst>
                          <a:outerShdw blurRad="50800" dist="38100" dir="16200000" rotWithShape="0">
                            <a:prstClr val="black">
                              <a:alpha val="40000"/>
                            </a:prstClr>
                          </a:outerShdw>
                        </a:effectLst>
                        <a:scene3d>
                          <a:camera prst="perspectiveRight"/>
                          <a:lightRig rig="threePt" dir="t"/>
                        </a:scene3d>
                      </wps:spPr>
                      <wps:txbx>
                        <w:txbxContent>
                          <w:p w14:paraId="17165606" w14:textId="3629E566" w:rsidR="00463718" w:rsidRPr="00ED57DD" w:rsidRDefault="00463718" w:rsidP="00463718">
                            <w:pPr>
                              <w:jc w:val="center"/>
                              <w:rPr>
                                <w:b/>
                                <w:bCs/>
                                <w:color w:val="FF0000"/>
                                <w:sz w:val="144"/>
                                <w:szCs w:val="1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D57DD">
                              <w:rPr>
                                <w:b/>
                                <w:bCs/>
                                <w:color w:val="FF0000"/>
                                <w:sz w:val="144"/>
                                <w:szCs w:val="1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RESÚMENES UNIDAD 4 JUAN MARÍA SÁNCHEZ </w:t>
                            </w:r>
                            <w:proofErr w:type="spellStart"/>
                            <w:r w:rsidRPr="00ED57DD">
                              <w:rPr>
                                <w:b/>
                                <w:bCs/>
                                <w:color w:val="FF0000"/>
                                <w:sz w:val="144"/>
                                <w:szCs w:val="1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SÁNCHEZ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5C8C7934" id="_x0000_t202" coordsize="21600,21600" o:spt="202" path="m,l,21600r21600,l21600,xe">
                <v:stroke joinstyle="miter"/>
                <v:path gradientshapeok="t" o:connecttype="rect"/>
              </v:shapetype>
              <v:shape id="Cuadro de texto 5" o:spid="_x0000_s1026" type="#_x0000_t202" style="position:absolute;margin-left:4.2pt;margin-top:42.4pt;width:428.25pt;height:47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" filled="f" stroked="f">
                <v:shadow on="t" color="black" opacity="26214f" origin=",.5" offset="0,-3pt"/>
                <v:textbox>
                  <w:txbxContent>
                    <w:p w14:paraId="17165606" w14:textId="3629E566" w:rsidR="00463718" w:rsidRPr="00ED57DD" w:rsidRDefault="00463718" w:rsidP="00463718">
                      <w:pPr>
                        <w:jc w:val="center"/>
                        <w:rPr>
                          <w:b/>
                          <w:bCs/>
                          <w:color w:val="FF0000"/>
                          <w:sz w:val="144"/>
                          <w:szCs w:val="1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D57DD">
                        <w:rPr>
                          <w:b/>
                          <w:bCs/>
                          <w:color w:val="FF0000"/>
                          <w:sz w:val="144"/>
                          <w:szCs w:val="1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RESÚMENES UNIDAD 4 JUAN MARÍA SÁNCHEZ </w:t>
                      </w:r>
                      <w:proofErr w:type="spellStart"/>
                      <w:r w:rsidRPr="00ED57DD">
                        <w:rPr>
                          <w:b/>
                          <w:bCs/>
                          <w:color w:val="FF0000"/>
                          <w:sz w:val="144"/>
                          <w:szCs w:val="1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SÁNCHEZ</w:t>
                      </w:r>
                      <w:proofErr w:type="spellEnd"/>
                    </w:p>
                  </w:txbxContent>
                </v:textbox>
              </v:shape>
            </w:pict>
          </mc:Fallback>
        </mc:AlternateContent>
      </w:r>
      <w:r w:rsidR="00463718">
        <w:rPr>
          <w:b/>
          <w:bCs/>
          <w:color w:val="2F5496" w:themeColor="accent1" w:themeShade="BF"/>
          <w:sz w:val="40"/>
          <w:szCs w:val="40"/>
          <w:u w:val="single"/>
        </w:rPr>
        <w:br w:type="page"/>
      </w:r>
    </w:p>
    <w:p w14:paraId="073499E7" w14:textId="22F54026" w:rsidR="00690412" w:rsidRDefault="00690412" w:rsidP="00354A5D">
      <w:pPr>
        <w:jc w:val="both"/>
        <w:rPr>
          <w:b/>
          <w:bCs/>
          <w:color w:val="2F5496" w:themeColor="accent1" w:themeShade="BF"/>
          <w:sz w:val="40"/>
          <w:szCs w:val="40"/>
          <w:u w:val="single"/>
        </w:rPr>
      </w:pPr>
      <w:r w:rsidRPr="00690412">
        <w:rPr>
          <w:b/>
          <w:bCs/>
          <w:color w:val="2F5496" w:themeColor="accent1" w:themeShade="BF"/>
          <w:sz w:val="40"/>
          <w:szCs w:val="40"/>
          <w:u w:val="single"/>
        </w:rPr>
        <w:lastRenderedPageBreak/>
        <w:t>ÍNDICE:</w:t>
      </w:r>
    </w:p>
    <w:p w14:paraId="5E3D2A1C" w14:textId="542AD1A4" w:rsidR="00354A5D" w:rsidRDefault="00354A5D">
      <w:pPr>
        <w:pStyle w:val="TDC1"/>
        <w:tabs>
          <w:tab w:val="left" w:pos="440"/>
          <w:tab w:val="right" w:leader="dot" w:pos="8494"/>
        </w:tabs>
        <w:rPr>
          <w:rFonts w:eastAsiaTheme="minorEastAsia"/>
          <w:noProof/>
          <w:lang w:eastAsia="es-ES"/>
        </w:rPr>
      </w:pPr>
      <w:r>
        <w:rPr>
          <w:b/>
          <w:bCs/>
          <w:color w:val="2F5496" w:themeColor="accent1" w:themeShade="BF"/>
          <w:sz w:val="40"/>
          <w:szCs w:val="40"/>
          <w:u w:val="single"/>
        </w:rPr>
        <w:fldChar w:fldCharType="begin"/>
      </w:r>
      <w:r>
        <w:rPr>
          <w:b/>
          <w:bCs/>
          <w:color w:val="2F5496" w:themeColor="accent1" w:themeShade="BF"/>
          <w:sz w:val="40"/>
          <w:szCs w:val="40"/>
          <w:u w:val="single"/>
        </w:rPr>
        <w:instrText xml:space="preserve"> TOC \h \z \t "Para-Indice;1;inidce2;2" </w:instrText>
      </w:r>
      <w:r>
        <w:rPr>
          <w:b/>
          <w:bCs/>
          <w:color w:val="2F5496" w:themeColor="accent1" w:themeShade="BF"/>
          <w:sz w:val="40"/>
          <w:szCs w:val="40"/>
          <w:u w:val="single"/>
        </w:rPr>
        <w:fldChar w:fldCharType="separate"/>
      </w:r>
      <w:hyperlink w:anchor="_Toc36660522" w:history="1">
        <w:r w:rsidRPr="00AE3EC8">
          <w:rPr>
            <w:rStyle w:val="Hipervnculo"/>
            <w:b/>
            <w:bCs/>
            <w:noProof/>
          </w:rPr>
          <w:t>1)</w:t>
        </w:r>
        <w:r>
          <w:rPr>
            <w:rFonts w:eastAsiaTheme="minorEastAsia"/>
            <w:noProof/>
            <w:lang w:eastAsia="es-ES"/>
          </w:rPr>
          <w:tab/>
        </w:r>
        <w:r w:rsidRPr="00AE3EC8">
          <w:rPr>
            <w:rStyle w:val="Hipervnculo"/>
            <w:b/>
            <w:bCs/>
            <w:noProof/>
          </w:rPr>
          <w:t>GESTIÓN DE ARCHIVOS EN LA NUBE</w:t>
        </w:r>
        <w:r>
          <w:rPr>
            <w:noProof/>
            <w:webHidden/>
          </w:rPr>
          <w:tab/>
        </w:r>
        <w:r>
          <w:rPr>
            <w:noProof/>
            <w:webHidden/>
          </w:rPr>
          <w:fldChar w:fldCharType="begin"/>
        </w:r>
        <w:r>
          <w:rPr>
            <w:noProof/>
            <w:webHidden/>
          </w:rPr>
          <w:instrText xml:space="preserve"> PAGEREF _Toc36660522 \h </w:instrText>
        </w:r>
        <w:r>
          <w:rPr>
            <w:noProof/>
            <w:webHidden/>
          </w:rPr>
        </w:r>
        <w:r>
          <w:rPr>
            <w:noProof/>
            <w:webHidden/>
          </w:rPr>
          <w:fldChar w:fldCharType="separate"/>
        </w:r>
        <w:r>
          <w:rPr>
            <w:noProof/>
            <w:webHidden/>
          </w:rPr>
          <w:t>3</w:t>
        </w:r>
        <w:r>
          <w:rPr>
            <w:noProof/>
            <w:webHidden/>
          </w:rPr>
          <w:fldChar w:fldCharType="end"/>
        </w:r>
      </w:hyperlink>
    </w:p>
    <w:p w14:paraId="6B856576" w14:textId="4259E7C2" w:rsidR="00354A5D" w:rsidRDefault="0030378A">
      <w:pPr>
        <w:pStyle w:val="TDC1"/>
        <w:tabs>
          <w:tab w:val="left" w:pos="440"/>
          <w:tab w:val="right" w:leader="dot" w:pos="8494"/>
        </w:tabs>
        <w:rPr>
          <w:rFonts w:eastAsiaTheme="minorEastAsia"/>
          <w:noProof/>
          <w:lang w:eastAsia="es-ES"/>
        </w:rPr>
      </w:pPr>
      <w:hyperlink w:anchor="_Toc36660523" w:history="1">
        <w:r w:rsidR="00354A5D" w:rsidRPr="00AE3EC8">
          <w:rPr>
            <w:rStyle w:val="Hipervnculo"/>
            <w:b/>
            <w:bCs/>
            <w:noProof/>
          </w:rPr>
          <w:t>2)</w:t>
        </w:r>
        <w:r w:rsidR="00354A5D">
          <w:rPr>
            <w:rFonts w:eastAsiaTheme="minorEastAsia"/>
            <w:noProof/>
            <w:lang w:eastAsia="es-ES"/>
          </w:rPr>
          <w:tab/>
        </w:r>
        <w:r w:rsidR="00354A5D" w:rsidRPr="00AE3EC8">
          <w:rPr>
            <w:rStyle w:val="Hipervnculo"/>
            <w:b/>
            <w:bCs/>
            <w:noProof/>
          </w:rPr>
          <w:t>SERVICIOS DE ALMACENAMIENTO EN LA NUBE</w:t>
        </w:r>
        <w:r w:rsidR="00354A5D">
          <w:rPr>
            <w:noProof/>
            <w:webHidden/>
          </w:rPr>
          <w:tab/>
        </w:r>
        <w:r w:rsidR="00354A5D">
          <w:rPr>
            <w:noProof/>
            <w:webHidden/>
          </w:rPr>
          <w:fldChar w:fldCharType="begin"/>
        </w:r>
        <w:r w:rsidR="00354A5D">
          <w:rPr>
            <w:noProof/>
            <w:webHidden/>
          </w:rPr>
          <w:instrText xml:space="preserve"> PAGEREF _Toc36660523 \h </w:instrText>
        </w:r>
        <w:r w:rsidR="00354A5D">
          <w:rPr>
            <w:noProof/>
            <w:webHidden/>
          </w:rPr>
        </w:r>
        <w:r w:rsidR="00354A5D">
          <w:rPr>
            <w:noProof/>
            <w:webHidden/>
          </w:rPr>
          <w:fldChar w:fldCharType="separate"/>
        </w:r>
        <w:r w:rsidR="00354A5D">
          <w:rPr>
            <w:noProof/>
            <w:webHidden/>
          </w:rPr>
          <w:t>4</w:t>
        </w:r>
        <w:r w:rsidR="00354A5D">
          <w:rPr>
            <w:noProof/>
            <w:webHidden/>
          </w:rPr>
          <w:fldChar w:fldCharType="end"/>
        </w:r>
      </w:hyperlink>
    </w:p>
    <w:p w14:paraId="77925248" w14:textId="4CEF14C6" w:rsidR="00354A5D" w:rsidRDefault="0030378A">
      <w:pPr>
        <w:pStyle w:val="TDC2"/>
        <w:tabs>
          <w:tab w:val="left" w:pos="660"/>
          <w:tab w:val="right" w:leader="dot" w:pos="8494"/>
        </w:tabs>
        <w:rPr>
          <w:rFonts w:eastAsiaTheme="minorEastAsia"/>
          <w:noProof/>
          <w:lang w:eastAsia="es-ES"/>
        </w:rPr>
      </w:pPr>
      <w:hyperlink w:anchor="_Toc36660524" w:history="1">
        <w:r w:rsidR="00354A5D" w:rsidRPr="00AE3EC8">
          <w:rPr>
            <w:rStyle w:val="Hipervnculo"/>
            <w:noProof/>
          </w:rPr>
          <w:t>a)</w:t>
        </w:r>
        <w:r w:rsidR="00354A5D">
          <w:rPr>
            <w:rFonts w:eastAsiaTheme="minorEastAsia"/>
            <w:noProof/>
            <w:lang w:eastAsia="es-ES"/>
          </w:rPr>
          <w:tab/>
        </w:r>
        <w:r w:rsidR="00354A5D" w:rsidRPr="00AE3EC8">
          <w:rPr>
            <w:rStyle w:val="Hipervnculo"/>
            <w:noProof/>
          </w:rPr>
          <w:t>SINCRONIZACIÓN DE FICHEROS EN LA NUBE</w:t>
        </w:r>
        <w:r w:rsidR="00354A5D">
          <w:rPr>
            <w:noProof/>
            <w:webHidden/>
          </w:rPr>
          <w:tab/>
        </w:r>
        <w:r w:rsidR="00354A5D">
          <w:rPr>
            <w:noProof/>
            <w:webHidden/>
          </w:rPr>
          <w:fldChar w:fldCharType="begin"/>
        </w:r>
        <w:r w:rsidR="00354A5D">
          <w:rPr>
            <w:noProof/>
            <w:webHidden/>
          </w:rPr>
          <w:instrText xml:space="preserve"> PAGEREF _Toc36660524 \h </w:instrText>
        </w:r>
        <w:r w:rsidR="00354A5D">
          <w:rPr>
            <w:noProof/>
            <w:webHidden/>
          </w:rPr>
        </w:r>
        <w:r w:rsidR="00354A5D">
          <w:rPr>
            <w:noProof/>
            <w:webHidden/>
          </w:rPr>
          <w:fldChar w:fldCharType="separate"/>
        </w:r>
        <w:r w:rsidR="00354A5D">
          <w:rPr>
            <w:noProof/>
            <w:webHidden/>
          </w:rPr>
          <w:t>4</w:t>
        </w:r>
        <w:r w:rsidR="00354A5D">
          <w:rPr>
            <w:noProof/>
            <w:webHidden/>
          </w:rPr>
          <w:fldChar w:fldCharType="end"/>
        </w:r>
      </w:hyperlink>
    </w:p>
    <w:p w14:paraId="436B7C15" w14:textId="5B440AF7" w:rsidR="00354A5D" w:rsidRDefault="0030378A">
      <w:pPr>
        <w:pStyle w:val="TDC2"/>
        <w:tabs>
          <w:tab w:val="left" w:pos="660"/>
          <w:tab w:val="right" w:leader="dot" w:pos="8494"/>
        </w:tabs>
        <w:rPr>
          <w:rFonts w:eastAsiaTheme="minorEastAsia"/>
          <w:noProof/>
          <w:lang w:eastAsia="es-ES"/>
        </w:rPr>
      </w:pPr>
      <w:hyperlink w:anchor="_Toc36660525" w:history="1">
        <w:r w:rsidR="00354A5D" w:rsidRPr="00AE3EC8">
          <w:rPr>
            <w:rStyle w:val="Hipervnculo"/>
            <w:noProof/>
          </w:rPr>
          <w:t>b)</w:t>
        </w:r>
        <w:r w:rsidR="00354A5D">
          <w:rPr>
            <w:rFonts w:eastAsiaTheme="minorEastAsia"/>
            <w:noProof/>
            <w:lang w:eastAsia="es-ES"/>
          </w:rPr>
          <w:tab/>
        </w:r>
        <w:r w:rsidR="00354A5D" w:rsidRPr="00AE3EC8">
          <w:rPr>
            <w:rStyle w:val="Hipervnculo"/>
            <w:noProof/>
          </w:rPr>
          <w:t>ALMACENAR Y ESCUCHAR MÚSICA EN LA NUBE</w:t>
        </w:r>
        <w:r w:rsidR="00354A5D">
          <w:rPr>
            <w:noProof/>
            <w:webHidden/>
          </w:rPr>
          <w:tab/>
        </w:r>
        <w:r w:rsidR="00354A5D">
          <w:rPr>
            <w:noProof/>
            <w:webHidden/>
          </w:rPr>
          <w:fldChar w:fldCharType="begin"/>
        </w:r>
        <w:r w:rsidR="00354A5D">
          <w:rPr>
            <w:noProof/>
            <w:webHidden/>
          </w:rPr>
          <w:instrText xml:space="preserve"> PAGEREF _Toc36660525 \h </w:instrText>
        </w:r>
        <w:r w:rsidR="00354A5D">
          <w:rPr>
            <w:noProof/>
            <w:webHidden/>
          </w:rPr>
        </w:r>
        <w:r w:rsidR="00354A5D">
          <w:rPr>
            <w:noProof/>
            <w:webHidden/>
          </w:rPr>
          <w:fldChar w:fldCharType="separate"/>
        </w:r>
        <w:r w:rsidR="00354A5D">
          <w:rPr>
            <w:noProof/>
            <w:webHidden/>
          </w:rPr>
          <w:t>4</w:t>
        </w:r>
        <w:r w:rsidR="00354A5D">
          <w:rPr>
            <w:noProof/>
            <w:webHidden/>
          </w:rPr>
          <w:fldChar w:fldCharType="end"/>
        </w:r>
      </w:hyperlink>
    </w:p>
    <w:p w14:paraId="0D840913" w14:textId="1B4DAC8B" w:rsidR="00354A5D" w:rsidRDefault="0030378A">
      <w:pPr>
        <w:pStyle w:val="TDC2"/>
        <w:tabs>
          <w:tab w:val="left" w:pos="660"/>
          <w:tab w:val="right" w:leader="dot" w:pos="8494"/>
        </w:tabs>
        <w:rPr>
          <w:rFonts w:eastAsiaTheme="minorEastAsia"/>
          <w:noProof/>
          <w:lang w:eastAsia="es-ES"/>
        </w:rPr>
      </w:pPr>
      <w:hyperlink w:anchor="_Toc36660526" w:history="1">
        <w:r w:rsidR="00354A5D" w:rsidRPr="00AE3EC8">
          <w:rPr>
            <w:rStyle w:val="Hipervnculo"/>
            <w:noProof/>
          </w:rPr>
          <w:t>c)</w:t>
        </w:r>
        <w:r w:rsidR="00354A5D">
          <w:rPr>
            <w:rFonts w:eastAsiaTheme="minorEastAsia"/>
            <w:noProof/>
            <w:lang w:eastAsia="es-ES"/>
          </w:rPr>
          <w:tab/>
        </w:r>
        <w:r w:rsidR="00354A5D" w:rsidRPr="00AE3EC8">
          <w:rPr>
            <w:rStyle w:val="Hipervnculo"/>
            <w:noProof/>
          </w:rPr>
          <w:t>GESTIÓN DE FOTOS EN LA NUBE</w:t>
        </w:r>
        <w:r w:rsidR="00354A5D">
          <w:rPr>
            <w:noProof/>
            <w:webHidden/>
          </w:rPr>
          <w:tab/>
        </w:r>
        <w:r w:rsidR="00354A5D">
          <w:rPr>
            <w:noProof/>
            <w:webHidden/>
          </w:rPr>
          <w:fldChar w:fldCharType="begin"/>
        </w:r>
        <w:r w:rsidR="00354A5D">
          <w:rPr>
            <w:noProof/>
            <w:webHidden/>
          </w:rPr>
          <w:instrText xml:space="preserve"> PAGEREF _Toc36660526 \h </w:instrText>
        </w:r>
        <w:r w:rsidR="00354A5D">
          <w:rPr>
            <w:noProof/>
            <w:webHidden/>
          </w:rPr>
        </w:r>
        <w:r w:rsidR="00354A5D">
          <w:rPr>
            <w:noProof/>
            <w:webHidden/>
          </w:rPr>
          <w:fldChar w:fldCharType="separate"/>
        </w:r>
        <w:r w:rsidR="00354A5D">
          <w:rPr>
            <w:noProof/>
            <w:webHidden/>
          </w:rPr>
          <w:t>5</w:t>
        </w:r>
        <w:r w:rsidR="00354A5D">
          <w:rPr>
            <w:noProof/>
            <w:webHidden/>
          </w:rPr>
          <w:fldChar w:fldCharType="end"/>
        </w:r>
      </w:hyperlink>
    </w:p>
    <w:p w14:paraId="1D5CD068" w14:textId="7B879796" w:rsidR="00354A5D" w:rsidRDefault="0030378A">
      <w:pPr>
        <w:pStyle w:val="TDC2"/>
        <w:tabs>
          <w:tab w:val="left" w:pos="660"/>
          <w:tab w:val="right" w:leader="dot" w:pos="8494"/>
        </w:tabs>
        <w:rPr>
          <w:rFonts w:eastAsiaTheme="minorEastAsia"/>
          <w:noProof/>
          <w:lang w:eastAsia="es-ES"/>
        </w:rPr>
      </w:pPr>
      <w:hyperlink w:anchor="_Toc36660527" w:history="1">
        <w:r w:rsidR="00354A5D" w:rsidRPr="00AE3EC8">
          <w:rPr>
            <w:rStyle w:val="Hipervnculo"/>
            <w:noProof/>
          </w:rPr>
          <w:t>d)</w:t>
        </w:r>
        <w:r w:rsidR="00354A5D">
          <w:rPr>
            <w:rFonts w:eastAsiaTheme="minorEastAsia"/>
            <w:noProof/>
            <w:lang w:eastAsia="es-ES"/>
          </w:rPr>
          <w:tab/>
        </w:r>
        <w:r w:rsidR="00354A5D" w:rsidRPr="00AE3EC8">
          <w:rPr>
            <w:rStyle w:val="Hipervnculo"/>
            <w:noProof/>
          </w:rPr>
          <w:t>Gestión de vídeos en la nube</w:t>
        </w:r>
        <w:r w:rsidR="00354A5D">
          <w:rPr>
            <w:noProof/>
            <w:webHidden/>
          </w:rPr>
          <w:tab/>
        </w:r>
        <w:r w:rsidR="00354A5D">
          <w:rPr>
            <w:noProof/>
            <w:webHidden/>
          </w:rPr>
          <w:fldChar w:fldCharType="begin"/>
        </w:r>
        <w:r w:rsidR="00354A5D">
          <w:rPr>
            <w:noProof/>
            <w:webHidden/>
          </w:rPr>
          <w:instrText xml:space="preserve"> PAGEREF _Toc36660527 \h </w:instrText>
        </w:r>
        <w:r w:rsidR="00354A5D">
          <w:rPr>
            <w:noProof/>
            <w:webHidden/>
          </w:rPr>
        </w:r>
        <w:r w:rsidR="00354A5D">
          <w:rPr>
            <w:noProof/>
            <w:webHidden/>
          </w:rPr>
          <w:fldChar w:fldCharType="separate"/>
        </w:r>
        <w:r w:rsidR="00354A5D">
          <w:rPr>
            <w:noProof/>
            <w:webHidden/>
          </w:rPr>
          <w:t>5</w:t>
        </w:r>
        <w:r w:rsidR="00354A5D">
          <w:rPr>
            <w:noProof/>
            <w:webHidden/>
          </w:rPr>
          <w:fldChar w:fldCharType="end"/>
        </w:r>
      </w:hyperlink>
    </w:p>
    <w:p w14:paraId="0CB3E998" w14:textId="77C11EAB" w:rsidR="00354A5D" w:rsidRDefault="0030378A">
      <w:pPr>
        <w:pStyle w:val="TDC1"/>
        <w:tabs>
          <w:tab w:val="left" w:pos="440"/>
          <w:tab w:val="right" w:leader="dot" w:pos="8494"/>
        </w:tabs>
        <w:rPr>
          <w:rFonts w:eastAsiaTheme="minorEastAsia"/>
          <w:noProof/>
          <w:lang w:eastAsia="es-ES"/>
        </w:rPr>
      </w:pPr>
      <w:hyperlink w:anchor="_Toc36660528" w:history="1">
        <w:r w:rsidR="00354A5D" w:rsidRPr="00AE3EC8">
          <w:rPr>
            <w:rStyle w:val="Hipervnculo"/>
            <w:b/>
            <w:bCs/>
            <w:noProof/>
          </w:rPr>
          <w:t>3)</w:t>
        </w:r>
        <w:r w:rsidR="00354A5D">
          <w:rPr>
            <w:rFonts w:eastAsiaTheme="minorEastAsia"/>
            <w:noProof/>
            <w:lang w:eastAsia="es-ES"/>
          </w:rPr>
          <w:tab/>
        </w:r>
        <w:r w:rsidR="00354A5D" w:rsidRPr="00AE3EC8">
          <w:rPr>
            <w:rStyle w:val="Hipervnculo"/>
            <w:b/>
            <w:bCs/>
            <w:noProof/>
          </w:rPr>
          <w:t>Integración de servicios en la nube</w:t>
        </w:r>
        <w:r w:rsidR="00354A5D">
          <w:rPr>
            <w:noProof/>
            <w:webHidden/>
          </w:rPr>
          <w:tab/>
        </w:r>
        <w:r w:rsidR="00354A5D">
          <w:rPr>
            <w:noProof/>
            <w:webHidden/>
          </w:rPr>
          <w:fldChar w:fldCharType="begin"/>
        </w:r>
        <w:r w:rsidR="00354A5D">
          <w:rPr>
            <w:noProof/>
            <w:webHidden/>
          </w:rPr>
          <w:instrText xml:space="preserve"> PAGEREF _Toc36660528 \h </w:instrText>
        </w:r>
        <w:r w:rsidR="00354A5D">
          <w:rPr>
            <w:noProof/>
            <w:webHidden/>
          </w:rPr>
        </w:r>
        <w:r w:rsidR="00354A5D">
          <w:rPr>
            <w:noProof/>
            <w:webHidden/>
          </w:rPr>
          <w:fldChar w:fldCharType="separate"/>
        </w:r>
        <w:r w:rsidR="00354A5D">
          <w:rPr>
            <w:noProof/>
            <w:webHidden/>
          </w:rPr>
          <w:t>5</w:t>
        </w:r>
        <w:r w:rsidR="00354A5D">
          <w:rPr>
            <w:noProof/>
            <w:webHidden/>
          </w:rPr>
          <w:fldChar w:fldCharType="end"/>
        </w:r>
      </w:hyperlink>
    </w:p>
    <w:p w14:paraId="123CA21E" w14:textId="6D152E74" w:rsidR="00690412" w:rsidRPr="00690412" w:rsidRDefault="00354A5D" w:rsidP="00354A5D">
      <w:pPr>
        <w:jc w:val="both"/>
        <w:rPr>
          <w:b/>
          <w:bCs/>
          <w:color w:val="2F5496" w:themeColor="accent1" w:themeShade="BF"/>
          <w:sz w:val="40"/>
          <w:szCs w:val="40"/>
          <w:u w:val="single"/>
        </w:rPr>
      </w:pPr>
      <w:r>
        <w:rPr>
          <w:b/>
          <w:bCs/>
          <w:color w:val="2F5496" w:themeColor="accent1" w:themeShade="BF"/>
          <w:sz w:val="40"/>
          <w:szCs w:val="40"/>
          <w:u w:val="single"/>
        </w:rPr>
        <w:fldChar w:fldCharType="end"/>
      </w:r>
      <w:r w:rsidR="00690412" w:rsidRPr="00690412">
        <w:rPr>
          <w:b/>
          <w:bCs/>
          <w:color w:val="2F5496" w:themeColor="accent1" w:themeShade="BF"/>
          <w:sz w:val="40"/>
          <w:szCs w:val="40"/>
          <w:u w:val="single"/>
        </w:rPr>
        <w:br w:type="page"/>
      </w:r>
    </w:p>
    <w:p w14:paraId="1F17816B" w14:textId="6BAACB0D" w:rsidR="00934D00" w:rsidRPr="00EF204B" w:rsidRDefault="00690412" w:rsidP="00354A5D">
      <w:pPr>
        <w:jc w:val="both"/>
        <w:rPr>
          <w:b/>
          <w:bCs/>
          <w:color w:val="2F5496" w:themeColor="accent1" w:themeShade="BF"/>
          <w:sz w:val="32"/>
          <w:szCs w:val="32"/>
        </w:rPr>
      </w:pPr>
      <w:r w:rsidRPr="00EF204B">
        <w:rPr>
          <w:b/>
          <w:bCs/>
          <w:color w:val="2F5496" w:themeColor="accent1" w:themeShade="BF"/>
          <w:sz w:val="32"/>
          <w:szCs w:val="32"/>
        </w:rPr>
        <w:lastRenderedPageBreak/>
        <w:t>SERVICIOS DE GESTIÓN DE ARCHIVOS EN LA NUBE</w:t>
      </w:r>
    </w:p>
    <w:p w14:paraId="134BC64B" w14:textId="2BE20A1A" w:rsidR="00FE1E03" w:rsidRDefault="00FE1E03" w:rsidP="00354A5D">
      <w:pPr>
        <w:pStyle w:val="Para-Indice"/>
        <w:numPr>
          <w:ilvl w:val="0"/>
          <w:numId w:val="6"/>
        </w:numPr>
        <w:jc w:val="both"/>
        <w:rPr>
          <w:b/>
          <w:bCs/>
          <w:sz w:val="28"/>
          <w:szCs w:val="28"/>
        </w:rPr>
      </w:pPr>
      <w:bookmarkStart w:id="1" w:name="_Toc36659085"/>
      <w:bookmarkStart w:id="2" w:name="_Toc36660522"/>
      <w:r>
        <w:rPr>
          <w:b/>
          <w:bCs/>
          <w:sz w:val="28"/>
          <w:szCs w:val="28"/>
        </w:rPr>
        <w:t>GESTIÓN DE ARCHIVOS EN LA NUBE</w:t>
      </w:r>
      <w:bookmarkEnd w:id="1"/>
      <w:bookmarkEnd w:id="2"/>
    </w:p>
    <w:p w14:paraId="19AA53F3" w14:textId="6A3250BD" w:rsidR="00FE1E03" w:rsidRDefault="00EF204B" w:rsidP="00354A5D">
      <w:pPr>
        <w:jc w:val="both"/>
      </w:pPr>
      <w:r>
        <w:t xml:space="preserve">Disponemos de </w:t>
      </w:r>
      <w:r w:rsidR="00FE1E03">
        <w:t>una gran variedad de servicios web que permiten almacenar ficheros en Internet</w:t>
      </w:r>
      <w:r>
        <w:t xml:space="preserve"> (la nube)</w:t>
      </w:r>
      <w:r w:rsidR="00FE1E03">
        <w:t xml:space="preserve">. Para acceder a este servicio de almacenamiento únicamente requeriremos de una conexión a la red y cualquier dispositivo que </w:t>
      </w:r>
      <w:r w:rsidR="005A173B">
        <w:t>tenga acceso a la misma</w:t>
      </w:r>
      <w:r w:rsidR="00FE1E03">
        <w:t xml:space="preserve"> (independientemente si</w:t>
      </w:r>
      <w:r w:rsidR="005A173B">
        <w:t xml:space="preserve"> este</w:t>
      </w:r>
      <w:r w:rsidR="00FE1E03">
        <w:t xml:space="preserve"> es un ordenador, móvil, Tablet, </w:t>
      </w:r>
      <w:proofErr w:type="spellStart"/>
      <w:r w:rsidR="00FE1E03">
        <w:t>etc</w:t>
      </w:r>
      <w:proofErr w:type="spellEnd"/>
      <w:r w:rsidR="00FE1E03">
        <w:t>)</w:t>
      </w:r>
      <w:r w:rsidR="004E5601">
        <w:t>.</w:t>
      </w:r>
    </w:p>
    <w:p w14:paraId="634A086E" w14:textId="34C6E073" w:rsidR="004E5601" w:rsidRDefault="005A173B" w:rsidP="00354A5D">
      <w:pPr>
        <w:jc w:val="both"/>
      </w:pPr>
      <w:r>
        <w:t>Existen diversos sistemas de almacenamiento en función de su coste:</w:t>
      </w:r>
    </w:p>
    <w:p w14:paraId="4C9D5DA4" w14:textId="5111E198" w:rsidR="005A173B" w:rsidRPr="00194853" w:rsidRDefault="005A173B" w:rsidP="00354A5D">
      <w:pPr>
        <w:jc w:val="both"/>
      </w:pPr>
      <w:r w:rsidRPr="00194853">
        <w:t>Pago: Amazon Cloud Drive, Box</w:t>
      </w:r>
    </w:p>
    <w:p w14:paraId="3608651A" w14:textId="0DD928EE" w:rsidR="005A173B" w:rsidRDefault="005A173B" w:rsidP="00354A5D">
      <w:pPr>
        <w:jc w:val="both"/>
      </w:pPr>
      <w:r w:rsidRPr="005A173B">
        <w:t>Gratuito con opciones de p</w:t>
      </w:r>
      <w:r>
        <w:t>ago: MEGA, ONEDRIVE, GOOGLE DRIVE, DROPBOX, etc.</w:t>
      </w:r>
    </w:p>
    <w:p w14:paraId="5F03DA19" w14:textId="228D94E2" w:rsidR="005A173B" w:rsidRDefault="005C6F50" w:rsidP="00354A5D">
      <w:pPr>
        <w:jc w:val="both"/>
      </w:pPr>
      <w:r>
        <w:t xml:space="preserve">Estos servicios son utilizados sobre todo en las empresas debido a una serie de </w:t>
      </w:r>
      <w:r w:rsidRPr="005C6F50">
        <w:rPr>
          <w:u w:val="single"/>
        </w:rPr>
        <w:t>ventajas</w:t>
      </w:r>
      <w:r>
        <w:t>:</w:t>
      </w:r>
    </w:p>
    <w:p w14:paraId="2C956D7B" w14:textId="1EE8BB3C" w:rsidR="005C6F50" w:rsidRDefault="005C6F50" w:rsidP="00354A5D">
      <w:pPr>
        <w:jc w:val="both"/>
      </w:pPr>
      <w:r>
        <w:t>Almacenar y clasificar los archivos necesarios para la empresa sin la necesidad de utilizar medios físicos (resultando en un abaratamiento de los costes)</w:t>
      </w:r>
    </w:p>
    <w:p w14:paraId="6163C07D" w14:textId="17ABC1E1" w:rsidR="005C6F50" w:rsidRDefault="005C6F50" w:rsidP="00354A5D">
      <w:pPr>
        <w:jc w:val="both"/>
      </w:pPr>
      <w:r>
        <w:t>Compartir los archivos de forma segura, con confidencialidad e integridad mediante un cifrado seguro de las comunicaciones.</w:t>
      </w:r>
    </w:p>
    <w:p w14:paraId="166240E6" w14:textId="3724ACFC" w:rsidR="005C6F50" w:rsidRDefault="005C6F50" w:rsidP="00354A5D">
      <w:pPr>
        <w:jc w:val="both"/>
      </w:pPr>
      <w:r>
        <w:t>Permite acceder a la información de la empresa desde cualquier lugar y dispositivo que disponga de una conexión a internet.</w:t>
      </w:r>
    </w:p>
    <w:p w14:paraId="0B3BBDA4" w14:textId="149763B5" w:rsidR="005C6F50" w:rsidRDefault="00D15050" w:rsidP="00354A5D">
      <w:pPr>
        <w:jc w:val="both"/>
      </w:pPr>
      <w:r>
        <w:t>Permite controlar los documentos, facilitando la asignación e inspección de proyectos y tareas</w:t>
      </w:r>
    </w:p>
    <w:p w14:paraId="0ED8D09A" w14:textId="01FB770D" w:rsidR="00D15050" w:rsidRDefault="00D15050" w:rsidP="00354A5D">
      <w:pPr>
        <w:jc w:val="both"/>
        <w:rPr>
          <w:b/>
          <w:bCs/>
        </w:rPr>
      </w:pPr>
      <w:r>
        <w:t xml:space="preserve">Estos servicios son promovidos a los usuarios gracias al </w:t>
      </w:r>
      <w:r>
        <w:rPr>
          <w:b/>
          <w:bCs/>
        </w:rPr>
        <w:t>“Procesamiento en la nube”.</w:t>
      </w:r>
    </w:p>
    <w:p w14:paraId="79E93C17" w14:textId="2712EA57" w:rsidR="00D15050" w:rsidRDefault="00D15050" w:rsidP="00354A5D">
      <w:pPr>
        <w:jc w:val="both"/>
      </w:pPr>
      <w:r>
        <w:t xml:space="preserve">El procesamiento en la nube permite otorgar una serie de servicios a través de la red (ej. Servidores, controles remotos de ordenadores, alquiler de dispositivos en la red, apoyarse de equipos remotos, </w:t>
      </w:r>
      <w:proofErr w:type="spellStart"/>
      <w:r>
        <w:t>etc</w:t>
      </w:r>
      <w:proofErr w:type="spellEnd"/>
      <w:r>
        <w:t>).</w:t>
      </w:r>
    </w:p>
    <w:p w14:paraId="1BB4E36D" w14:textId="05F1F5FE" w:rsidR="00D15050" w:rsidRDefault="00D15050" w:rsidP="00354A5D">
      <w:pPr>
        <w:jc w:val="both"/>
        <w:rPr>
          <w:b/>
          <w:bCs/>
        </w:rPr>
      </w:pPr>
      <w:r>
        <w:t xml:space="preserve">Los servicios de almacenamiento en la nube tienen una serie de </w:t>
      </w:r>
      <w:r w:rsidRPr="00D15050">
        <w:rPr>
          <w:b/>
          <w:bCs/>
        </w:rPr>
        <w:t>desventajas</w:t>
      </w:r>
      <w:r>
        <w:rPr>
          <w:b/>
          <w:bCs/>
        </w:rPr>
        <w:t>:</w:t>
      </w:r>
    </w:p>
    <w:p w14:paraId="2E76D3BC" w14:textId="7D776FC4" w:rsidR="00D15050" w:rsidRDefault="00D15050" w:rsidP="00354A5D">
      <w:pPr>
        <w:jc w:val="both"/>
      </w:pPr>
      <w:r>
        <w:t>Se requiere del uso de Internet de forma obligatoria, el funcionamiento/fluidez del servicio dependerá de la calidad de nuestra conexión a la red.</w:t>
      </w:r>
    </w:p>
    <w:p w14:paraId="6A07A13F" w14:textId="6A8C194B" w:rsidR="00D15050" w:rsidRDefault="00D15050" w:rsidP="00354A5D">
      <w:pPr>
        <w:jc w:val="both"/>
      </w:pPr>
      <w:r>
        <w:t>Existe una interfaz predeterminada a la cual se deberá adaptar el usuario</w:t>
      </w:r>
      <w:r w:rsidR="00470389">
        <w:t>, limitándolo en algunos casos</w:t>
      </w:r>
      <w:r w:rsidR="000B7C32">
        <w:t>.</w:t>
      </w:r>
    </w:p>
    <w:p w14:paraId="4DFF37CE" w14:textId="294581AA" w:rsidR="000B7C32" w:rsidRDefault="00470389" w:rsidP="00354A5D">
      <w:pPr>
        <w:jc w:val="both"/>
      </w:pPr>
      <w:r>
        <w:t xml:space="preserve">Dependiendo del servicio su política de </w:t>
      </w:r>
      <w:r w:rsidR="000B7C32">
        <w:t>derechos de contenido puede otorgar el libre uso de los mismos al proveedor del servicio.</w:t>
      </w:r>
    </w:p>
    <w:p w14:paraId="2F74A75E" w14:textId="4DCD2C4D" w:rsidR="000B7C32" w:rsidRDefault="000B7C32" w:rsidP="00354A5D">
      <w:pPr>
        <w:jc w:val="both"/>
      </w:pPr>
      <w:r>
        <w:t>Si los datos de gran valor en la empresa se encuentran en la nube y no en almacenamiento físico de la misma se facilita el robo de información</w:t>
      </w:r>
    </w:p>
    <w:p w14:paraId="53296A00" w14:textId="6590D26F" w:rsidR="000B7C32" w:rsidRDefault="000B7C32" w:rsidP="00354A5D">
      <w:pPr>
        <w:jc w:val="both"/>
      </w:pPr>
      <w:r>
        <w:t>Si la infraestructura de estos servicios no soporta una gran masa de usuarios conectados (los servidores no son suficientes/no soportan la entrada masiva de usuarios)</w:t>
      </w:r>
    </w:p>
    <w:p w14:paraId="7FE5E45B" w14:textId="335F0030" w:rsidR="000B7C32" w:rsidRPr="000B7C32" w:rsidRDefault="000B7C32" w:rsidP="00354A5D">
      <w:pPr>
        <w:jc w:val="both"/>
      </w:pPr>
      <w:r>
        <w:t>Al registrarse en estos servicios</w:t>
      </w:r>
      <w:r w:rsidR="001A7B7A">
        <w:t xml:space="preserve"> </w:t>
      </w:r>
      <w:r>
        <w:t>se deben firmar ciertas condiciones que explayan l</w:t>
      </w:r>
      <w:r w:rsidR="00EF204B">
        <w:t xml:space="preserve">os contenidos que </w:t>
      </w:r>
      <w:r w:rsidR="001A7B7A">
        <w:t>los usuarios pueden</w:t>
      </w:r>
      <w:r w:rsidR="00EF204B">
        <w:t xml:space="preserve"> subir, basándose en la protección del público infantil, derechos de autor y uso comercial</w:t>
      </w:r>
    </w:p>
    <w:p w14:paraId="7FA05408" w14:textId="77777777" w:rsidR="00D15050" w:rsidRPr="00D15050" w:rsidRDefault="00D15050" w:rsidP="00354A5D">
      <w:pPr>
        <w:pStyle w:val="Para-Indice"/>
        <w:jc w:val="both"/>
      </w:pPr>
    </w:p>
    <w:p w14:paraId="5B0B176B" w14:textId="180DE141" w:rsidR="005A173B" w:rsidRPr="005A173B" w:rsidRDefault="005A173B" w:rsidP="00354A5D">
      <w:pPr>
        <w:pStyle w:val="Para-Indice"/>
        <w:jc w:val="both"/>
      </w:pPr>
    </w:p>
    <w:p w14:paraId="69E054F0" w14:textId="77777777" w:rsidR="004E5601" w:rsidRPr="005A173B" w:rsidRDefault="004E5601" w:rsidP="00354A5D">
      <w:pPr>
        <w:pStyle w:val="Para-Indice"/>
        <w:ind w:left="360"/>
        <w:jc w:val="both"/>
      </w:pPr>
    </w:p>
    <w:p w14:paraId="42EC06CE" w14:textId="528070EC" w:rsidR="00FE1E03" w:rsidRDefault="00FE1E03" w:rsidP="00354A5D">
      <w:pPr>
        <w:pStyle w:val="Para-Indice"/>
        <w:numPr>
          <w:ilvl w:val="0"/>
          <w:numId w:val="6"/>
        </w:numPr>
        <w:jc w:val="both"/>
        <w:rPr>
          <w:b/>
          <w:bCs/>
          <w:sz w:val="28"/>
          <w:szCs w:val="28"/>
        </w:rPr>
      </w:pPr>
      <w:bookmarkStart w:id="3" w:name="_Toc36659086"/>
      <w:bookmarkStart w:id="4" w:name="_Toc36660523"/>
      <w:r>
        <w:rPr>
          <w:b/>
          <w:bCs/>
          <w:sz w:val="28"/>
          <w:szCs w:val="28"/>
        </w:rPr>
        <w:t>SERVICIOS DE ALMACENAMIENTO EN LA NUBE</w:t>
      </w:r>
      <w:bookmarkEnd w:id="3"/>
      <w:bookmarkEnd w:id="4"/>
    </w:p>
    <w:p w14:paraId="2478F2F7" w14:textId="5BDBF8CE" w:rsidR="00144D43" w:rsidRPr="00144D43" w:rsidRDefault="00144D43" w:rsidP="00354A5D">
      <w:pPr>
        <w:jc w:val="both"/>
      </w:pPr>
      <w:r>
        <w:t xml:space="preserve">Tenemos una gran variedad de servicios de almacenamiento en la web, cada uno de ellos está especializado en un determinado ámbito (sincronización, visualización de archivos, mayor velocidad en la subida/bajada de ficheros, </w:t>
      </w:r>
      <w:proofErr w:type="spellStart"/>
      <w:r>
        <w:t>etc</w:t>
      </w:r>
      <w:proofErr w:type="spellEnd"/>
      <w:r>
        <w:t>).</w:t>
      </w:r>
    </w:p>
    <w:p w14:paraId="4218E575" w14:textId="20E4E7FB" w:rsidR="00FE1E03" w:rsidRDefault="00FE1E03" w:rsidP="00354A5D">
      <w:pPr>
        <w:pStyle w:val="inidce2"/>
        <w:jc w:val="both"/>
      </w:pPr>
      <w:bookmarkStart w:id="5" w:name="_Toc36659087"/>
      <w:bookmarkStart w:id="6" w:name="_Toc36660524"/>
      <w:r>
        <w:t>SINCRONIZACIÓN DE FICHEROS EN LA NUBE</w:t>
      </w:r>
      <w:bookmarkEnd w:id="5"/>
      <w:bookmarkEnd w:id="6"/>
    </w:p>
    <w:p w14:paraId="08A4464E" w14:textId="48E5E1B7" w:rsidR="00144D43" w:rsidRDefault="00144D43" w:rsidP="00354A5D">
      <w:pPr>
        <w:jc w:val="both"/>
      </w:pPr>
      <w:r>
        <w:t>La sincronización se basa en que el usuario configura un directorio/estructura de directorios en su equipo y, cuando este mueva ficheros a ese directorio se suban de forma automática a la nube, replicando</w:t>
      </w:r>
      <w:r w:rsidR="00973DD4">
        <w:t xml:space="preserve"> esa estructura en el servicio de almacenamiento en la nube.</w:t>
      </w:r>
    </w:p>
    <w:p w14:paraId="36110006" w14:textId="0868F47E" w:rsidR="00194853" w:rsidRPr="00194853" w:rsidRDefault="00194853" w:rsidP="00354A5D">
      <w:pPr>
        <w:pStyle w:val="inidce2"/>
        <w:jc w:val="both"/>
      </w:pPr>
      <w:bookmarkStart w:id="7" w:name="_Toc36659088"/>
      <w:bookmarkStart w:id="8" w:name="_Toc36660525"/>
      <w:r>
        <w:t>ALMACENAR Y ESCUCHAR MÚSICA EN LA NUBE</w:t>
      </w:r>
      <w:bookmarkEnd w:id="7"/>
      <w:bookmarkEnd w:id="8"/>
    </w:p>
    <w:p w14:paraId="3D7847F0" w14:textId="44BF1CFB" w:rsidR="00194853" w:rsidRDefault="00194853" w:rsidP="00354A5D">
      <w:pPr>
        <w:jc w:val="both"/>
      </w:pPr>
      <w:r>
        <w:t>Mediante servicios dedicados a la música online.</w:t>
      </w:r>
    </w:p>
    <w:p w14:paraId="72C79BD4" w14:textId="3657DDCC" w:rsidR="00194853" w:rsidRPr="00194853" w:rsidRDefault="00194853" w:rsidP="00354A5D">
      <w:pPr>
        <w:pStyle w:val="Prrafodelista"/>
        <w:numPr>
          <w:ilvl w:val="0"/>
          <w:numId w:val="11"/>
        </w:numPr>
        <w:jc w:val="both"/>
      </w:pPr>
      <w:proofErr w:type="spellStart"/>
      <w:r>
        <w:rPr>
          <w:b/>
          <w:bCs/>
        </w:rPr>
        <w:t>Droptunes</w:t>
      </w:r>
      <w:proofErr w:type="spellEnd"/>
      <w:r>
        <w:rPr>
          <w:b/>
          <w:bCs/>
        </w:rPr>
        <w:t>:</w:t>
      </w:r>
      <w:r>
        <w:t xml:space="preserve"> Extensión Web de Dropbox, permite a los usuarios escuchar música almacenada en sus cuentas mediante un reproductor web. Únicamente se requiere acceder a</w:t>
      </w:r>
      <w:r w:rsidR="000F7559">
        <w:t>l servicio mediante una cuenta de Dropbox y nuestras canciones aparecerán listadas de forma automática</w:t>
      </w:r>
    </w:p>
    <w:p w14:paraId="32646575" w14:textId="6DAC64D0" w:rsidR="00194853" w:rsidRPr="00194853" w:rsidRDefault="00194853" w:rsidP="00354A5D">
      <w:pPr>
        <w:pStyle w:val="Prrafodelista"/>
        <w:numPr>
          <w:ilvl w:val="0"/>
          <w:numId w:val="11"/>
        </w:numPr>
        <w:jc w:val="both"/>
      </w:pPr>
      <w:proofErr w:type="spellStart"/>
      <w:r>
        <w:rPr>
          <w:b/>
          <w:bCs/>
        </w:rPr>
        <w:t>Mashup</w:t>
      </w:r>
      <w:proofErr w:type="spellEnd"/>
      <w:r>
        <w:rPr>
          <w:b/>
          <w:bCs/>
        </w:rPr>
        <w:t>:</w:t>
      </w:r>
      <w:r w:rsidR="000F7559">
        <w:rPr>
          <w:b/>
          <w:bCs/>
        </w:rPr>
        <w:t xml:space="preserve"> </w:t>
      </w:r>
      <w:r w:rsidR="000F7559">
        <w:t xml:space="preserve">Desarrollado por la empresa </w:t>
      </w:r>
      <w:proofErr w:type="spellStart"/>
      <w:r w:rsidR="000F7559">
        <w:t>Mougg</w:t>
      </w:r>
      <w:proofErr w:type="spellEnd"/>
      <w:r w:rsidR="000F7559">
        <w:t xml:space="preserve"> (ofreciendo 2GB de forma gratuita), podemos acceder a </w:t>
      </w:r>
      <w:proofErr w:type="gramStart"/>
      <w:r w:rsidR="000F7559">
        <w:t>sus servicio</w:t>
      </w:r>
      <w:proofErr w:type="gramEnd"/>
      <w:r w:rsidR="000F7559">
        <w:t xml:space="preserve"> por la página web y por la aplicación para dispositivos móviles. También dispone de una tienda de música online por la cual los usuarios pueden realizar compras.</w:t>
      </w:r>
    </w:p>
    <w:p w14:paraId="46D37E47" w14:textId="46D40568" w:rsidR="00194853" w:rsidRPr="00194853" w:rsidRDefault="00194853" w:rsidP="00354A5D">
      <w:pPr>
        <w:pStyle w:val="Prrafodelista"/>
        <w:numPr>
          <w:ilvl w:val="0"/>
          <w:numId w:val="11"/>
        </w:numPr>
        <w:jc w:val="both"/>
      </w:pPr>
      <w:r>
        <w:rPr>
          <w:b/>
          <w:bCs/>
        </w:rPr>
        <w:t>Cloud Player:</w:t>
      </w:r>
      <w:r w:rsidR="000F7559">
        <w:rPr>
          <w:b/>
          <w:bCs/>
        </w:rPr>
        <w:t xml:space="preserve"> </w:t>
      </w:r>
      <w:r w:rsidR="000F7559">
        <w:t xml:space="preserve">Permite reproducir las canciones almacenadas previamente en Amazon Cloud Drive (ya sean dispositivos móviles </w:t>
      </w:r>
      <w:r w:rsidR="00117322">
        <w:t>u</w:t>
      </w:r>
      <w:r w:rsidR="000F7559">
        <w:t xml:space="preserve"> ordenador)</w:t>
      </w:r>
      <w:r w:rsidR="00117322">
        <w:t>. Los archivos se pueden subir desde el ordenador o comprarlos en la tienda online.</w:t>
      </w:r>
    </w:p>
    <w:p w14:paraId="32EFE91F" w14:textId="0210C830" w:rsidR="00117322" w:rsidRPr="00194853" w:rsidRDefault="00194853" w:rsidP="00354A5D">
      <w:pPr>
        <w:pStyle w:val="Prrafodelista"/>
        <w:numPr>
          <w:ilvl w:val="0"/>
          <w:numId w:val="11"/>
        </w:numPr>
        <w:jc w:val="both"/>
      </w:pPr>
      <w:r>
        <w:rPr>
          <w:b/>
          <w:bCs/>
        </w:rPr>
        <w:t>Google Play:</w:t>
      </w:r>
      <w:r w:rsidR="00117322">
        <w:rPr>
          <w:b/>
          <w:bCs/>
        </w:rPr>
        <w:t xml:space="preserve"> </w:t>
      </w:r>
      <w:r w:rsidR="00117322">
        <w:t>Este servicio unificó gran variedad de tiendas, entre ellas se incluye Google Music. Podemos acceder a ella a través de la web o mediante la aplicación de “Google Música” para Android</w:t>
      </w:r>
    </w:p>
    <w:p w14:paraId="2344470B" w14:textId="4098014D" w:rsidR="00F601CC" w:rsidRDefault="00194853" w:rsidP="00354A5D">
      <w:pPr>
        <w:pStyle w:val="Prrafodelista"/>
        <w:numPr>
          <w:ilvl w:val="0"/>
          <w:numId w:val="11"/>
        </w:numPr>
        <w:jc w:val="both"/>
      </w:pPr>
      <w:r>
        <w:rPr>
          <w:b/>
          <w:bCs/>
        </w:rPr>
        <w:t>iTunes Match:</w:t>
      </w:r>
      <w:r w:rsidR="00117322">
        <w:rPr>
          <w:b/>
          <w:bCs/>
        </w:rPr>
        <w:t xml:space="preserve"> </w:t>
      </w:r>
      <w:r w:rsidR="00117322">
        <w:t>Permite que la música que compremos en esta tienda aparezca en todos los dispositivos Apple (incluso cuando la música ha sido comprada fuera de esta tienda).</w:t>
      </w:r>
    </w:p>
    <w:p w14:paraId="52EF4788" w14:textId="6CCB8CA6" w:rsidR="00194853" w:rsidRPr="00194853" w:rsidRDefault="00F601CC" w:rsidP="00F601CC">
      <w:r>
        <w:br w:type="page"/>
      </w:r>
    </w:p>
    <w:p w14:paraId="44FE71F7" w14:textId="601E7E4A" w:rsidR="00117322" w:rsidRDefault="00194853" w:rsidP="00354A5D">
      <w:pPr>
        <w:pStyle w:val="inidce2"/>
        <w:jc w:val="both"/>
      </w:pPr>
      <w:bookmarkStart w:id="9" w:name="_Toc36659089"/>
      <w:bookmarkStart w:id="10" w:name="_Toc36660526"/>
      <w:r>
        <w:lastRenderedPageBreak/>
        <w:t>GESTIÓN DE FOTOS EN LA NUBE</w:t>
      </w:r>
      <w:bookmarkEnd w:id="9"/>
      <w:bookmarkEnd w:id="10"/>
    </w:p>
    <w:p w14:paraId="0CDFC423" w14:textId="381CC232" w:rsidR="00117322" w:rsidRPr="00117322" w:rsidRDefault="00117322" w:rsidP="00354A5D">
      <w:pPr>
        <w:pStyle w:val="Prrafodelista"/>
        <w:numPr>
          <w:ilvl w:val="0"/>
          <w:numId w:val="13"/>
        </w:numPr>
        <w:jc w:val="both"/>
      </w:pPr>
      <w:r>
        <w:rPr>
          <w:b/>
          <w:bCs/>
        </w:rPr>
        <w:t>iCloud:</w:t>
      </w:r>
      <w:r>
        <w:t xml:space="preserve"> Específica para dispositivos Apple.</w:t>
      </w:r>
      <w:r w:rsidR="00941B9B">
        <w:t xml:space="preserve"> Permite subir copias de las fotos y sincronizarlas con el resto de dispositivos</w:t>
      </w:r>
    </w:p>
    <w:p w14:paraId="4B8422BE" w14:textId="33EE55BD" w:rsidR="00117322" w:rsidRPr="00941B9B" w:rsidRDefault="00117322" w:rsidP="00354A5D">
      <w:pPr>
        <w:pStyle w:val="Prrafodelista"/>
        <w:numPr>
          <w:ilvl w:val="0"/>
          <w:numId w:val="13"/>
        </w:numPr>
        <w:jc w:val="both"/>
      </w:pPr>
      <w:r w:rsidRPr="00941B9B">
        <w:rPr>
          <w:b/>
          <w:bCs/>
        </w:rPr>
        <w:t>SkyDrive:</w:t>
      </w:r>
      <w:r w:rsidR="00941B9B" w:rsidRPr="00941B9B">
        <w:rPr>
          <w:b/>
          <w:bCs/>
        </w:rPr>
        <w:t xml:space="preserve"> </w:t>
      </w:r>
      <w:r w:rsidR="00941B9B" w:rsidRPr="00941B9B">
        <w:t>Similar a iCloud, pero p</w:t>
      </w:r>
      <w:r w:rsidR="00941B9B">
        <w:t xml:space="preserve">ara Windows </w:t>
      </w:r>
      <w:proofErr w:type="spellStart"/>
      <w:r w:rsidR="00941B9B">
        <w:t>Phone</w:t>
      </w:r>
      <w:proofErr w:type="spellEnd"/>
      <w:r w:rsidR="00941B9B">
        <w:t xml:space="preserve"> (Desarrollado por Microsoft)</w:t>
      </w:r>
    </w:p>
    <w:p w14:paraId="14C522CD" w14:textId="18A27F6D" w:rsidR="00117322" w:rsidRPr="00117322" w:rsidRDefault="00117322" w:rsidP="00354A5D">
      <w:pPr>
        <w:pStyle w:val="Prrafodelista"/>
        <w:numPr>
          <w:ilvl w:val="0"/>
          <w:numId w:val="13"/>
        </w:numPr>
        <w:jc w:val="both"/>
      </w:pPr>
      <w:r>
        <w:rPr>
          <w:b/>
          <w:bCs/>
        </w:rPr>
        <w:t>Google+:</w:t>
      </w:r>
      <w:r w:rsidR="00941B9B">
        <w:rPr>
          <w:b/>
          <w:bCs/>
        </w:rPr>
        <w:t xml:space="preserve"> </w:t>
      </w:r>
      <w:r w:rsidR="00941B9B">
        <w:t xml:space="preserve"> Permite almacenar y publicar fotografías en los dispositivos Android.</w:t>
      </w:r>
    </w:p>
    <w:p w14:paraId="34FFFCDA" w14:textId="55268A71" w:rsidR="00117322" w:rsidRPr="00117322" w:rsidRDefault="00117322" w:rsidP="00354A5D">
      <w:pPr>
        <w:pStyle w:val="Prrafodelista"/>
        <w:numPr>
          <w:ilvl w:val="0"/>
          <w:numId w:val="13"/>
        </w:numPr>
        <w:jc w:val="both"/>
      </w:pPr>
      <w:r>
        <w:rPr>
          <w:b/>
          <w:bCs/>
        </w:rPr>
        <w:t>Dropbox:</w:t>
      </w:r>
      <w:r w:rsidR="00941B9B">
        <w:t xml:space="preserve"> Permite la carga automática de fotos a través de su aplicación para dispositivos Android.</w:t>
      </w:r>
    </w:p>
    <w:p w14:paraId="3754F601" w14:textId="7591E85B" w:rsidR="00117322" w:rsidRPr="00117322" w:rsidRDefault="00117322" w:rsidP="00354A5D">
      <w:pPr>
        <w:pStyle w:val="Prrafodelista"/>
        <w:numPr>
          <w:ilvl w:val="0"/>
          <w:numId w:val="13"/>
        </w:numPr>
        <w:jc w:val="both"/>
      </w:pPr>
      <w:r>
        <w:rPr>
          <w:b/>
          <w:bCs/>
        </w:rPr>
        <w:t xml:space="preserve">Ubuntu </w:t>
      </w:r>
      <w:proofErr w:type="spellStart"/>
      <w:r>
        <w:rPr>
          <w:b/>
          <w:bCs/>
        </w:rPr>
        <w:t>One</w:t>
      </w:r>
      <w:proofErr w:type="spellEnd"/>
      <w:r>
        <w:rPr>
          <w:b/>
          <w:bCs/>
        </w:rPr>
        <w:t>:</w:t>
      </w:r>
      <w:r w:rsidR="00941B9B">
        <w:t xml:space="preserve"> Cargas automáticas de fotos en Android </w:t>
      </w:r>
      <w:proofErr w:type="gramStart"/>
      <w:r w:rsidR="00941B9B">
        <w:t>e</w:t>
      </w:r>
      <w:proofErr w:type="gramEnd"/>
      <w:r w:rsidR="00941B9B">
        <w:t xml:space="preserve"> iOS.</w:t>
      </w:r>
    </w:p>
    <w:p w14:paraId="5C1E121D" w14:textId="4D614783" w:rsidR="00117322" w:rsidRPr="00117322" w:rsidRDefault="00117322" w:rsidP="00354A5D">
      <w:pPr>
        <w:pStyle w:val="Prrafodelista"/>
        <w:numPr>
          <w:ilvl w:val="0"/>
          <w:numId w:val="13"/>
        </w:numPr>
        <w:jc w:val="both"/>
      </w:pPr>
      <w:r>
        <w:rPr>
          <w:b/>
          <w:bCs/>
        </w:rPr>
        <w:t>Picasa:</w:t>
      </w:r>
      <w:r w:rsidR="00941B9B">
        <w:rPr>
          <w:b/>
          <w:bCs/>
        </w:rPr>
        <w:t xml:space="preserve"> </w:t>
      </w:r>
      <w:r w:rsidR="00941B9B">
        <w:t>Servicio de almacenamiento de fotos de Google (actualmente llamado Google Fotos)</w:t>
      </w:r>
      <w:r w:rsidR="00F81D39">
        <w:t>, permite colocar muchas fotos en una carpeta que pueden presentar</w:t>
      </w:r>
      <w:r w:rsidR="00F601CC">
        <w:t>se como diapositivas, descargarse o compartirse. Permite subirlas mediante la aplicación para móviles de “Google Fotos”, incluso tiene la capacidad de poder subir fotos recién hechas</w:t>
      </w:r>
    </w:p>
    <w:p w14:paraId="393AA454" w14:textId="19BBEEAF" w:rsidR="00117322" w:rsidRPr="00117322" w:rsidRDefault="00117322" w:rsidP="00354A5D">
      <w:pPr>
        <w:pStyle w:val="Prrafodelista"/>
        <w:numPr>
          <w:ilvl w:val="0"/>
          <w:numId w:val="13"/>
        </w:numPr>
        <w:jc w:val="both"/>
      </w:pPr>
      <w:r>
        <w:rPr>
          <w:b/>
          <w:bCs/>
        </w:rPr>
        <w:t>Flickr:</w:t>
      </w:r>
      <w:r w:rsidR="00F601CC">
        <w:rPr>
          <w:b/>
          <w:bCs/>
        </w:rPr>
        <w:t xml:space="preserve"> </w:t>
      </w:r>
      <w:r w:rsidR="00F601CC">
        <w:t>Servicio de subida de fotos más conocido, permitiendo compartirlas de forma pública o privada, Tiene una gran cantidad de usuarios particulares, aficionados y profesionales que utilizan la aplicación. Tiene una versión de pago que permite al autor de las fotografías visualizar una serie de estadísticas para conocer las preferencias de los visitantes de nuestro perfil.</w:t>
      </w:r>
    </w:p>
    <w:p w14:paraId="4F04DB96" w14:textId="1A89A47B" w:rsidR="00194853" w:rsidRDefault="00E12EE8" w:rsidP="00354A5D">
      <w:pPr>
        <w:pStyle w:val="inidce2"/>
        <w:jc w:val="both"/>
      </w:pPr>
      <w:bookmarkStart w:id="11" w:name="_Toc36660527"/>
      <w:r>
        <w:t>Gestión de vídeos en la nube</w:t>
      </w:r>
      <w:bookmarkEnd w:id="11"/>
    </w:p>
    <w:p w14:paraId="2D77D422" w14:textId="48D55175" w:rsidR="00E12EE8" w:rsidRDefault="00E12EE8" w:rsidP="00354A5D">
      <w:pPr>
        <w:pStyle w:val="Prrafodelista"/>
        <w:numPr>
          <w:ilvl w:val="0"/>
          <w:numId w:val="14"/>
        </w:numPr>
        <w:jc w:val="both"/>
      </w:pPr>
      <w:proofErr w:type="spellStart"/>
      <w:r>
        <w:rPr>
          <w:b/>
          <w:bCs/>
        </w:rPr>
        <w:t>Youtube</w:t>
      </w:r>
      <w:proofErr w:type="spellEnd"/>
      <w:r>
        <w:rPr>
          <w:b/>
          <w:bCs/>
        </w:rPr>
        <w:t>:</w:t>
      </w:r>
      <w:r>
        <w:t xml:space="preserve"> Esta plataforma es propiedad de Google, posee la mayor comunidad de vídeos en la red, permite subir, buscar y compartir vídeos en resoluciones inferiores y superiores al </w:t>
      </w:r>
      <w:proofErr w:type="spellStart"/>
      <w:r>
        <w:t>hd</w:t>
      </w:r>
      <w:proofErr w:type="spellEnd"/>
      <w:r>
        <w:t xml:space="preserve"> en todo el mundo</w:t>
      </w:r>
      <w:r w:rsidR="0065733A">
        <w:t xml:space="preserve"> (incluso realizar transmisiones en directo o los “estrenos”, los cuales son videos pregrabados reproduciéndose en formato directo)</w:t>
      </w:r>
      <w:r>
        <w:t>. Nos permite además realizar comentarios, valorar y crear listas de reproducción, incluso nos permite alquilar y comprar películas.</w:t>
      </w:r>
    </w:p>
    <w:p w14:paraId="5D1841BB" w14:textId="14DAA553" w:rsidR="00E12EE8" w:rsidRDefault="00E12EE8" w:rsidP="00354A5D">
      <w:pPr>
        <w:pStyle w:val="Prrafodelista"/>
        <w:numPr>
          <w:ilvl w:val="0"/>
          <w:numId w:val="14"/>
        </w:numPr>
        <w:jc w:val="both"/>
      </w:pPr>
      <w:r>
        <w:rPr>
          <w:b/>
          <w:bCs/>
        </w:rPr>
        <w:t xml:space="preserve">Vimeo: </w:t>
      </w:r>
      <w:r>
        <w:t>Permite cargar vídeos de forma muy sencilla, admitiendo gran variedad de formatos, admitiendo vídeos en HD y 3D. El usuario puede establecer controles de privacidad</w:t>
      </w:r>
      <w:r w:rsidR="0065733A">
        <w:t>, categorías, grupos, canales y temas. Tiene una gran variedad de tutoriales que enseñan al usuario a mejorar la forma de crear los vídeos</w:t>
      </w:r>
    </w:p>
    <w:p w14:paraId="230523EA" w14:textId="0A5D724B" w:rsidR="0065733A" w:rsidRDefault="0065733A" w:rsidP="00354A5D">
      <w:pPr>
        <w:pStyle w:val="Prrafodelista"/>
        <w:numPr>
          <w:ilvl w:val="0"/>
          <w:numId w:val="14"/>
        </w:numPr>
        <w:jc w:val="both"/>
      </w:pPr>
      <w:proofErr w:type="spellStart"/>
      <w:r>
        <w:rPr>
          <w:b/>
          <w:bCs/>
        </w:rPr>
        <w:t>Dailymotion</w:t>
      </w:r>
      <w:proofErr w:type="spellEnd"/>
      <w:r>
        <w:rPr>
          <w:b/>
          <w:bCs/>
        </w:rPr>
        <w:t xml:space="preserve">: </w:t>
      </w:r>
      <w:r>
        <w:t>Se pueden subir vídeos en HD y 3D seguir usuarios y comentar. Admite directos y el usuario puede crear una lista de favoritos</w:t>
      </w:r>
    </w:p>
    <w:p w14:paraId="006A6DD0" w14:textId="79CAF806" w:rsidR="00E12EE8" w:rsidRPr="0065733A" w:rsidRDefault="0065733A" w:rsidP="00354A5D">
      <w:pPr>
        <w:pStyle w:val="Para-Indice"/>
        <w:numPr>
          <w:ilvl w:val="0"/>
          <w:numId w:val="6"/>
        </w:numPr>
        <w:jc w:val="both"/>
        <w:rPr>
          <w:b/>
          <w:bCs/>
        </w:rPr>
      </w:pPr>
      <w:bookmarkStart w:id="12" w:name="_Toc36660528"/>
      <w:r>
        <w:rPr>
          <w:b/>
          <w:bCs/>
          <w:sz w:val="28"/>
          <w:szCs w:val="28"/>
        </w:rPr>
        <w:t>Integración de servicios en la nube</w:t>
      </w:r>
      <w:bookmarkEnd w:id="12"/>
    </w:p>
    <w:p w14:paraId="7A99E9D9" w14:textId="5A994725" w:rsidR="0065733A" w:rsidRDefault="0065733A" w:rsidP="00354A5D">
      <w:pPr>
        <w:jc w:val="both"/>
      </w:pPr>
      <w:r>
        <w:t>Debido a la dificultad que puede suponer la gestión de los archivos en múltiples plataformas de almacenamiento en la nube, existen aplicaciones que nos permiten unificar estos servicios y así, facilitar la utilización de los mismos al usuario.</w:t>
      </w:r>
    </w:p>
    <w:p w14:paraId="454B4124" w14:textId="43229285" w:rsidR="0065733A" w:rsidRPr="0065733A" w:rsidRDefault="00914299" w:rsidP="00354A5D">
      <w:pPr>
        <w:pStyle w:val="Prrafodelista"/>
        <w:numPr>
          <w:ilvl w:val="0"/>
          <w:numId w:val="16"/>
        </w:numPr>
        <w:jc w:val="both"/>
      </w:pPr>
      <w:proofErr w:type="spellStart"/>
      <w:r w:rsidRPr="00354A5D">
        <w:rPr>
          <w:b/>
          <w:bCs/>
        </w:rPr>
        <w:t>Otixo</w:t>
      </w:r>
      <w:proofErr w:type="spellEnd"/>
      <w:r w:rsidRPr="00354A5D">
        <w:rPr>
          <w:b/>
          <w:bCs/>
        </w:rPr>
        <w:t>:</w:t>
      </w:r>
      <w:r>
        <w:t xml:space="preserve"> Es la aplicación web más utilizada en este ámbito. Permite mover o copiar archivos entre varios servicios de almacenamiento en la nube, servidores FTP o </w:t>
      </w:r>
      <w:proofErr w:type="spellStart"/>
      <w:r>
        <w:t>WebDav</w:t>
      </w:r>
      <w:proofErr w:type="spellEnd"/>
      <w:r>
        <w:t xml:space="preserve"> desde un mismo lugar, además posee diferentes aplicaciones clientes</w:t>
      </w:r>
    </w:p>
    <w:sectPr w:rsidR="0065733A" w:rsidRPr="0065733A">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A150D" w14:textId="77777777" w:rsidR="00DE136E" w:rsidRDefault="00DE136E" w:rsidP="00690412">
      <w:pPr>
        <w:spacing w:after="0" w:line="240" w:lineRule="auto"/>
      </w:pPr>
      <w:r>
        <w:separator/>
      </w:r>
    </w:p>
  </w:endnote>
  <w:endnote w:type="continuationSeparator" w:id="0">
    <w:p w14:paraId="758D0880" w14:textId="77777777" w:rsidR="00DE136E" w:rsidRDefault="00DE136E" w:rsidP="00690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152115"/>
      <w:docPartObj>
        <w:docPartGallery w:val="Page Numbers (Bottom of Page)"/>
        <w:docPartUnique/>
      </w:docPartObj>
    </w:sdtPr>
    <w:sdtEndPr/>
    <w:sdtContent>
      <w:p w14:paraId="3EBE02EF" w14:textId="5342CD72" w:rsidR="00FE1E03" w:rsidRDefault="00FE1E03">
        <w:pPr>
          <w:pStyle w:val="Piedepgina"/>
        </w:pPr>
        <w:r>
          <w:rPr>
            <w:noProof/>
          </w:rPr>
          <mc:AlternateContent>
            <mc:Choice Requires="wpg">
              <w:drawing>
                <wp:anchor distT="0" distB="0" distL="114300" distR="114300" simplePos="0" relativeHeight="251659264" behindDoc="0" locked="0" layoutInCell="1" allowOverlap="1" wp14:anchorId="0727771B" wp14:editId="4B87767E">
                  <wp:simplePos x="0" y="0"/>
                  <wp:positionH relativeFrom="rightMargin">
                    <wp:align>center</wp:align>
                  </wp:positionH>
                  <wp:positionV relativeFrom="bottomMargin">
                    <wp:align>center</wp:align>
                  </wp:positionV>
                  <wp:extent cx="418465" cy="438150"/>
                  <wp:effectExtent l="0" t="0" r="63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2"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0F3FE" w14:textId="77777777" w:rsidR="00FE1E03" w:rsidRDefault="00FE1E03">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27771B" id="Grupo 1" o:spid="_x0000_s1027"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">
                  <v:rect id="Rectangle 53" o:spid="_x0000_s1028"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" fillcolor="#943634" strokecolor="#943634"/>
                  <v:rect id="Rectangle 54" o:spid="_x0000_s1029"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30"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YYwgAAANoAAAAPAAAAZHJzL2Rvd25yZXYueG1sRI9Pi8Iw&#10;FMTvgt8hPMHbmqqL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AhhwYYwgAAANoAAAAPAAAA&#10;AAAAAAAAAAAAAAcCAABkcnMvZG93bnJldi54bWxQSwUGAAAAAAMAAwC3AAAA9gIAAAAA&#10;" filled="f" stroked="f">
                    <v:textbox inset="4.32pt,0,4.32pt,0">
                      <w:txbxContent>
                        <w:p w14:paraId="1010F3FE" w14:textId="77777777" w:rsidR="00FE1E03" w:rsidRDefault="00FE1E03">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C428D" w14:textId="77777777" w:rsidR="00DE136E" w:rsidRDefault="00DE136E" w:rsidP="00690412">
      <w:pPr>
        <w:spacing w:after="0" w:line="240" w:lineRule="auto"/>
      </w:pPr>
      <w:r>
        <w:separator/>
      </w:r>
    </w:p>
  </w:footnote>
  <w:footnote w:type="continuationSeparator" w:id="0">
    <w:p w14:paraId="1C1D33AF" w14:textId="77777777" w:rsidR="00DE136E" w:rsidRDefault="00DE136E" w:rsidP="00690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93E2" w14:textId="56AEB7E1" w:rsidR="00690412" w:rsidRPr="00690412" w:rsidRDefault="00690412" w:rsidP="00690412">
    <w:pPr>
      <w:pStyle w:val="Encabezado"/>
      <w:jc w:val="right"/>
      <w:rPr>
        <w:b/>
        <w:bCs/>
        <w:u w:val="single"/>
      </w:rPr>
    </w:pPr>
    <w:r>
      <w:rPr>
        <w:b/>
        <w:bCs/>
        <w:u w:val="single"/>
      </w:rPr>
      <w:t xml:space="preserve">Juan María Sánchez </w:t>
    </w:r>
    <w:proofErr w:type="spellStart"/>
    <w:r>
      <w:rPr>
        <w:b/>
        <w:bCs/>
        <w:u w:val="single"/>
      </w:rPr>
      <w:t>Sánchez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7AE"/>
    <w:multiLevelType w:val="hybridMultilevel"/>
    <w:tmpl w:val="BED233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850C8F"/>
    <w:multiLevelType w:val="hybridMultilevel"/>
    <w:tmpl w:val="B36E15FC"/>
    <w:lvl w:ilvl="0" w:tplc="0C0A000F">
      <w:start w:val="1"/>
      <w:numFmt w:val="decimal"/>
      <w:lvlText w:val="%1."/>
      <w:lvlJc w:val="left"/>
      <w:pPr>
        <w:ind w:left="720" w:hanging="360"/>
      </w:pPr>
      <w:rPr>
        <w:rFonts w:hint="default"/>
      </w:rPr>
    </w:lvl>
    <w:lvl w:ilvl="1" w:tplc="1532A594">
      <w:start w:val="1"/>
      <w:numFmt w:val="decimal"/>
      <w:lvlText w:val="%2.1"/>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B52904"/>
    <w:multiLevelType w:val="hybridMultilevel"/>
    <w:tmpl w:val="3F4A6532"/>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2C66525"/>
    <w:multiLevelType w:val="hybridMultilevel"/>
    <w:tmpl w:val="11DA2EF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2165CBA"/>
    <w:multiLevelType w:val="multilevel"/>
    <w:tmpl w:val="E6CE1DE6"/>
    <w:lvl w:ilvl="0">
      <w:start w:val="1"/>
      <w:numFmt w:val="decimal"/>
      <w:lvlText w:val="%1)"/>
      <w:lvlJc w:val="left"/>
      <w:pPr>
        <w:ind w:left="360" w:hanging="360"/>
      </w:pPr>
    </w:lvl>
    <w:lvl w:ilvl="1">
      <w:start w:val="1"/>
      <w:numFmt w:val="lowerLetter"/>
      <w:pStyle w:val="inidce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C196C66"/>
    <w:multiLevelType w:val="multilevel"/>
    <w:tmpl w:val="4B4CF1EA"/>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ADF3B3E"/>
    <w:multiLevelType w:val="hybridMultilevel"/>
    <w:tmpl w:val="D020D87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3C571FFF"/>
    <w:multiLevelType w:val="hybridMultilevel"/>
    <w:tmpl w:val="83F01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1D3C28"/>
    <w:multiLevelType w:val="hybridMultilevel"/>
    <w:tmpl w:val="25F221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E9870AB"/>
    <w:multiLevelType w:val="multilevel"/>
    <w:tmpl w:val="4B4CF1EA"/>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6715C2F"/>
    <w:multiLevelType w:val="multilevel"/>
    <w:tmpl w:val="4B4CF1EA"/>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0663735"/>
    <w:multiLevelType w:val="hybridMultilevel"/>
    <w:tmpl w:val="6B4821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4C87BE5"/>
    <w:multiLevelType w:val="hybridMultilevel"/>
    <w:tmpl w:val="BCFEF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DB764A"/>
    <w:multiLevelType w:val="hybridMultilevel"/>
    <w:tmpl w:val="6F360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231024"/>
    <w:multiLevelType w:val="hybridMultilevel"/>
    <w:tmpl w:val="DD3E5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F7327A4"/>
    <w:multiLevelType w:val="hybridMultilevel"/>
    <w:tmpl w:val="E444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9"/>
  </w:num>
  <w:num w:numId="6">
    <w:abstractNumId w:val="4"/>
  </w:num>
  <w:num w:numId="7">
    <w:abstractNumId w:val="6"/>
  </w:num>
  <w:num w:numId="8">
    <w:abstractNumId w:val="8"/>
  </w:num>
  <w:num w:numId="9">
    <w:abstractNumId w:val="3"/>
  </w:num>
  <w:num w:numId="10">
    <w:abstractNumId w:val="2"/>
  </w:num>
  <w:num w:numId="11">
    <w:abstractNumId w:val="12"/>
  </w:num>
  <w:num w:numId="12">
    <w:abstractNumId w:val="11"/>
  </w:num>
  <w:num w:numId="13">
    <w:abstractNumId w:val="15"/>
  </w:num>
  <w:num w:numId="14">
    <w:abstractNumId w:val="13"/>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36"/>
    <w:rsid w:val="000B7C32"/>
    <w:rsid w:val="000F7559"/>
    <w:rsid w:val="001053B0"/>
    <w:rsid w:val="00117322"/>
    <w:rsid w:val="00144D43"/>
    <w:rsid w:val="00194853"/>
    <w:rsid w:val="001A7B7A"/>
    <w:rsid w:val="001F667F"/>
    <w:rsid w:val="002518C4"/>
    <w:rsid w:val="002A2EE5"/>
    <w:rsid w:val="0030378A"/>
    <w:rsid w:val="00354A5D"/>
    <w:rsid w:val="004228A6"/>
    <w:rsid w:val="00463718"/>
    <w:rsid w:val="00470389"/>
    <w:rsid w:val="004E5601"/>
    <w:rsid w:val="005A173B"/>
    <w:rsid w:val="005C6F50"/>
    <w:rsid w:val="006447E8"/>
    <w:rsid w:val="0065733A"/>
    <w:rsid w:val="00690412"/>
    <w:rsid w:val="00735A0E"/>
    <w:rsid w:val="00843457"/>
    <w:rsid w:val="008E1CF4"/>
    <w:rsid w:val="00914299"/>
    <w:rsid w:val="00925093"/>
    <w:rsid w:val="00934D00"/>
    <w:rsid w:val="00941B9B"/>
    <w:rsid w:val="00964A5A"/>
    <w:rsid w:val="00973DD4"/>
    <w:rsid w:val="00BA5176"/>
    <w:rsid w:val="00BF4554"/>
    <w:rsid w:val="00C90456"/>
    <w:rsid w:val="00CB4036"/>
    <w:rsid w:val="00D15050"/>
    <w:rsid w:val="00DE136E"/>
    <w:rsid w:val="00E12EE8"/>
    <w:rsid w:val="00ED57DD"/>
    <w:rsid w:val="00EF204B"/>
    <w:rsid w:val="00F601CC"/>
    <w:rsid w:val="00F81D39"/>
    <w:rsid w:val="00FE1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43D0AE8"/>
  <w15:chartTrackingRefBased/>
  <w15:docId w15:val="{E13124B7-5228-4B54-8D50-4E71DDB3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E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E1E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0412"/>
  </w:style>
  <w:style w:type="paragraph" w:styleId="Piedepgina">
    <w:name w:val="footer"/>
    <w:basedOn w:val="Normal"/>
    <w:link w:val="PiedepginaCar"/>
    <w:uiPriority w:val="99"/>
    <w:unhideWhenUsed/>
    <w:rsid w:val="006904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0412"/>
  </w:style>
  <w:style w:type="paragraph" w:customStyle="1" w:styleId="Para-Indice">
    <w:name w:val="Para-Indice"/>
    <w:basedOn w:val="Normal"/>
    <w:link w:val="Para-IndiceCar"/>
    <w:qFormat/>
    <w:rsid w:val="00194853"/>
  </w:style>
  <w:style w:type="paragraph" w:styleId="Sinespaciado">
    <w:name w:val="No Spacing"/>
    <w:uiPriority w:val="1"/>
    <w:qFormat/>
    <w:rsid w:val="00690412"/>
    <w:pPr>
      <w:spacing w:after="0" w:line="240" w:lineRule="auto"/>
    </w:pPr>
  </w:style>
  <w:style w:type="character" w:customStyle="1" w:styleId="Para-IndiceCar">
    <w:name w:val="Para-Indice Car"/>
    <w:basedOn w:val="Fuentedeprrafopredeter"/>
    <w:link w:val="Para-Indice"/>
    <w:rsid w:val="00194853"/>
  </w:style>
  <w:style w:type="character" w:customStyle="1" w:styleId="Ttulo1Car">
    <w:name w:val="Título 1 Car"/>
    <w:basedOn w:val="Fuentedeprrafopredeter"/>
    <w:link w:val="Ttulo1"/>
    <w:uiPriority w:val="9"/>
    <w:rsid w:val="00FE1E0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E1E0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E1E03"/>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FE1E03"/>
    <w:pPr>
      <w:spacing w:after="100"/>
    </w:pPr>
  </w:style>
  <w:style w:type="character" w:styleId="Hipervnculo">
    <w:name w:val="Hyperlink"/>
    <w:basedOn w:val="Fuentedeprrafopredeter"/>
    <w:uiPriority w:val="99"/>
    <w:unhideWhenUsed/>
    <w:rsid w:val="00FE1E03"/>
    <w:rPr>
      <w:color w:val="0563C1" w:themeColor="hyperlink"/>
      <w:u w:val="single"/>
    </w:rPr>
  </w:style>
  <w:style w:type="paragraph" w:styleId="Prrafodelista">
    <w:name w:val="List Paragraph"/>
    <w:basedOn w:val="Normal"/>
    <w:uiPriority w:val="34"/>
    <w:qFormat/>
    <w:rsid w:val="00194853"/>
    <w:pPr>
      <w:ind w:left="720"/>
      <w:contextualSpacing/>
    </w:pPr>
  </w:style>
  <w:style w:type="paragraph" w:customStyle="1" w:styleId="inidce2">
    <w:name w:val="inidce2"/>
    <w:basedOn w:val="Para-Indice"/>
    <w:link w:val="inidce2Car"/>
    <w:qFormat/>
    <w:rsid w:val="00E12EE8"/>
    <w:pPr>
      <w:numPr>
        <w:ilvl w:val="1"/>
        <w:numId w:val="6"/>
      </w:numPr>
    </w:pPr>
    <w:rPr>
      <w:b/>
      <w:bCs/>
      <w:sz w:val="28"/>
      <w:szCs w:val="28"/>
    </w:rPr>
  </w:style>
  <w:style w:type="paragraph" w:styleId="TDC2">
    <w:name w:val="toc 2"/>
    <w:basedOn w:val="Normal"/>
    <w:next w:val="Normal"/>
    <w:autoRedefine/>
    <w:uiPriority w:val="39"/>
    <w:unhideWhenUsed/>
    <w:rsid w:val="00354A5D"/>
    <w:pPr>
      <w:spacing w:after="100"/>
      <w:ind w:left="220"/>
    </w:pPr>
  </w:style>
  <w:style w:type="character" w:customStyle="1" w:styleId="inidce2Car">
    <w:name w:val="inidce2 Car"/>
    <w:basedOn w:val="Para-IndiceCar"/>
    <w:link w:val="inidce2"/>
    <w:rsid w:val="00E12EE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C548F-6FEC-4B3B-A675-46B224BC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1171</Words>
  <Characters>6445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30</cp:revision>
  <dcterms:created xsi:type="dcterms:W3CDTF">2020-03-17T11:33:00Z</dcterms:created>
  <dcterms:modified xsi:type="dcterms:W3CDTF">2020-04-02T15:00:00Z</dcterms:modified>
</cp:coreProperties>
</file>