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D7E8A" w14:textId="6E3BF450" w:rsidR="004821DD" w:rsidRPr="006426C4" w:rsidRDefault="004821DD" w:rsidP="004821DD">
      <w:pPr>
        <w:ind w:left="567"/>
        <w:rPr>
          <w:rFonts w:ascii="Times New Roman" w:hAnsi="Times New Roman" w:cs="Times New Roman"/>
          <w:b/>
          <w:bCs/>
          <w:i/>
          <w:iCs/>
          <w:color w:val="000000"/>
          <w:u w:val="single"/>
        </w:rPr>
      </w:pPr>
      <w:r w:rsidRPr="006426C4">
        <w:rPr>
          <w:rFonts w:ascii="Times New Roman" w:hAnsi="Times New Roman" w:cs="Times New Roman"/>
          <w:b/>
          <w:bCs/>
          <w:i/>
          <w:iCs/>
          <w:color w:val="000000"/>
          <w:u w:val="single"/>
        </w:rPr>
        <w:t>BORDES Y SOMBREADOS</w:t>
      </w:r>
    </w:p>
    <w:p w14:paraId="0D18A5B0" w14:textId="4755B809" w:rsidR="008A18C9" w:rsidRPr="008A18C9" w:rsidRDefault="008A18C9" w:rsidP="008A18C9">
      <w:pPr>
        <w:rPr>
          <w:rFonts w:ascii="Times New Roman" w:hAnsi="Times New Roman" w:cs="Times New Roman"/>
          <w:b/>
          <w:bCs/>
          <w:color w:val="000000"/>
        </w:rPr>
      </w:pPr>
      <w:r w:rsidRPr="008A18C9">
        <w:rPr>
          <w:rFonts w:ascii="Times New Roman" w:hAnsi="Times New Roman" w:cs="Times New Roman"/>
          <w:b/>
          <w:bCs/>
          <w:color w:val="000000"/>
        </w:rPr>
        <w:t xml:space="preserve">Borde tipo cuadro de ¼ </w:t>
      </w:r>
      <w:proofErr w:type="spellStart"/>
      <w:r w:rsidRPr="008A18C9">
        <w:rPr>
          <w:rFonts w:ascii="Times New Roman" w:hAnsi="Times New Roman" w:cs="Times New Roman"/>
          <w:b/>
          <w:bCs/>
          <w:color w:val="000000"/>
        </w:rPr>
        <w:t>pto</w:t>
      </w:r>
      <w:proofErr w:type="spellEnd"/>
      <w:r w:rsidRPr="008A18C9">
        <w:rPr>
          <w:rFonts w:ascii="Times New Roman" w:hAnsi="Times New Roman" w:cs="Times New Roman"/>
          <w:b/>
          <w:bCs/>
          <w:color w:val="000000"/>
        </w:rPr>
        <w:t>.</w:t>
      </w:r>
    </w:p>
    <w:p w14:paraId="28394722" w14:textId="2BFFB40D" w:rsidR="002A5CAC" w:rsidRDefault="004821DD" w:rsidP="008A18C9">
      <w:pPr>
        <w:pBdr>
          <w:top w:val="single" w:sz="2" w:space="1" w:color="auto"/>
          <w:left w:val="single" w:sz="2" w:space="4" w:color="auto"/>
          <w:bottom w:val="single" w:sz="2" w:space="1" w:color="auto"/>
          <w:right w:val="single" w:sz="2" w:space="4" w:color="auto"/>
        </w:pBdr>
        <w:ind w:firstLine="284"/>
        <w:rPr>
          <w:color w:val="000000"/>
        </w:rPr>
      </w:pPr>
      <w:r>
        <w:rPr>
          <w:color w:val="000000"/>
        </w:rPr>
        <w:t>Hace sólo unos años muchos investigadores veían los ordenadores cuánticos más como una teoría que como una posibilidad práctica. Una vez más la tecnología ha ganado la partida al tiempo. IBM anunció ayer que ya ha desarrollado el ordenador cuántico más avanzado del mundo. Una máquina que es capaz de realizar en unos segundos, las mismas operaciones que a una persona le llevaría cientos de años.</w:t>
      </w:r>
    </w:p>
    <w:p w14:paraId="5126E89A" w14:textId="4B246EA3" w:rsidR="008A18C9" w:rsidRPr="008A18C9" w:rsidRDefault="008A18C9" w:rsidP="008A18C9">
      <w:pPr>
        <w:pBdr>
          <w:bar w:val="single" w:sz="4" w:color="auto"/>
        </w:pBdr>
        <w:rPr>
          <w:b/>
          <w:bCs/>
          <w:color w:val="000000"/>
          <w:u w:val="single"/>
        </w:rPr>
      </w:pPr>
      <w:r w:rsidRPr="008A18C9">
        <w:rPr>
          <w:b/>
          <w:bCs/>
          <w:color w:val="000000"/>
          <w:u w:val="single"/>
        </w:rPr>
        <w:t xml:space="preserve">Bode tipo sombra de ½ </w:t>
      </w:r>
      <w:proofErr w:type="spellStart"/>
      <w:r w:rsidRPr="008A18C9">
        <w:rPr>
          <w:b/>
          <w:bCs/>
          <w:color w:val="000000"/>
          <w:u w:val="single"/>
        </w:rPr>
        <w:t>pto</w:t>
      </w:r>
      <w:proofErr w:type="spellEnd"/>
    </w:p>
    <w:p w14:paraId="352A9459" w14:textId="17313538" w:rsidR="008A18C9" w:rsidRDefault="008A18C9" w:rsidP="008A18C9">
      <w:pPr>
        <w:pBdr>
          <w:top w:val="single" w:sz="4" w:space="1" w:color="auto" w:shadow="1"/>
          <w:left w:val="single" w:sz="4" w:space="4" w:color="auto" w:shadow="1"/>
          <w:bottom w:val="single" w:sz="4" w:space="1" w:color="auto" w:shadow="1"/>
          <w:right w:val="single" w:sz="4" w:space="4" w:color="auto" w:shadow="1"/>
        </w:pBdr>
        <w:ind w:firstLine="284"/>
        <w:rPr>
          <w:color w:val="000000"/>
        </w:rPr>
      </w:pPr>
      <w:r>
        <w:rPr>
          <w:color w:val="000000"/>
        </w:rPr>
        <w:t>Hace sólo unos años muchos investigadores veían los ordenadores cuánticos más como una teoría que como una posibilidad práctica. Una vez más la tecnología ha ganado la partida al tiempo. IBM anunció ayer que ya ha desarrollado el ordenador cuántico más avanzado del mundo. Una máquina que es capaz de realizar en unos segundos, las mismas operaciones que a una persona le llevaría cientos de años.</w:t>
      </w:r>
    </w:p>
    <w:p w14:paraId="0E82B170" w14:textId="7BCB5C7C" w:rsidR="008A18C9" w:rsidRPr="008A18C9" w:rsidRDefault="008A18C9" w:rsidP="008A18C9">
      <w:pPr>
        <w:rPr>
          <w:b/>
          <w:bCs/>
          <w:color w:val="000000"/>
          <w:u w:val="single"/>
        </w:rPr>
      </w:pPr>
      <w:r w:rsidRPr="008A18C9">
        <w:rPr>
          <w:b/>
          <w:bCs/>
          <w:color w:val="000000"/>
          <w:u w:val="single"/>
        </w:rPr>
        <w:t xml:space="preserve">Borde tipo cuadro con línea intermedia de ¼ </w:t>
      </w:r>
      <w:proofErr w:type="spellStart"/>
      <w:r w:rsidRPr="008A18C9">
        <w:rPr>
          <w:b/>
          <w:bCs/>
          <w:color w:val="000000"/>
          <w:u w:val="single"/>
        </w:rPr>
        <w:t>pto</w:t>
      </w:r>
      <w:proofErr w:type="spellEnd"/>
      <w:r w:rsidRPr="008A18C9">
        <w:rPr>
          <w:b/>
          <w:bCs/>
          <w:color w:val="000000"/>
          <w:u w:val="single"/>
        </w:rPr>
        <w:t>.</w:t>
      </w:r>
    </w:p>
    <w:p w14:paraId="11F875B9" w14:textId="7CFBA5BB" w:rsidR="008A18C9" w:rsidRDefault="008A18C9" w:rsidP="006426C4">
      <w:pPr>
        <w:pBdr>
          <w:top w:val="dashed" w:sz="2" w:space="1" w:color="auto"/>
          <w:left w:val="dashed" w:sz="2" w:space="4" w:color="auto"/>
          <w:bottom w:val="dashed" w:sz="2" w:space="1" w:color="auto"/>
          <w:right w:val="dashed" w:sz="2" w:space="4" w:color="auto"/>
        </w:pBdr>
        <w:ind w:firstLine="284"/>
        <w:rPr>
          <w:color w:val="000000"/>
        </w:rPr>
      </w:pPr>
      <w:r w:rsidRPr="008A18C9">
        <w:rPr>
          <w:color w:val="000000"/>
        </w:rPr>
        <w:t>Hace sólo unos años muchos investigadores veían los ordenadores cuánticos más como una teoría que como una posibilidad práctica. Una vez más la tecnología ha ganado la partida al tiempo. IBM anunció ayer que ya ha desarrollado el ordenador cuántico más avanzado del mundo. Una máquina que es capaz de realizar en unos segundos, las mismas operaciones que a una persona le llevaría cientos de años</w:t>
      </w:r>
      <w:r>
        <w:rPr>
          <w:color w:val="000000"/>
        </w:rPr>
        <w:t>.</w:t>
      </w:r>
    </w:p>
    <w:p w14:paraId="66074D67" w14:textId="3916E63B" w:rsidR="008A18C9" w:rsidRDefault="008A18C9" w:rsidP="008A18C9">
      <w:pPr>
        <w:rPr>
          <w:b/>
          <w:bCs/>
          <w:u w:val="single"/>
        </w:rPr>
      </w:pPr>
      <w:r w:rsidRPr="008A18C9">
        <w:rPr>
          <w:b/>
          <w:bCs/>
          <w:u w:val="single"/>
        </w:rPr>
        <w:t xml:space="preserve">Borde tipo </w:t>
      </w:r>
      <w:r w:rsidRPr="008A18C9">
        <w:rPr>
          <w:b/>
          <w:bCs/>
          <w:i/>
          <w:iCs/>
          <w:u w:val="single"/>
        </w:rPr>
        <w:t xml:space="preserve">Personalizado </w:t>
      </w:r>
      <w:r w:rsidRPr="008A18C9">
        <w:rPr>
          <w:b/>
          <w:bCs/>
          <w:u w:val="single"/>
        </w:rPr>
        <w:t>izquierdo con línea izquierda de ¼ punto</w:t>
      </w:r>
    </w:p>
    <w:p w14:paraId="3E8B2546" w14:textId="3DE74203" w:rsidR="008A18C9" w:rsidRDefault="008A18C9" w:rsidP="006426C4">
      <w:pPr>
        <w:pBdr>
          <w:left w:val="single" w:sz="2" w:space="4" w:color="auto"/>
        </w:pBdr>
        <w:ind w:firstLine="284"/>
        <w:rPr>
          <w:color w:val="000000"/>
        </w:rPr>
      </w:pPr>
      <w:r>
        <w:rPr>
          <w:color w:val="000000"/>
        </w:rPr>
        <w:t>Hace sólo unos años muchos investigadores veían los ordenadores cuánticos más como una teoría que como una posibilidad práctica. Una vez más la tecnología ha ganado la partida al tiempo. IBM anunció ayer que ya ha desarrollado el ordenador cuántico más avanzado del mundo. Una máquina que es capaz de realizar en unos segundos, las mismas operaciones que a una persona le llevaría cientos de años.</w:t>
      </w:r>
    </w:p>
    <w:p w14:paraId="14D884EF" w14:textId="51709034" w:rsidR="006426C4" w:rsidRDefault="006426C4" w:rsidP="006426C4">
      <w:pPr>
        <w:rPr>
          <w:color w:val="000000"/>
        </w:rPr>
      </w:pPr>
    </w:p>
    <w:p w14:paraId="6658F5E4" w14:textId="40FF5351" w:rsidR="006426C4" w:rsidRDefault="006426C4" w:rsidP="006426C4">
      <w:pPr>
        <w:rPr>
          <w:i/>
          <w:iCs/>
          <w:u w:val="single"/>
        </w:rPr>
      </w:pPr>
      <w:r w:rsidRPr="006426C4">
        <w:rPr>
          <w:i/>
          <w:iCs/>
          <w:u w:val="single"/>
        </w:rPr>
        <w:t xml:space="preserve">Borde tipo Personalizado: superior e inferior, con línea de 1⁄4 </w:t>
      </w:r>
      <w:proofErr w:type="spellStart"/>
      <w:r w:rsidRPr="006426C4">
        <w:rPr>
          <w:i/>
          <w:iCs/>
          <w:u w:val="single"/>
        </w:rPr>
        <w:t>pto</w:t>
      </w:r>
      <w:proofErr w:type="spellEnd"/>
    </w:p>
    <w:p w14:paraId="1E2C3174" w14:textId="2071FF9E" w:rsidR="006426C4" w:rsidRDefault="006426C4" w:rsidP="006426C4">
      <w:pPr>
        <w:rPr>
          <w:i/>
          <w:iCs/>
          <w:u w:val="single"/>
        </w:rPr>
      </w:pPr>
    </w:p>
    <w:p w14:paraId="50680705" w14:textId="0BE151D6" w:rsidR="006426C4" w:rsidRDefault="006426C4" w:rsidP="006426C4">
      <w:pPr>
        <w:pBdr>
          <w:top w:val="single" w:sz="2" w:space="1" w:color="auto"/>
          <w:bottom w:val="single" w:sz="2" w:space="1" w:color="auto"/>
        </w:pBdr>
      </w:pPr>
      <w:r w:rsidRPr="006426C4">
        <w:t>Hace sólo unos años muchos investigadores veían los ordenadores cuánticos más como una teoría que como una posibilidad práctica. Una vez más la tecnología ha ganado la partida al tiempo. IBM anunció ayer que ya ha desarrollado el ordenador cuántico más avanzado del mundo. Una máquina que es capaz de realizar en unos segundos, las mismas operaciones que a una persona le llevaría cientos de años.</w:t>
      </w:r>
    </w:p>
    <w:p w14:paraId="21A0C862" w14:textId="30340D7A" w:rsidR="006426C4" w:rsidRDefault="006426C4" w:rsidP="006426C4">
      <w:r>
        <w:br w:type="page"/>
      </w:r>
    </w:p>
    <w:p w14:paraId="3C476776" w14:textId="40D76237" w:rsidR="006426C4" w:rsidRDefault="006426C4" w:rsidP="006426C4">
      <w:pPr>
        <w:rPr>
          <w:b/>
          <w:bCs/>
          <w:color w:val="000000"/>
        </w:rPr>
      </w:pPr>
      <w:r>
        <w:rPr>
          <w:b/>
          <w:bCs/>
          <w:color w:val="000000"/>
        </w:rPr>
        <w:lastRenderedPageBreak/>
        <w:t>Borde y sombreado de texto (no de párrafo): líneas continua</w:t>
      </w:r>
      <w:r>
        <w:rPr>
          <w:b/>
          <w:bCs/>
          <w:color w:val="000000"/>
        </w:rPr>
        <w:t>s</w:t>
      </w:r>
      <w:r>
        <w:rPr>
          <w:b/>
          <w:bCs/>
          <w:color w:val="000000"/>
        </w:rPr>
        <w:t xml:space="preserve"> de 1⁄4 </w:t>
      </w:r>
      <w:proofErr w:type="spellStart"/>
      <w:r>
        <w:rPr>
          <w:b/>
          <w:bCs/>
          <w:color w:val="000000"/>
        </w:rPr>
        <w:t>pto</w:t>
      </w:r>
      <w:proofErr w:type="spellEnd"/>
      <w:r>
        <w:rPr>
          <w:b/>
          <w:bCs/>
          <w:color w:val="000000"/>
        </w:rPr>
        <w:t xml:space="preserve">., in- </w:t>
      </w:r>
      <w:proofErr w:type="spellStart"/>
      <w:r>
        <w:rPr>
          <w:b/>
          <w:bCs/>
          <w:color w:val="000000"/>
        </w:rPr>
        <w:t>termitente</w:t>
      </w:r>
      <w:proofErr w:type="spellEnd"/>
      <w:r>
        <w:rPr>
          <w:b/>
          <w:bCs/>
          <w:color w:val="000000"/>
        </w:rPr>
        <w:t xml:space="preserve"> de 1 1⁄2 </w:t>
      </w:r>
      <w:proofErr w:type="spellStart"/>
      <w:r>
        <w:rPr>
          <w:b/>
          <w:bCs/>
          <w:color w:val="000000"/>
        </w:rPr>
        <w:t>pto</w:t>
      </w:r>
      <w:proofErr w:type="spellEnd"/>
      <w:r>
        <w:rPr>
          <w:b/>
          <w:bCs/>
          <w:color w:val="000000"/>
        </w:rPr>
        <w:t>. y continua de 1⁄4; sombreado del 15%, en este último caso.</w:t>
      </w:r>
    </w:p>
    <w:p w14:paraId="21DFB318" w14:textId="0B984015" w:rsidR="006426C4" w:rsidRPr="006426C4" w:rsidRDefault="006426C4" w:rsidP="006426C4">
      <w:pPr>
        <w:pBdr>
          <w:top w:val="dotDash" w:sz="4" w:space="1" w:color="auto"/>
          <w:left w:val="dotDash" w:sz="4" w:space="4" w:color="auto"/>
          <w:bottom w:val="dotDash" w:sz="4" w:space="1" w:color="auto"/>
          <w:right w:val="dotDash" w:sz="4" w:space="4" w:color="auto"/>
        </w:pBdr>
      </w:pPr>
      <w:r w:rsidRPr="006426C4">
        <w:t xml:space="preserve">Hace sólo unos años muchos investigadores veían </w:t>
      </w:r>
      <w:r w:rsidRPr="006426C4">
        <w:rPr>
          <w:bdr w:val="single" w:sz="2" w:space="0" w:color="auto"/>
        </w:rPr>
        <w:t>los ordenadores cuánticos</w:t>
      </w:r>
      <w:r w:rsidRPr="006426C4">
        <w:t xml:space="preserve"> más como una teoría que como una posibilidad práctica. Una vez más la tecnología ha ganado la partida al tiempo. </w:t>
      </w:r>
      <w:r w:rsidRPr="006426C4">
        <w:rPr>
          <w:bdr w:val="dashSmallGap" w:sz="4" w:space="0" w:color="auto"/>
        </w:rPr>
        <w:t xml:space="preserve">IBM anunció </w:t>
      </w:r>
      <w:r w:rsidRPr="006426C4">
        <w:t xml:space="preserve">ayer que ya ha desarrollado el ordenador cuántico más avanzado del mundo. Una máquina que es capaz de realizar en unos segundos, las mismas operaciones que a una persona le llevaría </w:t>
      </w:r>
      <w:r w:rsidRPr="006426C4">
        <w:rPr>
          <w:bdr w:val="single" w:sz="4" w:space="0" w:color="auto"/>
          <w:shd w:val="pct15" w:color="auto" w:fill="AEAAAA" w:themeFill="background2" w:themeFillShade="BF"/>
        </w:rPr>
        <w:t>cientos de años.</w:t>
      </w:r>
      <w:bookmarkStart w:id="0" w:name="_GoBack"/>
      <w:bookmarkEnd w:id="0"/>
    </w:p>
    <w:sectPr w:rsidR="006426C4" w:rsidRPr="006426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CA0"/>
    <w:rsid w:val="002518C4"/>
    <w:rsid w:val="002A5CAC"/>
    <w:rsid w:val="004821DD"/>
    <w:rsid w:val="006426C4"/>
    <w:rsid w:val="008A18C9"/>
    <w:rsid w:val="00934D00"/>
    <w:rsid w:val="009B3C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8A27"/>
  <w15:chartTrackingRefBased/>
  <w15:docId w15:val="{2C38585D-70B8-42C4-971B-F8836105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16A0A-EAC0-4569-8C03-F7EA5BEB7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432</Words>
  <Characters>2379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 Sanchez</dc:creator>
  <cp:keywords/>
  <dc:description/>
  <cp:lastModifiedBy>Juan Mari Sanchez</cp:lastModifiedBy>
  <cp:revision>2</cp:revision>
  <dcterms:created xsi:type="dcterms:W3CDTF">2019-10-15T14:33:00Z</dcterms:created>
  <dcterms:modified xsi:type="dcterms:W3CDTF">2019-10-15T15:20:00Z</dcterms:modified>
</cp:coreProperties>
</file>