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458BC" w:rsidRPr="00F04A62" w:rsidRDefault="00747DB5">
      <w:pPr>
        <w:rPr>
          <w:b/>
          <w:sz w:val="24"/>
          <w:szCs w:val="24"/>
        </w:rPr>
      </w:pPr>
      <w:r w:rsidRPr="00F04A62">
        <w:rPr>
          <w:b/>
          <w:sz w:val="24"/>
          <w:szCs w:val="24"/>
        </w:rPr>
        <w:t>04/10/2019:</w:t>
      </w:r>
    </w:p>
    <w:p w14:paraId="00000002" w14:textId="02C5931D" w:rsidR="00C458BC" w:rsidRPr="00F04A62" w:rsidRDefault="00747DB5" w:rsidP="00F04A62">
      <w:pPr>
        <w:spacing w:before="120"/>
        <w:ind w:left="142"/>
        <w:rPr>
          <w:b/>
          <w:bCs/>
          <w:u w:val="single"/>
        </w:rPr>
      </w:pPr>
      <w:r w:rsidRPr="00F04A62">
        <w:rPr>
          <w:b/>
          <w:bCs/>
          <w:u w:val="single"/>
        </w:rPr>
        <w:t>Realizado en clase:</w:t>
      </w:r>
    </w:p>
    <w:p w14:paraId="00000003" w14:textId="56D9049C" w:rsidR="00C458BC" w:rsidRPr="00F04A62" w:rsidRDefault="00747DB5" w:rsidP="00F04A62">
      <w:pPr>
        <w:ind w:left="284"/>
      </w:pPr>
      <w:r w:rsidRPr="00F04A62">
        <w:t>Página 9: Ejercicios 4 y 7.</w:t>
      </w:r>
    </w:p>
    <w:p w14:paraId="00000004" w14:textId="5E92AAD6" w:rsidR="00C458BC" w:rsidRPr="00F04A62" w:rsidRDefault="00747DB5" w:rsidP="00F04A62">
      <w:pPr>
        <w:ind w:left="284"/>
      </w:pPr>
      <w:r w:rsidRPr="00F04A62">
        <w:t>Página 14: Ejercicio 17.</w:t>
      </w:r>
    </w:p>
    <w:p w14:paraId="00000005" w14:textId="77777777" w:rsidR="00C458BC" w:rsidRPr="00F04A62" w:rsidRDefault="00747DB5" w:rsidP="00F04A62">
      <w:pPr>
        <w:spacing w:before="120"/>
        <w:ind w:left="142"/>
        <w:rPr>
          <w:b/>
          <w:bCs/>
        </w:rPr>
      </w:pPr>
      <w:r w:rsidRPr="00F04A62">
        <w:rPr>
          <w:b/>
          <w:bCs/>
          <w:u w:val="single"/>
        </w:rPr>
        <w:t>Juan Mari:</w:t>
      </w:r>
    </w:p>
    <w:p w14:paraId="00000006" w14:textId="77777777" w:rsidR="00C458BC" w:rsidRDefault="00747DB5" w:rsidP="00F04A62">
      <w:pPr>
        <w:ind w:left="284"/>
      </w:pPr>
      <w:r>
        <w:t>Página 12: Ejercicio 9.</w:t>
      </w:r>
    </w:p>
    <w:p w14:paraId="00000007" w14:textId="77777777" w:rsidR="00C458BC" w:rsidRDefault="00747DB5" w:rsidP="00F04A62">
      <w:pPr>
        <w:ind w:left="284"/>
      </w:pPr>
      <w:r>
        <w:t>Página 19: Ejercicio 2.</w:t>
      </w:r>
    </w:p>
    <w:p w14:paraId="00000008" w14:textId="77777777" w:rsidR="00C458BC" w:rsidRDefault="00747DB5" w:rsidP="00F04A62">
      <w:pPr>
        <w:ind w:left="284"/>
      </w:pPr>
      <w:r>
        <w:t>Página 20: Ejercicio 6.</w:t>
      </w:r>
    </w:p>
    <w:p w14:paraId="00000009" w14:textId="77777777" w:rsidR="00C458BC" w:rsidRDefault="00747DB5" w:rsidP="00F04A62">
      <w:pPr>
        <w:ind w:left="284"/>
      </w:pPr>
      <w:r>
        <w:t>Página 23: Ejercicios 2, 4, 6, 8 y 10.</w:t>
      </w:r>
    </w:p>
    <w:p w14:paraId="0000000A" w14:textId="77777777" w:rsidR="00C458BC" w:rsidRPr="00F04A62" w:rsidRDefault="00747DB5" w:rsidP="00F04A62">
      <w:pPr>
        <w:spacing w:before="120"/>
        <w:rPr>
          <w:b/>
          <w:sz w:val="24"/>
          <w:szCs w:val="24"/>
        </w:rPr>
      </w:pPr>
      <w:r w:rsidRPr="00F04A62">
        <w:rPr>
          <w:b/>
          <w:sz w:val="24"/>
          <w:szCs w:val="24"/>
        </w:rPr>
        <w:t>06/10/2019</w:t>
      </w:r>
    </w:p>
    <w:p w14:paraId="0000000B" w14:textId="77777777" w:rsidR="00C458BC" w:rsidRPr="00F04A62" w:rsidRDefault="00747DB5" w:rsidP="00F04A62">
      <w:pPr>
        <w:spacing w:before="120"/>
        <w:ind w:left="142"/>
        <w:rPr>
          <w:b/>
          <w:bCs/>
          <w:u w:val="single"/>
        </w:rPr>
      </w:pPr>
      <w:r w:rsidRPr="00F04A62">
        <w:rPr>
          <w:b/>
          <w:bCs/>
          <w:u w:val="single"/>
        </w:rPr>
        <w:t xml:space="preserve">Jean Paul: </w:t>
      </w:r>
    </w:p>
    <w:p w14:paraId="0000000C" w14:textId="77777777" w:rsidR="00C458BC" w:rsidRDefault="00747DB5" w:rsidP="00F04A62">
      <w:pPr>
        <w:ind w:left="284"/>
      </w:pPr>
      <w:r>
        <w:t>Página 12: Ejercicio 13.</w:t>
      </w:r>
    </w:p>
    <w:p w14:paraId="0000000D" w14:textId="77777777" w:rsidR="00C458BC" w:rsidRDefault="00747DB5" w:rsidP="00F04A62">
      <w:pPr>
        <w:ind w:left="284"/>
      </w:pPr>
      <w:r>
        <w:t>Página 16: Ejercicio 21.</w:t>
      </w:r>
    </w:p>
    <w:p w14:paraId="0000000E" w14:textId="77777777" w:rsidR="00C458BC" w:rsidRDefault="00747DB5" w:rsidP="00F04A62">
      <w:pPr>
        <w:spacing w:before="120"/>
        <w:rPr>
          <w:b/>
        </w:rPr>
      </w:pPr>
      <w:r>
        <w:rPr>
          <w:b/>
        </w:rPr>
        <w:t>07/10/2019</w:t>
      </w:r>
    </w:p>
    <w:p w14:paraId="0000000F" w14:textId="3CF9E515" w:rsidR="00C458BC" w:rsidRDefault="00747DB5" w:rsidP="00F04A62">
      <w:pPr>
        <w:spacing w:before="120"/>
        <w:ind w:left="142"/>
        <w:rPr>
          <w:b/>
          <w:bCs/>
          <w:u w:val="single"/>
        </w:rPr>
      </w:pPr>
      <w:r w:rsidRPr="00F04A62">
        <w:rPr>
          <w:b/>
          <w:bCs/>
          <w:u w:val="single"/>
        </w:rPr>
        <w:t>En clase:</w:t>
      </w:r>
    </w:p>
    <w:p w14:paraId="59D61844" w14:textId="4AB065E3" w:rsidR="00F04A62" w:rsidRDefault="00F04A62" w:rsidP="00F04A62">
      <w:pPr>
        <w:ind w:left="284"/>
      </w:pPr>
      <w:r>
        <w:t>Página 19: Ejercicio 4</w:t>
      </w:r>
    </w:p>
    <w:p w14:paraId="6C41985E" w14:textId="064FCCF1" w:rsidR="00F04A62" w:rsidRDefault="00F04A62" w:rsidP="00F04A62">
      <w:pPr>
        <w:ind w:left="284"/>
      </w:pPr>
      <w:r>
        <w:t>Página 23: Ejercicios 1,3,5,7</w:t>
      </w:r>
    </w:p>
    <w:p w14:paraId="3E75ECBA" w14:textId="0DB4E519" w:rsidR="00F04A62" w:rsidRPr="00F04A62" w:rsidRDefault="00F04A62" w:rsidP="00F04A62">
      <w:pPr>
        <w:spacing w:before="120"/>
        <w:ind w:left="142"/>
        <w:rPr>
          <w:b/>
          <w:bCs/>
          <w:u w:val="single"/>
        </w:rPr>
      </w:pPr>
      <w:r w:rsidRPr="00F04A62">
        <w:rPr>
          <w:b/>
          <w:bCs/>
          <w:u w:val="single"/>
        </w:rPr>
        <w:t>Jean Paul:</w:t>
      </w:r>
    </w:p>
    <w:p w14:paraId="6FC59F5C" w14:textId="58BEBFFA" w:rsidR="00F04A62" w:rsidRDefault="00F04A62" w:rsidP="00F04A62">
      <w:pPr>
        <w:ind w:left="284"/>
      </w:pPr>
      <w:r>
        <w:t>Pagina 23: Ejercicio 9</w:t>
      </w:r>
    </w:p>
    <w:p w14:paraId="28D7C50B" w14:textId="4A04A7D8" w:rsidR="00F04A62" w:rsidRPr="00F04A62" w:rsidRDefault="00F04A62" w:rsidP="00F04A62">
      <w:pPr>
        <w:ind w:left="284"/>
      </w:pPr>
      <w:r>
        <w:t>Darle formato</w:t>
      </w:r>
    </w:p>
    <w:p w14:paraId="00000010" w14:textId="77777777" w:rsidR="00C458BC" w:rsidRDefault="00C458BC"/>
    <w:p w14:paraId="00000011" w14:textId="0979307E" w:rsidR="00C458BC" w:rsidRPr="00F04A62" w:rsidRDefault="00F04A62" w:rsidP="00F04A62">
      <w:pPr>
        <w:jc w:val="center"/>
        <w:rPr>
          <w:rFonts w:ascii="Gabriola" w:hAnsi="Gabriola"/>
          <w:b/>
          <w:bCs/>
          <w:sz w:val="48"/>
          <w:szCs w:val="48"/>
          <w:u w:val="single"/>
        </w:rPr>
      </w:pPr>
      <w:bookmarkStart w:id="0" w:name="_Hlk21372470"/>
      <w:r w:rsidRPr="00F04A62">
        <w:rPr>
          <w:rFonts w:ascii="Gabriola" w:hAnsi="Gabriola"/>
          <w:b/>
          <w:bCs/>
          <w:sz w:val="48"/>
          <w:szCs w:val="48"/>
          <w:u w:val="single"/>
        </w:rPr>
        <w:t>Página</w:t>
      </w:r>
      <w:r w:rsidR="00747DB5" w:rsidRPr="00F04A62">
        <w:rPr>
          <w:rFonts w:ascii="Gabriola" w:hAnsi="Gabriola"/>
          <w:b/>
          <w:bCs/>
          <w:sz w:val="48"/>
          <w:szCs w:val="48"/>
          <w:u w:val="single"/>
        </w:rPr>
        <w:t xml:space="preserve"> 9</w:t>
      </w:r>
    </w:p>
    <w:p w14:paraId="00000012" w14:textId="77777777" w:rsidR="00C458BC" w:rsidRPr="0011547D" w:rsidRDefault="00747DB5" w:rsidP="0011547D">
      <w:pPr>
        <w:spacing w:before="240" w:after="120"/>
        <w:rPr>
          <w:b/>
          <w:bCs/>
          <w:i/>
          <w:iCs/>
        </w:rPr>
      </w:pPr>
      <w:bookmarkStart w:id="1" w:name="_Hlk21372591"/>
      <w:bookmarkEnd w:id="0"/>
      <w:r w:rsidRPr="0011547D">
        <w:rPr>
          <w:b/>
          <w:bCs/>
          <w:i/>
          <w:iCs/>
        </w:rPr>
        <w:t>Ejercicio 4:</w:t>
      </w:r>
    </w:p>
    <w:bookmarkEnd w:id="1"/>
    <w:p w14:paraId="00000013" w14:textId="608BBFAB" w:rsidR="00C458BC" w:rsidRDefault="00747DB5">
      <w:pPr>
        <w:ind w:left="425"/>
      </w:pPr>
      <w:r>
        <w:t xml:space="preserve">a) </w:t>
      </w:r>
      <w:r w:rsidR="00F04A62">
        <w:t>presidente</w:t>
      </w:r>
      <w:r>
        <w:t xml:space="preserve"> del Gobierno: Poder Ejecutivo</w:t>
      </w:r>
    </w:p>
    <w:p w14:paraId="00000014" w14:textId="77777777" w:rsidR="00C458BC" w:rsidRDefault="00747DB5">
      <w:pPr>
        <w:ind w:left="425"/>
      </w:pPr>
      <w:r>
        <w:t>b) Diputado: Poder Legislativo</w:t>
      </w:r>
    </w:p>
    <w:p w14:paraId="00000015" w14:textId="29E8EF03" w:rsidR="00C458BC" w:rsidRDefault="00747DB5">
      <w:pPr>
        <w:ind w:left="425"/>
      </w:pPr>
      <w:r>
        <w:t>c)</w:t>
      </w:r>
      <w:r w:rsidR="00F04A62">
        <w:t>vicepresidente</w:t>
      </w:r>
      <w:r>
        <w:t xml:space="preserve"> del gobierno: Poder Ejecutivo</w:t>
      </w:r>
    </w:p>
    <w:p w14:paraId="00000016" w14:textId="77777777" w:rsidR="00C458BC" w:rsidRDefault="00747DB5">
      <w:pPr>
        <w:ind w:left="425"/>
      </w:pPr>
      <w:r>
        <w:t>d)Juez: Poder Judicial</w:t>
      </w:r>
    </w:p>
    <w:p w14:paraId="00000017" w14:textId="39E854BE" w:rsidR="00C458BC" w:rsidRDefault="00F04A62">
      <w:pPr>
        <w:ind w:left="425"/>
      </w:pPr>
      <w:r>
        <w:t>e) Senador</w:t>
      </w:r>
      <w:r w:rsidR="00747DB5">
        <w:t>: Poder Legislativo</w:t>
      </w:r>
    </w:p>
    <w:p w14:paraId="00000018" w14:textId="77777777" w:rsidR="00C458BC" w:rsidRDefault="00747DB5">
      <w:pPr>
        <w:ind w:left="425"/>
      </w:pPr>
      <w:r>
        <w:t>f) Ministro de Economía: Ejecutivo</w:t>
      </w:r>
    </w:p>
    <w:p w14:paraId="00000019" w14:textId="77777777" w:rsidR="00C458BC" w:rsidRPr="0011547D" w:rsidRDefault="00747DB5" w:rsidP="0011547D">
      <w:pPr>
        <w:spacing w:before="240" w:after="120"/>
        <w:rPr>
          <w:b/>
          <w:bCs/>
          <w:i/>
          <w:iCs/>
        </w:rPr>
      </w:pPr>
      <w:r w:rsidRPr="0011547D">
        <w:rPr>
          <w:b/>
          <w:bCs/>
          <w:i/>
          <w:iCs/>
        </w:rPr>
        <w:t>Ejercicio 7:</w:t>
      </w:r>
    </w:p>
    <w:p w14:paraId="0000001A" w14:textId="69DE4C57" w:rsidR="00C458BC" w:rsidRDefault="00747DB5">
      <w:pPr>
        <w:ind w:left="283" w:firstLine="283"/>
      </w:pPr>
      <w:r>
        <w:t xml:space="preserve">El poder legislativo es aquel encargado de elaborar todas las leyes de un país mientras dure la legislatura, este está compuesto por el congreso de los diputados (cada diputado es elegido por los ciudadanos en las </w:t>
      </w:r>
      <w:r w:rsidR="00F04A62">
        <w:t>elecciones</w:t>
      </w:r>
      <w:r>
        <w:t xml:space="preserve"> generales) y la cámara alta (Senado). </w:t>
      </w:r>
    </w:p>
    <w:p w14:paraId="7304B93E" w14:textId="557BF0E1" w:rsidR="00DA3365" w:rsidRDefault="00DA3365">
      <w:pPr>
        <w:jc w:val="center"/>
        <w:rPr>
          <w:rFonts w:ascii="Gabriola" w:hAnsi="Gabriola"/>
          <w:sz w:val="48"/>
          <w:szCs w:val="48"/>
          <w:u w:val="single"/>
        </w:rPr>
      </w:pPr>
      <w:r>
        <w:rPr>
          <w:rFonts w:ascii="Gabriola" w:hAnsi="Gabriola"/>
          <w:sz w:val="48"/>
          <w:szCs w:val="48"/>
          <w:u w:val="single"/>
        </w:rPr>
        <w:br w:type="page"/>
      </w:r>
    </w:p>
    <w:p w14:paraId="0ED4DD61" w14:textId="77777777" w:rsidR="0011547D" w:rsidRDefault="0011547D">
      <w:pPr>
        <w:jc w:val="center"/>
        <w:rPr>
          <w:rFonts w:ascii="Gabriola" w:hAnsi="Gabriola"/>
          <w:sz w:val="48"/>
          <w:szCs w:val="48"/>
          <w:u w:val="single"/>
        </w:rPr>
        <w:sectPr w:rsidR="0011547D" w:rsidSect="00C92E7E">
          <w:headerReference w:type="default" r:id="rId8"/>
          <w:pgSz w:w="11909" w:h="16834"/>
          <w:pgMar w:top="1440" w:right="1440" w:bottom="1440" w:left="1440" w:header="720" w:footer="720" w:gutter="0"/>
          <w:pgNumType w:fmt="lowerRoman" w:start="1" w:chapStyle="1"/>
          <w:cols w:space="720"/>
          <w:docGrid w:linePitch="299"/>
        </w:sectPr>
      </w:pPr>
    </w:p>
    <w:p w14:paraId="0000001B" w14:textId="3B818629" w:rsidR="00C458BC" w:rsidRPr="0011547D" w:rsidRDefault="00747DB5">
      <w:pPr>
        <w:jc w:val="center"/>
        <w:rPr>
          <w:rFonts w:ascii="Gabriola" w:hAnsi="Gabriola"/>
          <w:b/>
          <w:bCs/>
          <w:sz w:val="48"/>
          <w:szCs w:val="48"/>
          <w:u w:val="single"/>
        </w:rPr>
      </w:pPr>
      <w:r w:rsidRPr="0011547D">
        <w:rPr>
          <w:rFonts w:ascii="Gabriola" w:hAnsi="Gabriola"/>
          <w:b/>
          <w:bCs/>
          <w:sz w:val="48"/>
          <w:szCs w:val="48"/>
          <w:u w:val="single"/>
        </w:rPr>
        <w:lastRenderedPageBreak/>
        <w:t>Página 12</w:t>
      </w:r>
    </w:p>
    <w:p w14:paraId="0000001C" w14:textId="77777777" w:rsidR="00C458BC" w:rsidRPr="0011547D" w:rsidRDefault="00747DB5" w:rsidP="0011547D">
      <w:pPr>
        <w:spacing w:before="240" w:after="120"/>
        <w:rPr>
          <w:b/>
          <w:bCs/>
          <w:i/>
          <w:iCs/>
        </w:rPr>
      </w:pPr>
      <w:r w:rsidRPr="0011547D">
        <w:rPr>
          <w:b/>
          <w:bCs/>
          <w:i/>
          <w:iCs/>
        </w:rPr>
        <w:t>Ejercicio 9:</w:t>
      </w:r>
    </w:p>
    <w:p w14:paraId="0000001D" w14:textId="77777777" w:rsidR="00C458BC" w:rsidRDefault="00747DB5">
      <w:pPr>
        <w:numPr>
          <w:ilvl w:val="0"/>
          <w:numId w:val="1"/>
        </w:numPr>
      </w:pPr>
      <w:r>
        <w:t>Sí, ya que la edad mínima necesaria para trabajar son los 16 años, aunque necesita una autorización del tutor legal para acceder al puesto de empleo.</w:t>
      </w:r>
    </w:p>
    <w:p w14:paraId="0000001E" w14:textId="77777777" w:rsidR="00C458BC" w:rsidRDefault="00747DB5">
      <w:pPr>
        <w:numPr>
          <w:ilvl w:val="0"/>
          <w:numId w:val="1"/>
        </w:numPr>
      </w:pPr>
      <w:r>
        <w:t>Tendría una relación laboral ordinaria (personal, voluntaria, por cuenta ajena, retribuida y dependiente).</w:t>
      </w:r>
    </w:p>
    <w:p w14:paraId="0000001F" w14:textId="77777777" w:rsidR="00C458BC" w:rsidRPr="0011547D" w:rsidRDefault="00747DB5" w:rsidP="0011547D">
      <w:pPr>
        <w:spacing w:before="120" w:after="240"/>
        <w:rPr>
          <w:b/>
          <w:bCs/>
          <w:i/>
          <w:iCs/>
        </w:rPr>
      </w:pPr>
      <w:r w:rsidRPr="0011547D">
        <w:rPr>
          <w:b/>
          <w:bCs/>
          <w:i/>
          <w:iCs/>
        </w:rPr>
        <w:t>Ejercicio 13</w:t>
      </w:r>
    </w:p>
    <w:p w14:paraId="00000020" w14:textId="3DEB3DEE" w:rsidR="00C458BC" w:rsidRDefault="00747DB5">
      <w:pPr>
        <w:numPr>
          <w:ilvl w:val="0"/>
          <w:numId w:val="3"/>
        </w:numPr>
      </w:pPr>
      <w:r>
        <w:t xml:space="preserve">Tiene una </w:t>
      </w:r>
      <w:r w:rsidR="00F04A62">
        <w:t>relación</w:t>
      </w:r>
      <w:r>
        <w:t xml:space="preserve"> no laboral, funcionario publico</w:t>
      </w:r>
    </w:p>
    <w:p w14:paraId="00000021" w14:textId="06D93AD4" w:rsidR="00C458BC" w:rsidRDefault="00747DB5">
      <w:pPr>
        <w:numPr>
          <w:ilvl w:val="0"/>
          <w:numId w:val="3"/>
        </w:numPr>
      </w:pPr>
      <w:r>
        <w:t xml:space="preserve">Tiene </w:t>
      </w:r>
      <w:r w:rsidR="00F04A62">
        <w:t>una</w:t>
      </w:r>
      <w:r>
        <w:t xml:space="preserve"> </w:t>
      </w:r>
      <w:r w:rsidR="00F04A62">
        <w:t>relación</w:t>
      </w:r>
      <w:r>
        <w:t xml:space="preserve"> no laboral, funcionario público</w:t>
      </w:r>
    </w:p>
    <w:p w14:paraId="00000022" w14:textId="77777777" w:rsidR="00C458BC" w:rsidRDefault="00747DB5">
      <w:pPr>
        <w:numPr>
          <w:ilvl w:val="0"/>
          <w:numId w:val="3"/>
        </w:numPr>
      </w:pPr>
      <w:r>
        <w:t>Tiene una relación laboral especial, personal de alta dirección.</w:t>
      </w:r>
    </w:p>
    <w:p w14:paraId="00000023" w14:textId="1A35B86C" w:rsidR="00C458BC" w:rsidRDefault="00747DB5">
      <w:pPr>
        <w:numPr>
          <w:ilvl w:val="0"/>
          <w:numId w:val="3"/>
        </w:numPr>
      </w:pPr>
      <w:r>
        <w:t xml:space="preserve">Tiene una </w:t>
      </w:r>
      <w:r w:rsidR="00F04A62">
        <w:t>relación</w:t>
      </w:r>
      <w:r>
        <w:t xml:space="preserve"> no laboral, trabajo por cuenta propia</w:t>
      </w:r>
    </w:p>
    <w:p w14:paraId="00000024" w14:textId="45DB2B66" w:rsidR="00C458BC" w:rsidRDefault="00747DB5">
      <w:pPr>
        <w:numPr>
          <w:ilvl w:val="0"/>
          <w:numId w:val="3"/>
        </w:numPr>
      </w:pPr>
      <w:r>
        <w:t xml:space="preserve">Tiene una </w:t>
      </w:r>
      <w:r w:rsidR="00F04A62">
        <w:t>relación</w:t>
      </w:r>
      <w:r>
        <w:t xml:space="preserve"> laboral especial  </w:t>
      </w:r>
    </w:p>
    <w:p w14:paraId="00000025" w14:textId="77777777" w:rsidR="00C458BC" w:rsidRDefault="00C458BC"/>
    <w:p w14:paraId="00000026" w14:textId="77777777" w:rsidR="00C458BC" w:rsidRPr="0011547D" w:rsidRDefault="00747DB5" w:rsidP="0011547D">
      <w:pPr>
        <w:spacing w:before="240"/>
        <w:jc w:val="center"/>
        <w:rPr>
          <w:rFonts w:ascii="Gabriola" w:hAnsi="Gabriola"/>
          <w:b/>
          <w:bCs/>
          <w:sz w:val="48"/>
          <w:szCs w:val="48"/>
          <w:u w:val="single"/>
        </w:rPr>
      </w:pPr>
      <w:r w:rsidRPr="0011547D">
        <w:rPr>
          <w:rFonts w:ascii="Gabriola" w:hAnsi="Gabriola"/>
          <w:b/>
          <w:bCs/>
          <w:sz w:val="48"/>
          <w:szCs w:val="48"/>
          <w:u w:val="single"/>
        </w:rPr>
        <w:t>Página 14</w:t>
      </w:r>
    </w:p>
    <w:p w14:paraId="762CC4AF" w14:textId="77777777" w:rsidR="0011547D" w:rsidRDefault="0011547D">
      <w:pPr>
        <w:rPr>
          <w:b/>
          <w:bCs/>
          <w:i/>
          <w:iCs/>
        </w:rPr>
      </w:pPr>
    </w:p>
    <w:p w14:paraId="00000027" w14:textId="1DB2F9FB" w:rsidR="00C458BC" w:rsidRPr="0011547D" w:rsidRDefault="00747DB5" w:rsidP="0011547D">
      <w:pPr>
        <w:spacing w:before="240" w:after="120"/>
        <w:rPr>
          <w:b/>
          <w:bCs/>
          <w:i/>
          <w:iCs/>
        </w:rPr>
      </w:pPr>
      <w:r w:rsidRPr="0011547D">
        <w:rPr>
          <w:b/>
          <w:bCs/>
          <w:i/>
          <w:iCs/>
        </w:rPr>
        <w:t>Ejercicio 17:</w:t>
      </w:r>
    </w:p>
    <w:p w14:paraId="00000028" w14:textId="77777777" w:rsidR="00C458BC" w:rsidRDefault="00747DB5" w:rsidP="0011547D">
      <w:pPr>
        <w:ind w:left="567"/>
      </w:pPr>
      <w:r>
        <w:t>Sí puede contradecirlo siempre que sea para el beneficio del trabajador.</w:t>
      </w:r>
    </w:p>
    <w:p w14:paraId="00000029" w14:textId="77777777" w:rsidR="00C458BC" w:rsidRPr="0011547D" w:rsidRDefault="00747DB5" w:rsidP="0011547D">
      <w:pPr>
        <w:spacing w:before="240"/>
        <w:jc w:val="center"/>
        <w:rPr>
          <w:rFonts w:ascii="Gabriola" w:hAnsi="Gabriola"/>
          <w:b/>
          <w:bCs/>
          <w:sz w:val="48"/>
          <w:szCs w:val="48"/>
          <w:u w:val="single"/>
        </w:rPr>
      </w:pPr>
      <w:r w:rsidRPr="0011547D">
        <w:rPr>
          <w:rFonts w:ascii="Gabriola" w:hAnsi="Gabriola"/>
          <w:b/>
          <w:bCs/>
          <w:sz w:val="48"/>
          <w:szCs w:val="48"/>
          <w:u w:val="single"/>
        </w:rPr>
        <w:t>Página 16</w:t>
      </w:r>
    </w:p>
    <w:p w14:paraId="0000002A" w14:textId="77777777" w:rsidR="00C458BC" w:rsidRPr="0011547D" w:rsidRDefault="00747DB5" w:rsidP="0011547D">
      <w:pPr>
        <w:spacing w:before="240" w:after="120"/>
        <w:rPr>
          <w:b/>
          <w:bCs/>
          <w:i/>
          <w:iCs/>
        </w:rPr>
      </w:pPr>
      <w:r w:rsidRPr="0011547D">
        <w:rPr>
          <w:b/>
          <w:bCs/>
          <w:i/>
          <w:iCs/>
        </w:rPr>
        <w:t>Ejercicio 21:</w:t>
      </w:r>
    </w:p>
    <w:p w14:paraId="0000002B" w14:textId="77777777" w:rsidR="00C458BC" w:rsidRDefault="00711CB7">
      <w:pPr>
        <w:numPr>
          <w:ilvl w:val="0"/>
          <w:numId w:val="2"/>
        </w:numPr>
      </w:pPr>
      <w:hyperlink r:id="rId9">
        <w:r w:rsidR="00747DB5">
          <w:rPr>
            <w:color w:val="1155CC"/>
            <w:u w:val="single"/>
          </w:rPr>
          <w:t>http://noticias.juridicas.com/actualidad/jurisprudencia/14459-el-ts-fija-criterio-sobre-los-plazos-de-la-cnmc-para-recalcular-las-multas-cuya-cuantia-haya-sido-anulada-judicialmente/</w:t>
        </w:r>
      </w:hyperlink>
    </w:p>
    <w:p w14:paraId="0000002C" w14:textId="77777777" w:rsidR="00C458BC" w:rsidRDefault="00711CB7">
      <w:pPr>
        <w:numPr>
          <w:ilvl w:val="0"/>
          <w:numId w:val="2"/>
        </w:numPr>
      </w:pPr>
      <w:hyperlink r:id="rId10">
        <w:r w:rsidR="00747DB5">
          <w:rPr>
            <w:color w:val="1155CC"/>
            <w:u w:val="single"/>
          </w:rPr>
          <w:t>http://noticias.juridicas.com/actualidad/jurisprudencia/14465-declarado-procedente-el-despido-de-un-trabajador-de-baja-que-se-fue-de-romeria-cuando-debia-guardar-reposo-relativo/</w:t>
        </w:r>
      </w:hyperlink>
    </w:p>
    <w:p w14:paraId="0000002D" w14:textId="77777777" w:rsidR="00C458BC" w:rsidRDefault="00C458BC"/>
    <w:p w14:paraId="47C255B4" w14:textId="2F424384" w:rsidR="00DA3365" w:rsidRDefault="00DA3365">
      <w:pPr>
        <w:jc w:val="center"/>
        <w:rPr>
          <w:rFonts w:ascii="Gabriola" w:hAnsi="Gabriola"/>
          <w:b/>
          <w:bCs/>
          <w:sz w:val="48"/>
          <w:szCs w:val="48"/>
          <w:u w:val="single"/>
        </w:rPr>
      </w:pPr>
      <w:r>
        <w:rPr>
          <w:rFonts w:ascii="Gabriola" w:hAnsi="Gabriola"/>
          <w:b/>
          <w:bCs/>
          <w:sz w:val="48"/>
          <w:szCs w:val="48"/>
          <w:u w:val="single"/>
        </w:rPr>
        <w:br w:type="page"/>
      </w:r>
    </w:p>
    <w:p w14:paraId="1C24DEB8" w14:textId="77777777" w:rsidR="0011547D" w:rsidRDefault="0011547D">
      <w:pPr>
        <w:jc w:val="center"/>
        <w:rPr>
          <w:rFonts w:ascii="Gabriola" w:hAnsi="Gabriola"/>
          <w:b/>
          <w:bCs/>
          <w:sz w:val="48"/>
          <w:szCs w:val="48"/>
          <w:u w:val="single"/>
        </w:rPr>
        <w:sectPr w:rsidR="0011547D">
          <w:pgSz w:w="11909" w:h="16834"/>
          <w:pgMar w:top="1440" w:right="1440" w:bottom="1440" w:left="1440" w:header="720" w:footer="720" w:gutter="0"/>
          <w:pgNumType w:start="1"/>
          <w:cols w:space="720"/>
        </w:sectPr>
      </w:pPr>
    </w:p>
    <w:p w14:paraId="0000002E" w14:textId="06C82865" w:rsidR="00C458BC" w:rsidRPr="0011547D" w:rsidRDefault="00747DB5">
      <w:pPr>
        <w:jc w:val="center"/>
        <w:rPr>
          <w:rFonts w:ascii="Gabriola" w:hAnsi="Gabriola"/>
          <w:b/>
          <w:bCs/>
          <w:sz w:val="48"/>
          <w:szCs w:val="48"/>
          <w:u w:val="single"/>
        </w:rPr>
      </w:pPr>
      <w:r w:rsidRPr="0011547D">
        <w:rPr>
          <w:rFonts w:ascii="Gabriola" w:hAnsi="Gabriola"/>
          <w:b/>
          <w:bCs/>
          <w:sz w:val="48"/>
          <w:szCs w:val="48"/>
          <w:u w:val="single"/>
        </w:rPr>
        <w:lastRenderedPageBreak/>
        <w:t>Página 19</w:t>
      </w:r>
    </w:p>
    <w:p w14:paraId="0000002F" w14:textId="77777777" w:rsidR="00C458BC" w:rsidRPr="0011547D" w:rsidRDefault="00747DB5" w:rsidP="0011547D">
      <w:pPr>
        <w:spacing w:before="240" w:after="120"/>
        <w:rPr>
          <w:b/>
          <w:bCs/>
          <w:i/>
          <w:iCs/>
        </w:rPr>
      </w:pPr>
      <w:r w:rsidRPr="0011547D">
        <w:rPr>
          <w:b/>
          <w:bCs/>
          <w:i/>
          <w:iCs/>
        </w:rPr>
        <w:t xml:space="preserve">Ejercicio 2: </w:t>
      </w:r>
    </w:p>
    <w:p w14:paraId="0515D021" w14:textId="7877E383" w:rsidR="006E14EB" w:rsidRDefault="006E14EB" w:rsidP="00022A2D">
      <w:pPr>
        <w:ind w:left="284"/>
      </w:pPr>
      <w:bookmarkStart w:id="2" w:name="_GoBack"/>
      <w:bookmarkEnd w:id="2"/>
      <w:r>
        <w:t xml:space="preserve">Si la ayuda estipulaba en el contrato el trabajador recurrirá al principio de condición más beneficiosa, o sea, si en el contrato estipulaba que se le prestaría un automóvil para desplazarse del domicilio particular a la empresa, aunque posteriormente sea </w:t>
      </w:r>
      <w:r w:rsidR="00022A2D">
        <w:t>empeorada</w:t>
      </w:r>
      <w:r>
        <w:t xml:space="preserve">, el trabajador mantendrá </w:t>
      </w:r>
      <w:r w:rsidR="00022A2D">
        <w:t>las condiciones firmadas en el contrato.</w:t>
      </w:r>
    </w:p>
    <w:p w14:paraId="00000031" w14:textId="77777777" w:rsidR="00C458BC" w:rsidRPr="0011547D" w:rsidRDefault="00747DB5" w:rsidP="0011547D">
      <w:pPr>
        <w:spacing w:before="240" w:after="120"/>
        <w:rPr>
          <w:b/>
          <w:bCs/>
          <w:i/>
          <w:iCs/>
        </w:rPr>
      </w:pPr>
      <w:r w:rsidRPr="0011547D">
        <w:rPr>
          <w:b/>
          <w:bCs/>
          <w:i/>
          <w:iCs/>
        </w:rPr>
        <w:t>Ejercicio 4:</w:t>
      </w:r>
    </w:p>
    <w:p w14:paraId="00000032" w14:textId="77777777" w:rsidR="00C458BC" w:rsidRDefault="00747DB5" w:rsidP="0011547D">
      <w:pPr>
        <w:ind w:left="284" w:firstLine="283"/>
      </w:pPr>
      <w:r>
        <w:t>Si estas cámaras únicamente son utilizadas para la seguridad del trabajador, evitar hurtos de material, no son instaladas en los baños de la empresa y tampoco con fines de espionaje al trabajador, no habría ningún impedimento legal a la hora de instalar las cámaras de seguridad</w:t>
      </w:r>
    </w:p>
    <w:p w14:paraId="00000033" w14:textId="50A38851" w:rsidR="00C458BC" w:rsidRPr="0011547D" w:rsidRDefault="00F04A62">
      <w:pPr>
        <w:jc w:val="center"/>
        <w:rPr>
          <w:rFonts w:ascii="Gabriola" w:hAnsi="Gabriola"/>
          <w:b/>
          <w:bCs/>
          <w:sz w:val="48"/>
          <w:szCs w:val="48"/>
          <w:u w:val="single"/>
        </w:rPr>
      </w:pPr>
      <w:r w:rsidRPr="0011547D">
        <w:rPr>
          <w:rFonts w:ascii="Gabriola" w:hAnsi="Gabriola"/>
          <w:b/>
          <w:bCs/>
          <w:sz w:val="48"/>
          <w:szCs w:val="48"/>
          <w:u w:val="single"/>
        </w:rPr>
        <w:t>Página</w:t>
      </w:r>
      <w:r w:rsidR="00747DB5" w:rsidRPr="0011547D">
        <w:rPr>
          <w:rFonts w:ascii="Gabriola" w:hAnsi="Gabriola"/>
          <w:b/>
          <w:bCs/>
          <w:sz w:val="48"/>
          <w:szCs w:val="48"/>
          <w:u w:val="single"/>
        </w:rPr>
        <w:t xml:space="preserve"> 20</w:t>
      </w:r>
    </w:p>
    <w:p w14:paraId="00000034" w14:textId="77777777" w:rsidR="00C458BC" w:rsidRPr="0011547D" w:rsidRDefault="00747DB5" w:rsidP="0011547D">
      <w:pPr>
        <w:spacing w:before="240" w:after="120"/>
        <w:rPr>
          <w:b/>
          <w:bCs/>
          <w:i/>
          <w:iCs/>
        </w:rPr>
      </w:pPr>
      <w:r w:rsidRPr="0011547D">
        <w:rPr>
          <w:b/>
          <w:bCs/>
          <w:i/>
          <w:iCs/>
        </w:rPr>
        <w:t>Ejercicio 6:</w:t>
      </w:r>
    </w:p>
    <w:p w14:paraId="00000035" w14:textId="77777777" w:rsidR="00C458BC" w:rsidRDefault="00747DB5" w:rsidP="0011547D">
      <w:pPr>
        <w:ind w:left="284" w:firstLine="283"/>
      </w:pPr>
      <w:r>
        <w:t>Debe aplicar el permiso por fallecimiento de un familiar, pero este sólo contempla a aquellos familiares de primer (Padres, hijos, cónyuges y suegros) y segundo grado (hermanos, abuelos, nietos y suegros) de afinidad. Al ser el abuelo de su marido, no entraría en esta clasificación y no podría apelar.</w:t>
      </w:r>
    </w:p>
    <w:p w14:paraId="00000036" w14:textId="4E407AF0" w:rsidR="00C458BC" w:rsidRDefault="00C458BC" w:rsidP="0011547D"/>
    <w:p w14:paraId="00000037" w14:textId="77777777" w:rsidR="00C458BC" w:rsidRDefault="00C458BC">
      <w:pPr>
        <w:ind w:left="425"/>
      </w:pPr>
    </w:p>
    <w:p w14:paraId="00000038" w14:textId="77777777" w:rsidR="00C458BC" w:rsidRPr="0011547D" w:rsidRDefault="00747DB5">
      <w:pPr>
        <w:ind w:left="425"/>
        <w:jc w:val="center"/>
        <w:rPr>
          <w:rFonts w:ascii="Gabriola" w:hAnsi="Gabriola"/>
          <w:b/>
          <w:bCs/>
          <w:sz w:val="48"/>
          <w:szCs w:val="48"/>
          <w:u w:val="single"/>
        </w:rPr>
      </w:pPr>
      <w:r w:rsidRPr="0011547D">
        <w:rPr>
          <w:rFonts w:ascii="Gabriola" w:hAnsi="Gabriola"/>
          <w:b/>
          <w:bCs/>
          <w:sz w:val="48"/>
          <w:szCs w:val="48"/>
          <w:u w:val="single"/>
        </w:rPr>
        <w:t>Página 23</w:t>
      </w:r>
    </w:p>
    <w:p w14:paraId="00000039" w14:textId="77777777" w:rsidR="00C458BC" w:rsidRPr="0011547D" w:rsidRDefault="00747DB5" w:rsidP="0011547D">
      <w:pPr>
        <w:spacing w:before="240" w:after="120"/>
        <w:rPr>
          <w:b/>
          <w:bCs/>
          <w:i/>
          <w:iCs/>
        </w:rPr>
      </w:pPr>
      <w:r w:rsidRPr="0011547D">
        <w:rPr>
          <w:b/>
          <w:bCs/>
          <w:i/>
          <w:iCs/>
        </w:rPr>
        <w:t>Ejercicio 1:</w:t>
      </w:r>
    </w:p>
    <w:p w14:paraId="0000003A" w14:textId="7B6BAE45" w:rsidR="00C458BC" w:rsidRDefault="00747DB5" w:rsidP="0011547D">
      <w:pPr>
        <w:ind w:left="567"/>
      </w:pPr>
      <w:r>
        <w:t xml:space="preserve">La respuesta b y c son </w:t>
      </w:r>
      <w:r w:rsidR="00F04A62">
        <w:t>correctas</w:t>
      </w:r>
      <w:r>
        <w:t>.</w:t>
      </w:r>
    </w:p>
    <w:p w14:paraId="0000003B" w14:textId="68DED311" w:rsidR="00C458BC" w:rsidRPr="0011547D" w:rsidRDefault="00F04A62" w:rsidP="0011547D">
      <w:pPr>
        <w:spacing w:before="240" w:after="120"/>
        <w:rPr>
          <w:b/>
          <w:bCs/>
          <w:i/>
          <w:iCs/>
        </w:rPr>
      </w:pPr>
      <w:r w:rsidRPr="0011547D">
        <w:rPr>
          <w:b/>
          <w:bCs/>
          <w:i/>
          <w:iCs/>
        </w:rPr>
        <w:t>Ejercicio</w:t>
      </w:r>
      <w:r w:rsidR="00747DB5" w:rsidRPr="0011547D">
        <w:rPr>
          <w:b/>
          <w:bCs/>
          <w:i/>
          <w:iCs/>
        </w:rPr>
        <w:t xml:space="preserve"> 2:</w:t>
      </w:r>
    </w:p>
    <w:p w14:paraId="0000003C" w14:textId="77777777" w:rsidR="00C458BC" w:rsidRDefault="00747DB5">
      <w:pPr>
        <w:ind w:left="425"/>
      </w:pPr>
      <w:r>
        <w:t>Poder judicial.</w:t>
      </w:r>
    </w:p>
    <w:p w14:paraId="0000003D" w14:textId="77777777" w:rsidR="00C458BC" w:rsidRPr="0011547D" w:rsidRDefault="00747DB5" w:rsidP="0011547D">
      <w:pPr>
        <w:spacing w:before="240" w:after="120"/>
        <w:rPr>
          <w:b/>
          <w:bCs/>
          <w:i/>
          <w:iCs/>
        </w:rPr>
      </w:pPr>
      <w:r w:rsidRPr="0011547D">
        <w:rPr>
          <w:b/>
          <w:bCs/>
          <w:i/>
          <w:iCs/>
        </w:rPr>
        <w:t>Ejercicio 3:</w:t>
      </w:r>
    </w:p>
    <w:p w14:paraId="0000003E" w14:textId="77777777" w:rsidR="00C458BC" w:rsidRDefault="00747DB5" w:rsidP="0011547D">
      <w:pPr>
        <w:ind w:left="567"/>
      </w:pPr>
      <w:r>
        <w:t>Las relaciones no laborales.</w:t>
      </w:r>
    </w:p>
    <w:p w14:paraId="0000003F" w14:textId="77777777" w:rsidR="00C458BC" w:rsidRPr="0011547D" w:rsidRDefault="00747DB5" w:rsidP="0011547D">
      <w:pPr>
        <w:spacing w:before="240" w:after="120"/>
        <w:rPr>
          <w:b/>
          <w:bCs/>
          <w:i/>
          <w:iCs/>
        </w:rPr>
      </w:pPr>
      <w:r w:rsidRPr="0011547D">
        <w:rPr>
          <w:b/>
          <w:bCs/>
          <w:i/>
          <w:iCs/>
        </w:rPr>
        <w:t>Ejercicio 4:</w:t>
      </w:r>
    </w:p>
    <w:p w14:paraId="00000040" w14:textId="77777777" w:rsidR="00C458BC" w:rsidRDefault="00747DB5" w:rsidP="0011547D">
      <w:pPr>
        <w:ind w:left="567"/>
      </w:pPr>
      <w:r>
        <w:t>Se realiza una actividad cuyos frutos son del empresario.</w:t>
      </w:r>
    </w:p>
    <w:p w14:paraId="00000041" w14:textId="77777777" w:rsidR="00C458BC" w:rsidRPr="0011547D" w:rsidRDefault="00747DB5" w:rsidP="0011547D">
      <w:pPr>
        <w:spacing w:before="240" w:after="120"/>
        <w:rPr>
          <w:b/>
          <w:bCs/>
          <w:i/>
          <w:iCs/>
        </w:rPr>
      </w:pPr>
      <w:r w:rsidRPr="0011547D">
        <w:rPr>
          <w:b/>
          <w:bCs/>
          <w:i/>
          <w:iCs/>
        </w:rPr>
        <w:t>Ejercicio 5:</w:t>
      </w:r>
    </w:p>
    <w:p w14:paraId="5CD8A900" w14:textId="7ED85504" w:rsidR="00C458BC" w:rsidRDefault="00747DB5" w:rsidP="00DA3365">
      <w:pPr>
        <w:ind w:left="567"/>
      </w:pPr>
      <w:r>
        <w:t>Los reglamentos.</w:t>
      </w:r>
      <w:r w:rsidR="00DA3365">
        <w:br w:type="page"/>
      </w:r>
    </w:p>
    <w:p w14:paraId="00000043" w14:textId="77777777" w:rsidR="00C458BC" w:rsidRPr="0011547D" w:rsidRDefault="00747DB5" w:rsidP="0011547D">
      <w:pPr>
        <w:spacing w:after="120"/>
        <w:rPr>
          <w:b/>
          <w:bCs/>
          <w:i/>
          <w:iCs/>
        </w:rPr>
      </w:pPr>
      <w:r w:rsidRPr="0011547D">
        <w:rPr>
          <w:b/>
          <w:bCs/>
          <w:i/>
          <w:iCs/>
        </w:rPr>
        <w:lastRenderedPageBreak/>
        <w:t>Ejercicio 6:</w:t>
      </w:r>
    </w:p>
    <w:p w14:paraId="00000044" w14:textId="77777777" w:rsidR="00C458BC" w:rsidRDefault="00747DB5" w:rsidP="0011547D">
      <w:pPr>
        <w:ind w:left="567"/>
      </w:pPr>
      <w:r>
        <w:t>Las normas de la Unión Europea.</w:t>
      </w:r>
    </w:p>
    <w:p w14:paraId="00000045" w14:textId="77777777" w:rsidR="00C458BC" w:rsidRPr="0011547D" w:rsidRDefault="00747DB5" w:rsidP="0011547D">
      <w:pPr>
        <w:spacing w:before="240" w:after="120"/>
        <w:rPr>
          <w:b/>
          <w:bCs/>
          <w:i/>
          <w:iCs/>
        </w:rPr>
      </w:pPr>
      <w:r w:rsidRPr="0011547D">
        <w:rPr>
          <w:b/>
          <w:bCs/>
          <w:i/>
          <w:iCs/>
        </w:rPr>
        <w:t xml:space="preserve">Ejercicio 7: </w:t>
      </w:r>
    </w:p>
    <w:p w14:paraId="00000046" w14:textId="77777777" w:rsidR="00C458BC" w:rsidRDefault="00747DB5" w:rsidP="0011547D">
      <w:pPr>
        <w:ind w:left="567"/>
      </w:pPr>
      <w:r>
        <w:t>Existan varias normas laborales que regulan el mismo asunto.</w:t>
      </w:r>
    </w:p>
    <w:p w14:paraId="00000047" w14:textId="77777777" w:rsidR="00C458BC" w:rsidRPr="0011547D" w:rsidRDefault="00747DB5" w:rsidP="0011547D">
      <w:pPr>
        <w:spacing w:before="240" w:after="120"/>
        <w:rPr>
          <w:b/>
          <w:bCs/>
          <w:i/>
          <w:iCs/>
        </w:rPr>
      </w:pPr>
      <w:r w:rsidRPr="0011547D">
        <w:rPr>
          <w:b/>
          <w:bCs/>
          <w:i/>
          <w:iCs/>
        </w:rPr>
        <w:t>Ejercicio 8:</w:t>
      </w:r>
    </w:p>
    <w:p w14:paraId="00000048" w14:textId="77777777" w:rsidR="00C458BC" w:rsidRDefault="00747DB5">
      <w:pPr>
        <w:ind w:left="425"/>
      </w:pPr>
      <w:r>
        <w:t>Sala de lo Social del Tribunal Supremo.</w:t>
      </w:r>
    </w:p>
    <w:p w14:paraId="00000049" w14:textId="77777777" w:rsidR="00C458BC" w:rsidRPr="0011547D" w:rsidRDefault="00747DB5" w:rsidP="0011547D">
      <w:pPr>
        <w:spacing w:before="240" w:after="120"/>
        <w:rPr>
          <w:b/>
          <w:bCs/>
          <w:i/>
          <w:iCs/>
        </w:rPr>
      </w:pPr>
      <w:r w:rsidRPr="0011547D">
        <w:rPr>
          <w:b/>
          <w:bCs/>
          <w:i/>
          <w:iCs/>
        </w:rPr>
        <w:t>Ejercicio 9:</w:t>
      </w:r>
    </w:p>
    <w:p w14:paraId="0000004A" w14:textId="77777777" w:rsidR="00C458BC" w:rsidRDefault="00747DB5" w:rsidP="0011547D">
      <w:pPr>
        <w:ind w:left="567"/>
      </w:pPr>
      <w:r>
        <w:t>La inspección del trabajo.</w:t>
      </w:r>
    </w:p>
    <w:p w14:paraId="0000004B" w14:textId="77777777" w:rsidR="00C458BC" w:rsidRPr="0011547D" w:rsidRDefault="00747DB5" w:rsidP="0011547D">
      <w:pPr>
        <w:spacing w:before="240" w:after="120"/>
        <w:rPr>
          <w:b/>
          <w:bCs/>
          <w:i/>
          <w:iCs/>
        </w:rPr>
      </w:pPr>
      <w:r w:rsidRPr="0011547D">
        <w:rPr>
          <w:b/>
          <w:bCs/>
          <w:i/>
          <w:iCs/>
        </w:rPr>
        <w:t>Ejercicio 10:</w:t>
      </w:r>
    </w:p>
    <w:p w14:paraId="0000004C" w14:textId="77777777" w:rsidR="00C458BC" w:rsidRDefault="00747DB5" w:rsidP="0011547D">
      <w:pPr>
        <w:ind w:left="567"/>
      </w:pPr>
      <w:r>
        <w:t>Negociación colectiva.</w:t>
      </w:r>
    </w:p>
    <w:sectPr w:rsidR="00C458B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AD26E" w14:textId="77777777" w:rsidR="00747DB5" w:rsidRDefault="00747DB5">
      <w:pPr>
        <w:spacing w:line="240" w:lineRule="auto"/>
      </w:pPr>
      <w:r>
        <w:separator/>
      </w:r>
    </w:p>
  </w:endnote>
  <w:endnote w:type="continuationSeparator" w:id="0">
    <w:p w14:paraId="56C4AE82" w14:textId="77777777" w:rsidR="00747DB5" w:rsidRDefault="00747D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24DCB" w14:textId="77777777" w:rsidR="00747DB5" w:rsidRDefault="00747DB5">
      <w:pPr>
        <w:spacing w:line="240" w:lineRule="auto"/>
      </w:pPr>
      <w:r>
        <w:separator/>
      </w:r>
    </w:p>
  </w:footnote>
  <w:footnote w:type="continuationSeparator" w:id="0">
    <w:p w14:paraId="65D3DD8B" w14:textId="77777777" w:rsidR="00747DB5" w:rsidRDefault="00747D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D" w14:textId="562324D4" w:rsidR="00C458BC" w:rsidRPr="00DA3365" w:rsidRDefault="0011547D" w:rsidP="00DA3365">
    <w:pPr>
      <w:jc w:val="center"/>
      <w:rPr>
        <w:sz w:val="24"/>
        <w:szCs w:val="24"/>
      </w:rPr>
    </w:pPr>
    <w:r w:rsidRPr="00DA3365">
      <w:rPr>
        <w:sz w:val="24"/>
        <w:szCs w:val="24"/>
      </w:rPr>
      <w:t xml:space="preserve">FOL </w:t>
    </w:r>
    <w:r w:rsidR="00DA3365" w:rsidRPr="00DA3365">
      <w:rPr>
        <w:sz w:val="24"/>
        <w:szCs w:val="24"/>
      </w:rPr>
      <w:t>Jean Paul Matilla y Juan María Sánchez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A417E"/>
    <w:multiLevelType w:val="multilevel"/>
    <w:tmpl w:val="94E0E6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F3D6AE8"/>
    <w:multiLevelType w:val="multilevel"/>
    <w:tmpl w:val="49407F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EC13189"/>
    <w:multiLevelType w:val="multilevel"/>
    <w:tmpl w:val="153C1B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8BC"/>
    <w:rsid w:val="00022A2D"/>
    <w:rsid w:val="0011547D"/>
    <w:rsid w:val="00432F27"/>
    <w:rsid w:val="00557403"/>
    <w:rsid w:val="006E14EB"/>
    <w:rsid w:val="00747DB5"/>
    <w:rsid w:val="00C26043"/>
    <w:rsid w:val="00C458BC"/>
    <w:rsid w:val="00C92E7E"/>
    <w:rsid w:val="00DA3365"/>
    <w:rsid w:val="00F04A62"/>
    <w:rsid w:val="00F566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54296A"/>
  <w15:docId w15:val="{6EEFD216-5F98-4E36-91DC-C475221E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11547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1547D"/>
  </w:style>
  <w:style w:type="paragraph" w:styleId="Piedepgina">
    <w:name w:val="footer"/>
    <w:basedOn w:val="Normal"/>
    <w:link w:val="PiedepginaCar"/>
    <w:uiPriority w:val="99"/>
    <w:unhideWhenUsed/>
    <w:rsid w:val="0011547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15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noticias.juridicas.com/actualidad/jurisprudencia/14465-declarado-procedente-el-despido-de-un-trabajador-de-baja-que-se-fue-de-romeria-cuando-debia-guardar-reposo-relativo/" TargetMode="External"/><Relationship Id="rId4" Type="http://schemas.openxmlformats.org/officeDocument/2006/relationships/settings" Target="settings.xml"/><Relationship Id="rId9" Type="http://schemas.openxmlformats.org/officeDocument/2006/relationships/hyperlink" Target="http://noticias.juridicas.com/actualidad/jurisprudencia/14459-el-ts-fija-criterio-sobre-los-plazos-de-la-cnmc-para-recalcular-las-multas-cuya-cuantia-haya-sido-anulada-judicialmen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385C7-9C9D-4213-8FB4-960BD0F59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586</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Yanyo</dc:creator>
  <cp:lastModifiedBy>Juan Mari Sanchez</cp:lastModifiedBy>
  <cp:revision>7</cp:revision>
  <dcterms:created xsi:type="dcterms:W3CDTF">2019-10-07T18:50:00Z</dcterms:created>
  <dcterms:modified xsi:type="dcterms:W3CDTF">2019-10-07T20:06:00Z</dcterms:modified>
</cp:coreProperties>
</file>