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8AB" w:rsidRDefault="00F721A8">
      <w:pPr>
        <w:spacing w:before="133"/>
        <w:ind w:right="542"/>
        <w:jc w:val="right"/>
        <w:rPr>
          <w:i/>
          <w:sz w:val="20"/>
        </w:rPr>
      </w:pPr>
      <w:r>
        <w:rPr>
          <w:i/>
          <w:sz w:val="20"/>
        </w:rPr>
        <w:t>“El cine es un instrumento de</w:t>
      </w:r>
      <w:r>
        <w:rPr>
          <w:i/>
          <w:spacing w:val="-27"/>
          <w:sz w:val="20"/>
        </w:rPr>
        <w:t xml:space="preserve"> </w:t>
      </w:r>
      <w:r>
        <w:rPr>
          <w:i/>
          <w:sz w:val="20"/>
        </w:rPr>
        <w:t>pensamiento”</w:t>
      </w:r>
    </w:p>
    <w:p w:rsidR="003028AB" w:rsidRDefault="00F721A8">
      <w:pPr>
        <w:spacing w:before="3"/>
        <w:ind w:right="540"/>
        <w:jc w:val="right"/>
        <w:rPr>
          <w:sz w:val="20"/>
        </w:rPr>
      </w:pPr>
      <w:r>
        <w:rPr>
          <w:sz w:val="20"/>
        </w:rPr>
        <w:t>Jean-</w:t>
      </w:r>
      <w:proofErr w:type="spellStart"/>
      <w:r>
        <w:rPr>
          <w:sz w:val="20"/>
        </w:rPr>
        <w:t>Luc</w:t>
      </w:r>
      <w:proofErr w:type="spellEnd"/>
      <w:r>
        <w:rPr>
          <w:spacing w:val="-8"/>
          <w:sz w:val="20"/>
        </w:rPr>
        <w:t xml:space="preserve"> </w:t>
      </w:r>
      <w:proofErr w:type="spellStart"/>
      <w:r>
        <w:rPr>
          <w:sz w:val="20"/>
        </w:rPr>
        <w:t>Godard</w:t>
      </w:r>
      <w:proofErr w:type="spellEnd"/>
    </w:p>
    <w:p w:rsidR="003028AB" w:rsidRDefault="003028AB">
      <w:pPr>
        <w:pStyle w:val="Textoindependiente"/>
        <w:spacing w:before="1"/>
        <w:rPr>
          <w:sz w:val="20"/>
        </w:rPr>
      </w:pPr>
    </w:p>
    <w:p w:rsidR="003028AB" w:rsidRDefault="00F721A8">
      <w:pPr>
        <w:spacing w:before="48"/>
        <w:ind w:left="2320" w:right="2756"/>
        <w:jc w:val="center"/>
        <w:rPr>
          <w:rFonts w:ascii="Baskerville Old Face"/>
          <w:b/>
          <w:sz w:val="40"/>
        </w:rPr>
      </w:pPr>
      <w:r>
        <w:rPr>
          <w:rFonts w:ascii="Baskerville Old Face"/>
          <w:b/>
          <w:color w:val="800000"/>
          <w:sz w:val="40"/>
        </w:rPr>
        <w:t>SALIR DEL ARMARIO</w:t>
      </w:r>
    </w:p>
    <w:p w:rsidR="003028AB" w:rsidRDefault="003028AB">
      <w:pPr>
        <w:pStyle w:val="Textoindependiente"/>
        <w:spacing w:before="6"/>
        <w:rPr>
          <w:rFonts w:ascii="Baskerville Old Face"/>
          <w:b/>
          <w:sz w:val="15"/>
        </w:rPr>
      </w:pPr>
    </w:p>
    <w:p w:rsidR="003028AB" w:rsidRDefault="003028AB">
      <w:pPr>
        <w:rPr>
          <w:rFonts w:ascii="Baskerville Old Face"/>
          <w:sz w:val="15"/>
        </w:rPr>
        <w:sectPr w:rsidR="003028AB">
          <w:headerReference w:type="default" r:id="rId8"/>
          <w:footerReference w:type="default" r:id="rId9"/>
          <w:type w:val="continuous"/>
          <w:pgSz w:w="11910" w:h="16840"/>
          <w:pgMar w:top="1660" w:right="1160" w:bottom="980" w:left="1600" w:header="518" w:footer="782" w:gutter="0"/>
          <w:pgNumType w:start="45"/>
          <w:cols w:space="720"/>
        </w:sectPr>
      </w:pPr>
    </w:p>
    <w:p w:rsidR="003028AB" w:rsidRDefault="00F721A8">
      <w:pPr>
        <w:pStyle w:val="Ttulo1"/>
        <w:spacing w:before="94"/>
        <w:ind w:right="770"/>
      </w:pPr>
      <w:r>
        <w:rPr>
          <w:noProof/>
          <w:lang w:val="es-ES_tradnl" w:eastAsia="es-ES_tradnl" w:bidi="ar-SA"/>
        </w:rPr>
        <w:lastRenderedPageBreak/>
        <w:drawing>
          <wp:anchor distT="0" distB="0" distL="0" distR="0" simplePos="0" relativeHeight="251658240" behindDoc="0" locked="0" layoutInCell="1" allowOverlap="1">
            <wp:simplePos x="0" y="0"/>
            <wp:positionH relativeFrom="page">
              <wp:posOffset>1194816</wp:posOffset>
            </wp:positionH>
            <wp:positionV relativeFrom="paragraph">
              <wp:posOffset>179805</wp:posOffset>
            </wp:positionV>
            <wp:extent cx="1485899" cy="240030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1485899" cy="2400300"/>
                    </a:xfrm>
                    <a:prstGeom prst="rect">
                      <a:avLst/>
                    </a:prstGeom>
                  </pic:spPr>
                </pic:pic>
              </a:graphicData>
            </a:graphic>
          </wp:anchor>
        </w:drawing>
      </w:r>
      <w:r>
        <w:rPr>
          <w:color w:val="808080"/>
        </w:rPr>
        <w:t xml:space="preserve">Título original: </w:t>
      </w:r>
      <w:r>
        <w:t xml:space="preserve">Le </w:t>
      </w:r>
      <w:proofErr w:type="spellStart"/>
      <w:r>
        <w:t>placard</w:t>
      </w:r>
      <w:proofErr w:type="spellEnd"/>
      <w:r>
        <w:t xml:space="preserve"> </w:t>
      </w:r>
      <w:r>
        <w:rPr>
          <w:color w:val="808080"/>
        </w:rPr>
        <w:t xml:space="preserve">Año: </w:t>
      </w:r>
      <w:r>
        <w:t>2000</w:t>
      </w:r>
    </w:p>
    <w:p w:rsidR="003028AB" w:rsidRDefault="00F721A8">
      <w:pPr>
        <w:ind w:left="2771"/>
        <w:rPr>
          <w:b/>
        </w:rPr>
      </w:pPr>
      <w:r>
        <w:rPr>
          <w:b/>
          <w:color w:val="808080"/>
        </w:rPr>
        <w:t xml:space="preserve">Duración: </w:t>
      </w:r>
      <w:r>
        <w:rPr>
          <w:b/>
        </w:rPr>
        <w:t>84 min.</w:t>
      </w:r>
    </w:p>
    <w:p w:rsidR="003028AB" w:rsidRDefault="003028AB">
      <w:pPr>
        <w:pStyle w:val="Textoindependiente"/>
        <w:spacing w:before="1"/>
        <w:rPr>
          <w:b/>
        </w:rPr>
      </w:pPr>
    </w:p>
    <w:p w:rsidR="003028AB" w:rsidRDefault="00F721A8">
      <w:pPr>
        <w:ind w:left="2771"/>
        <w:rPr>
          <w:b/>
        </w:rPr>
      </w:pPr>
      <w:r>
        <w:rPr>
          <w:b/>
          <w:color w:val="808080"/>
        </w:rPr>
        <w:t xml:space="preserve">Dirección y guión: </w:t>
      </w:r>
      <w:r>
        <w:rPr>
          <w:b/>
        </w:rPr>
        <w:t xml:space="preserve">Francis </w:t>
      </w:r>
      <w:proofErr w:type="spellStart"/>
      <w:r>
        <w:rPr>
          <w:b/>
        </w:rPr>
        <w:t>Veber</w:t>
      </w:r>
      <w:proofErr w:type="spellEnd"/>
    </w:p>
    <w:p w:rsidR="003028AB" w:rsidRDefault="00F721A8">
      <w:pPr>
        <w:pStyle w:val="Textoindependiente"/>
        <w:rPr>
          <w:b/>
          <w:sz w:val="24"/>
        </w:rPr>
      </w:pPr>
      <w:r>
        <w:br w:type="column"/>
      </w:r>
    </w:p>
    <w:p w:rsidR="003028AB" w:rsidRDefault="003028AB">
      <w:pPr>
        <w:pStyle w:val="Textoindependiente"/>
        <w:rPr>
          <w:b/>
          <w:sz w:val="24"/>
        </w:rPr>
      </w:pPr>
    </w:p>
    <w:p w:rsidR="003028AB" w:rsidRDefault="003028AB">
      <w:pPr>
        <w:pStyle w:val="Textoindependiente"/>
        <w:spacing w:before="1"/>
        <w:rPr>
          <w:b/>
          <w:sz w:val="26"/>
        </w:rPr>
      </w:pPr>
    </w:p>
    <w:p w:rsidR="003028AB" w:rsidRDefault="00F721A8">
      <w:pPr>
        <w:ind w:left="281"/>
        <w:rPr>
          <w:b/>
        </w:rPr>
      </w:pPr>
      <w:proofErr w:type="spellStart"/>
      <w:r>
        <w:rPr>
          <w:b/>
          <w:color w:val="808080"/>
        </w:rPr>
        <w:t>País</w:t>
      </w:r>
      <w:proofErr w:type="gramStart"/>
      <w:r>
        <w:rPr>
          <w:b/>
          <w:color w:val="808080"/>
        </w:rPr>
        <w:t>:</w:t>
      </w:r>
      <w:r>
        <w:rPr>
          <w:b/>
        </w:rPr>
        <w:t>Francia</w:t>
      </w:r>
      <w:proofErr w:type="spellEnd"/>
      <w:proofErr w:type="gramEnd"/>
    </w:p>
    <w:p w:rsidR="003028AB" w:rsidRDefault="003028AB">
      <w:pPr>
        <w:sectPr w:rsidR="003028AB">
          <w:type w:val="continuous"/>
          <w:pgSz w:w="11910" w:h="16840"/>
          <w:pgMar w:top="1660" w:right="1160" w:bottom="980" w:left="1600" w:header="720" w:footer="720" w:gutter="0"/>
          <w:cols w:num="2" w:space="720" w:equalWidth="0">
            <w:col w:w="6251" w:space="766"/>
            <w:col w:w="2133"/>
          </w:cols>
        </w:sectPr>
      </w:pPr>
    </w:p>
    <w:p w:rsidR="003028AB" w:rsidRDefault="00F721A8">
      <w:pPr>
        <w:ind w:left="2771" w:right="533"/>
        <w:jc w:val="both"/>
      </w:pPr>
      <w:r>
        <w:rPr>
          <w:b/>
          <w:color w:val="808080"/>
        </w:rPr>
        <w:lastRenderedPageBreak/>
        <w:t xml:space="preserve">Reparto: </w:t>
      </w:r>
      <w:r>
        <w:rPr>
          <w:b/>
        </w:rPr>
        <w:t xml:space="preserve">Daniel </w:t>
      </w:r>
      <w:proofErr w:type="spellStart"/>
      <w:r>
        <w:rPr>
          <w:b/>
        </w:rPr>
        <w:t>Auteuil</w:t>
      </w:r>
      <w:proofErr w:type="spellEnd"/>
      <w:r>
        <w:rPr>
          <w:b/>
        </w:rPr>
        <w:t xml:space="preserve"> </w:t>
      </w:r>
      <w:r>
        <w:t xml:space="preserve">(François </w:t>
      </w:r>
      <w:proofErr w:type="spellStart"/>
      <w:r>
        <w:t>Pignon</w:t>
      </w:r>
      <w:proofErr w:type="spellEnd"/>
      <w:r>
        <w:t xml:space="preserve">), </w:t>
      </w:r>
      <w:r>
        <w:rPr>
          <w:b/>
        </w:rPr>
        <w:t xml:space="preserve">Gérard </w:t>
      </w:r>
      <w:proofErr w:type="spellStart"/>
      <w:r>
        <w:rPr>
          <w:b/>
        </w:rPr>
        <w:t>Depardieu</w:t>
      </w:r>
      <w:proofErr w:type="spellEnd"/>
      <w:r>
        <w:rPr>
          <w:b/>
        </w:rPr>
        <w:t xml:space="preserve"> </w:t>
      </w:r>
      <w:r>
        <w:t xml:space="preserve">(Félix </w:t>
      </w:r>
      <w:proofErr w:type="spellStart"/>
      <w:r>
        <w:t>Santini</w:t>
      </w:r>
      <w:proofErr w:type="spellEnd"/>
      <w:r>
        <w:t xml:space="preserve">), </w:t>
      </w:r>
      <w:r>
        <w:rPr>
          <w:b/>
        </w:rPr>
        <w:t xml:space="preserve">Thierry </w:t>
      </w:r>
      <w:proofErr w:type="spellStart"/>
      <w:r>
        <w:rPr>
          <w:b/>
        </w:rPr>
        <w:t>Lhermitte</w:t>
      </w:r>
      <w:proofErr w:type="spellEnd"/>
      <w:r>
        <w:rPr>
          <w:b/>
        </w:rPr>
        <w:t xml:space="preserve"> </w:t>
      </w:r>
      <w:r>
        <w:t xml:space="preserve">(Guillaume), </w:t>
      </w:r>
      <w:proofErr w:type="spellStart"/>
      <w:r>
        <w:rPr>
          <w:b/>
        </w:rPr>
        <w:t>Michèle</w:t>
      </w:r>
      <w:proofErr w:type="spellEnd"/>
      <w:r>
        <w:rPr>
          <w:b/>
        </w:rPr>
        <w:t xml:space="preserve"> </w:t>
      </w:r>
      <w:proofErr w:type="spellStart"/>
      <w:r>
        <w:rPr>
          <w:b/>
        </w:rPr>
        <w:t>Laroque</w:t>
      </w:r>
      <w:proofErr w:type="spellEnd"/>
      <w:r>
        <w:rPr>
          <w:b/>
        </w:rPr>
        <w:t xml:space="preserve"> </w:t>
      </w:r>
      <w:r>
        <w:t xml:space="preserve">(Bertrand), </w:t>
      </w:r>
      <w:r>
        <w:rPr>
          <w:b/>
        </w:rPr>
        <w:t xml:space="preserve">Michel </w:t>
      </w:r>
      <w:proofErr w:type="spellStart"/>
      <w:r>
        <w:rPr>
          <w:b/>
        </w:rPr>
        <w:t>Aumont</w:t>
      </w:r>
      <w:proofErr w:type="spellEnd"/>
      <w:r>
        <w:rPr>
          <w:b/>
        </w:rPr>
        <w:t xml:space="preserve"> </w:t>
      </w:r>
      <w:r>
        <w:t>(</w:t>
      </w:r>
      <w:proofErr w:type="spellStart"/>
      <w:r>
        <w:t>Belone</w:t>
      </w:r>
      <w:proofErr w:type="spellEnd"/>
      <w:r>
        <w:t xml:space="preserve">), </w:t>
      </w:r>
      <w:r>
        <w:rPr>
          <w:b/>
        </w:rPr>
        <w:t xml:space="preserve">Jean </w:t>
      </w:r>
      <w:proofErr w:type="spellStart"/>
      <w:r>
        <w:rPr>
          <w:b/>
        </w:rPr>
        <w:t>Rochefort</w:t>
      </w:r>
      <w:proofErr w:type="spellEnd"/>
      <w:r>
        <w:rPr>
          <w:b/>
        </w:rPr>
        <w:t xml:space="preserve"> </w:t>
      </w:r>
      <w:r>
        <w:t>(</w:t>
      </w:r>
      <w:proofErr w:type="spellStart"/>
      <w:r>
        <w:t>Kopel</w:t>
      </w:r>
      <w:proofErr w:type="spellEnd"/>
      <w:r>
        <w:t xml:space="preserve">), </w:t>
      </w:r>
      <w:r>
        <w:rPr>
          <w:b/>
        </w:rPr>
        <w:t xml:space="preserve">Alexandra </w:t>
      </w:r>
      <w:proofErr w:type="spellStart"/>
      <w:r>
        <w:rPr>
          <w:b/>
        </w:rPr>
        <w:t>Vandernoot</w:t>
      </w:r>
      <w:proofErr w:type="spellEnd"/>
      <w:r>
        <w:rPr>
          <w:b/>
        </w:rPr>
        <w:t xml:space="preserve"> </w:t>
      </w:r>
      <w:r>
        <w:t xml:space="preserve">(Christine), </w:t>
      </w:r>
      <w:proofErr w:type="spellStart"/>
      <w:r>
        <w:rPr>
          <w:b/>
        </w:rPr>
        <w:t>Stanislas</w:t>
      </w:r>
      <w:proofErr w:type="spellEnd"/>
      <w:r>
        <w:rPr>
          <w:b/>
        </w:rPr>
        <w:t xml:space="preserve"> </w:t>
      </w:r>
      <w:proofErr w:type="spellStart"/>
      <w:r>
        <w:rPr>
          <w:b/>
        </w:rPr>
        <w:t>Crevillén</w:t>
      </w:r>
      <w:proofErr w:type="spellEnd"/>
      <w:r>
        <w:rPr>
          <w:b/>
        </w:rPr>
        <w:t xml:space="preserve"> </w:t>
      </w:r>
      <w:r>
        <w:t>(</w:t>
      </w:r>
      <w:proofErr w:type="spellStart"/>
      <w:r>
        <w:t>Franck</w:t>
      </w:r>
      <w:proofErr w:type="spellEnd"/>
      <w:r>
        <w:t xml:space="preserve">), </w:t>
      </w:r>
      <w:r>
        <w:rPr>
          <w:b/>
        </w:rPr>
        <w:t xml:space="preserve">Edgar </w:t>
      </w:r>
      <w:proofErr w:type="spellStart"/>
      <w:r>
        <w:rPr>
          <w:b/>
        </w:rPr>
        <w:t>Givry</w:t>
      </w:r>
      <w:proofErr w:type="spellEnd"/>
      <w:r>
        <w:rPr>
          <w:b/>
        </w:rPr>
        <w:t xml:space="preserve"> </w:t>
      </w:r>
      <w:r>
        <w:t>(</w:t>
      </w:r>
      <w:proofErr w:type="spellStart"/>
      <w:r>
        <w:t>Mathieu</w:t>
      </w:r>
      <w:proofErr w:type="spellEnd"/>
      <w:r>
        <w:t xml:space="preserve">), </w:t>
      </w:r>
      <w:r>
        <w:rPr>
          <w:b/>
        </w:rPr>
        <w:t xml:space="preserve">Thierry Ashanti </w:t>
      </w:r>
      <w:r>
        <w:t>(</w:t>
      </w:r>
      <w:proofErr w:type="spellStart"/>
      <w:r>
        <w:t>Victor</w:t>
      </w:r>
      <w:proofErr w:type="spellEnd"/>
      <w:r>
        <w:t xml:space="preserve">), </w:t>
      </w:r>
      <w:proofErr w:type="spellStart"/>
      <w:r>
        <w:rPr>
          <w:b/>
        </w:rPr>
        <w:t>Armelle</w:t>
      </w:r>
      <w:proofErr w:type="spellEnd"/>
      <w:r>
        <w:rPr>
          <w:b/>
        </w:rPr>
        <w:t xml:space="preserve"> </w:t>
      </w:r>
      <w:proofErr w:type="spellStart"/>
      <w:r>
        <w:rPr>
          <w:b/>
        </w:rPr>
        <w:t>Deutsch</w:t>
      </w:r>
      <w:proofErr w:type="spellEnd"/>
      <w:r>
        <w:rPr>
          <w:b/>
        </w:rPr>
        <w:t xml:space="preserve"> </w:t>
      </w:r>
      <w:r>
        <w:t xml:space="preserve">(Ariane), </w:t>
      </w:r>
      <w:r>
        <w:rPr>
          <w:b/>
        </w:rPr>
        <w:t xml:space="preserve">Irina </w:t>
      </w:r>
      <w:proofErr w:type="spellStart"/>
      <w:r>
        <w:rPr>
          <w:b/>
        </w:rPr>
        <w:t>Ninova</w:t>
      </w:r>
      <w:proofErr w:type="spellEnd"/>
      <w:r>
        <w:rPr>
          <w:b/>
        </w:rPr>
        <w:t xml:space="preserve"> </w:t>
      </w:r>
      <w:r>
        <w:t>(</w:t>
      </w:r>
      <w:proofErr w:type="spellStart"/>
      <w:r>
        <w:t>Martine</w:t>
      </w:r>
      <w:proofErr w:type="spellEnd"/>
      <w:r>
        <w:t>).</w:t>
      </w:r>
    </w:p>
    <w:p w:rsidR="003028AB" w:rsidRDefault="00F721A8">
      <w:pPr>
        <w:pStyle w:val="Ttulo1"/>
        <w:ind w:left="2802" w:right="3492"/>
      </w:pPr>
      <w:r>
        <w:rPr>
          <w:color w:val="808080"/>
        </w:rPr>
        <w:t xml:space="preserve">Fotografía: </w:t>
      </w:r>
      <w:r>
        <w:t xml:space="preserve">Luciano </w:t>
      </w:r>
      <w:proofErr w:type="spellStart"/>
      <w:r>
        <w:t>Tovoli</w:t>
      </w:r>
      <w:proofErr w:type="spellEnd"/>
      <w:r>
        <w:t xml:space="preserve"> </w:t>
      </w:r>
      <w:r>
        <w:rPr>
          <w:color w:val="808080"/>
        </w:rPr>
        <w:t xml:space="preserve">Música: </w:t>
      </w:r>
      <w:r>
        <w:t xml:space="preserve">Vladimir </w:t>
      </w:r>
      <w:proofErr w:type="spellStart"/>
      <w:r>
        <w:t>Cosma</w:t>
      </w:r>
      <w:proofErr w:type="spellEnd"/>
      <w:r>
        <w:t xml:space="preserve"> </w:t>
      </w:r>
      <w:r>
        <w:rPr>
          <w:color w:val="808080"/>
        </w:rPr>
        <w:t>Distribui</w:t>
      </w:r>
      <w:r>
        <w:rPr>
          <w:color w:val="808080"/>
        </w:rPr>
        <w:t xml:space="preserve">dora: </w:t>
      </w:r>
      <w:r>
        <w:t>Manga Films</w:t>
      </w:r>
    </w:p>
    <w:p w:rsidR="003028AB" w:rsidRDefault="003028AB">
      <w:pPr>
        <w:pStyle w:val="Textoindependiente"/>
        <w:rPr>
          <w:b/>
          <w:sz w:val="24"/>
        </w:rPr>
      </w:pPr>
    </w:p>
    <w:p w:rsidR="003028AB" w:rsidRDefault="003028AB">
      <w:pPr>
        <w:pStyle w:val="Textoindependiente"/>
        <w:spacing w:before="11"/>
        <w:rPr>
          <w:b/>
          <w:sz w:val="23"/>
        </w:rPr>
      </w:pPr>
    </w:p>
    <w:p w:rsidR="003028AB" w:rsidRDefault="00F721A8">
      <w:pPr>
        <w:pStyle w:val="Textoindependiente"/>
        <w:ind w:left="102" w:right="535"/>
        <w:jc w:val="both"/>
      </w:pPr>
      <w:r>
        <w:rPr>
          <w:b/>
          <w:color w:val="808080"/>
        </w:rPr>
        <w:t xml:space="preserve">Argumento: </w:t>
      </w:r>
      <w:r w:rsidRPr="00787E29">
        <w:t>François</w:t>
      </w:r>
      <w:r>
        <w:t xml:space="preserve"> (Daniel </w:t>
      </w:r>
      <w:proofErr w:type="spellStart"/>
      <w:r>
        <w:t>Auteuil</w:t>
      </w:r>
      <w:proofErr w:type="spellEnd"/>
      <w:r>
        <w:t xml:space="preserve">) es contable en una fábrica de preservativos. Sin embargo, descubre que va a ser despedido por la dirección. La ayuda para salvarse de que ocurra finalmente el despido le llegará de su vecino </w:t>
      </w:r>
      <w:proofErr w:type="spellStart"/>
      <w:r>
        <w:t>Belone</w:t>
      </w:r>
      <w:proofErr w:type="spellEnd"/>
      <w:r>
        <w:t xml:space="preserve">, </w:t>
      </w:r>
      <w:r>
        <w:t>quien le aconseja que se haga pasar por homosexual para demandar a la empresa en caso de que le eche, alegando discriminación en el trabajo. Ello marcará el inicio de toda una serie de malentendidos y descalabros para el pobre François.</w:t>
      </w:r>
    </w:p>
    <w:p w:rsidR="003028AB" w:rsidRDefault="003028AB">
      <w:pPr>
        <w:pStyle w:val="Textoindependiente"/>
        <w:rPr>
          <w:sz w:val="24"/>
        </w:rPr>
      </w:pPr>
    </w:p>
    <w:p w:rsidR="003028AB" w:rsidRDefault="003028AB">
      <w:pPr>
        <w:pStyle w:val="Textoindependiente"/>
        <w:spacing w:before="11"/>
        <w:rPr>
          <w:sz w:val="19"/>
        </w:rPr>
      </w:pPr>
    </w:p>
    <w:p w:rsidR="003028AB" w:rsidRDefault="00F721A8">
      <w:pPr>
        <w:pStyle w:val="Textoindependiente"/>
        <w:ind w:left="102" w:right="537"/>
        <w:jc w:val="both"/>
      </w:pPr>
      <w:r>
        <w:rPr>
          <w:b/>
          <w:color w:val="808080"/>
        </w:rPr>
        <w:t>Más datos de inte</w:t>
      </w:r>
      <w:r>
        <w:rPr>
          <w:b/>
          <w:color w:val="808080"/>
        </w:rPr>
        <w:t xml:space="preserve">rés: Notas del director, Francis </w:t>
      </w:r>
      <w:proofErr w:type="spellStart"/>
      <w:r>
        <w:rPr>
          <w:b/>
          <w:color w:val="808080"/>
        </w:rPr>
        <w:t>Veber</w:t>
      </w:r>
      <w:proofErr w:type="spellEnd"/>
      <w:r>
        <w:rPr>
          <w:b/>
          <w:color w:val="808080"/>
        </w:rPr>
        <w:t xml:space="preserve">. </w:t>
      </w:r>
      <w:r>
        <w:rPr>
          <w:b/>
        </w:rPr>
        <w:t>“</w:t>
      </w:r>
      <w:r>
        <w:t>El problema de fondo es precisamente ése. Más que respeto hacia los homosexuales se trata de la asunción de la misma por razones de marketing, es decir, de orden económico. Aunque este hecho supone</w:t>
      </w:r>
      <w:r>
        <w:rPr>
          <w:spacing w:val="-9"/>
        </w:rPr>
        <w:t xml:space="preserve"> </w:t>
      </w:r>
      <w:r>
        <w:t>un</w:t>
      </w:r>
      <w:r>
        <w:rPr>
          <w:spacing w:val="-11"/>
        </w:rPr>
        <w:t xml:space="preserve"> </w:t>
      </w:r>
      <w:r>
        <w:t>avance</w:t>
      </w:r>
      <w:r>
        <w:rPr>
          <w:spacing w:val="-10"/>
        </w:rPr>
        <w:t xml:space="preserve"> </w:t>
      </w:r>
      <w:r>
        <w:t>respect</w:t>
      </w:r>
      <w:r>
        <w:t>o</w:t>
      </w:r>
      <w:r>
        <w:rPr>
          <w:spacing w:val="-10"/>
        </w:rPr>
        <w:t xml:space="preserve"> </w:t>
      </w:r>
      <w:r>
        <w:t>a</w:t>
      </w:r>
      <w:r>
        <w:rPr>
          <w:spacing w:val="-8"/>
        </w:rPr>
        <w:t xml:space="preserve"> </w:t>
      </w:r>
      <w:r>
        <w:t>lo</w:t>
      </w:r>
      <w:r>
        <w:rPr>
          <w:spacing w:val="-10"/>
        </w:rPr>
        <w:t xml:space="preserve"> </w:t>
      </w:r>
      <w:r>
        <w:t>anterior</w:t>
      </w:r>
      <w:r>
        <w:rPr>
          <w:spacing w:val="-8"/>
        </w:rPr>
        <w:t xml:space="preserve"> </w:t>
      </w:r>
      <w:r>
        <w:t>-</w:t>
      </w:r>
      <w:proofErr w:type="spellStart"/>
      <w:r>
        <w:t>Belone</w:t>
      </w:r>
      <w:proofErr w:type="spellEnd"/>
      <w:r>
        <w:rPr>
          <w:spacing w:val="-13"/>
        </w:rPr>
        <w:t xml:space="preserve"> </w:t>
      </w:r>
      <w:r>
        <w:t>fue</w:t>
      </w:r>
      <w:r>
        <w:rPr>
          <w:spacing w:val="-8"/>
        </w:rPr>
        <w:t xml:space="preserve"> </w:t>
      </w:r>
      <w:r>
        <w:t>despedido</w:t>
      </w:r>
      <w:r>
        <w:rPr>
          <w:spacing w:val="-11"/>
        </w:rPr>
        <w:t xml:space="preserve"> </w:t>
      </w:r>
      <w:r>
        <w:t>por</w:t>
      </w:r>
      <w:r>
        <w:rPr>
          <w:spacing w:val="-9"/>
        </w:rPr>
        <w:t xml:space="preserve"> </w:t>
      </w:r>
      <w:r>
        <w:t>su</w:t>
      </w:r>
      <w:r>
        <w:rPr>
          <w:spacing w:val="-10"/>
        </w:rPr>
        <w:t xml:space="preserve"> </w:t>
      </w:r>
      <w:r>
        <w:t xml:space="preserve">homosexualidad- queda mucho por hacer en cuanto a la aceptación social plena con todos los derechos que tienen hoy los heterosexuales. De hecho, el propio relato introduce personajes homofóbicos que llegan a dar a </w:t>
      </w:r>
      <w:proofErr w:type="spellStart"/>
      <w:r>
        <w:t>Pignon</w:t>
      </w:r>
      <w:proofErr w:type="spellEnd"/>
      <w:r>
        <w:t xml:space="preserve"> una</w:t>
      </w:r>
      <w:r>
        <w:rPr>
          <w:spacing w:val="-10"/>
        </w:rPr>
        <w:t xml:space="preserve"> </w:t>
      </w:r>
      <w:r>
        <w:t>paliza.</w:t>
      </w:r>
    </w:p>
    <w:p w:rsidR="003028AB" w:rsidRDefault="003028AB">
      <w:pPr>
        <w:pStyle w:val="Textoindependiente"/>
        <w:spacing w:before="4"/>
      </w:pPr>
    </w:p>
    <w:p w:rsidR="003028AB" w:rsidRDefault="00F721A8">
      <w:pPr>
        <w:pStyle w:val="Textoindependiente"/>
        <w:ind w:left="102" w:right="535" w:firstLine="707"/>
        <w:jc w:val="both"/>
      </w:pPr>
      <w:r>
        <w:t>En definitiva, el filme, aparentemente ligero y sin trascendencia, trata de la cuestión</w:t>
      </w:r>
      <w:r>
        <w:rPr>
          <w:spacing w:val="-13"/>
        </w:rPr>
        <w:t xml:space="preserve"> </w:t>
      </w:r>
      <w:r>
        <w:t>de</w:t>
      </w:r>
      <w:r>
        <w:rPr>
          <w:spacing w:val="-13"/>
        </w:rPr>
        <w:t xml:space="preserve"> </w:t>
      </w:r>
      <w:r>
        <w:t>lo</w:t>
      </w:r>
      <w:r>
        <w:rPr>
          <w:spacing w:val="-11"/>
        </w:rPr>
        <w:t xml:space="preserve"> </w:t>
      </w:r>
      <w:r>
        <w:t>políticamente</w:t>
      </w:r>
      <w:r>
        <w:rPr>
          <w:spacing w:val="-12"/>
        </w:rPr>
        <w:t xml:space="preserve"> </w:t>
      </w:r>
      <w:r>
        <w:t>correcto,</w:t>
      </w:r>
      <w:r>
        <w:rPr>
          <w:spacing w:val="-11"/>
        </w:rPr>
        <w:t xml:space="preserve"> </w:t>
      </w:r>
      <w:r>
        <w:t>de</w:t>
      </w:r>
      <w:r>
        <w:rPr>
          <w:spacing w:val="-12"/>
        </w:rPr>
        <w:t xml:space="preserve"> </w:t>
      </w:r>
      <w:r>
        <w:t>esa</w:t>
      </w:r>
      <w:r>
        <w:rPr>
          <w:spacing w:val="-15"/>
        </w:rPr>
        <w:t xml:space="preserve"> </w:t>
      </w:r>
      <w:r>
        <w:t>tendencia</w:t>
      </w:r>
      <w:r>
        <w:rPr>
          <w:spacing w:val="-11"/>
        </w:rPr>
        <w:t xml:space="preserve"> </w:t>
      </w:r>
      <w:r>
        <w:t>social</w:t>
      </w:r>
      <w:r>
        <w:rPr>
          <w:spacing w:val="-14"/>
        </w:rPr>
        <w:t xml:space="preserve"> </w:t>
      </w:r>
      <w:r>
        <w:t>hacia</w:t>
      </w:r>
      <w:r>
        <w:rPr>
          <w:spacing w:val="-13"/>
        </w:rPr>
        <w:t xml:space="preserve"> </w:t>
      </w:r>
      <w:r>
        <w:t>un</w:t>
      </w:r>
      <w:r>
        <w:rPr>
          <w:spacing w:val="-12"/>
        </w:rPr>
        <w:t xml:space="preserve"> </w:t>
      </w:r>
      <w:r>
        <w:t>respeto</w:t>
      </w:r>
      <w:r>
        <w:rPr>
          <w:spacing w:val="-12"/>
        </w:rPr>
        <w:t xml:space="preserve"> </w:t>
      </w:r>
      <w:r>
        <w:t>simulado pero que en realidad tiene más que ver con lo económico que con la aceptación</w:t>
      </w:r>
      <w:r>
        <w:rPr>
          <w:spacing w:val="-23"/>
        </w:rPr>
        <w:t xml:space="preserve"> </w:t>
      </w:r>
      <w:r>
        <w:t>real.</w:t>
      </w:r>
    </w:p>
    <w:p w:rsidR="003028AB" w:rsidRDefault="00F721A8">
      <w:pPr>
        <w:pStyle w:val="Textoindependiente"/>
        <w:ind w:left="102" w:right="535"/>
        <w:jc w:val="both"/>
      </w:pPr>
      <w:r>
        <w:t>Aquí</w:t>
      </w:r>
      <w:r>
        <w:t xml:space="preserve">, François </w:t>
      </w:r>
      <w:proofErr w:type="spellStart"/>
      <w:r>
        <w:t>Pignon</w:t>
      </w:r>
      <w:proofErr w:type="spellEnd"/>
      <w:r>
        <w:t xml:space="preserve"> es un personaje al que humillan continuamente. La vida es una forma de humillación permanente para un hombre. Si tienes la desgracia de tener un pequeño defecto o impedimento, se burlan de ti en el colegio, en la fábrica, en el despacho, </w:t>
      </w:r>
      <w:r>
        <w:t>en todas partes. Esas bromas estúpidas que colocan a un hombre en una posición</w:t>
      </w:r>
      <w:r>
        <w:rPr>
          <w:spacing w:val="-8"/>
        </w:rPr>
        <w:t xml:space="preserve"> </w:t>
      </w:r>
      <w:r>
        <w:t>de</w:t>
      </w:r>
      <w:r>
        <w:rPr>
          <w:spacing w:val="-8"/>
        </w:rPr>
        <w:t xml:space="preserve"> </w:t>
      </w:r>
      <w:r>
        <w:t>continua</w:t>
      </w:r>
      <w:r>
        <w:rPr>
          <w:spacing w:val="-10"/>
        </w:rPr>
        <w:t xml:space="preserve"> </w:t>
      </w:r>
      <w:r>
        <w:t>degradación</w:t>
      </w:r>
      <w:r>
        <w:rPr>
          <w:spacing w:val="-8"/>
        </w:rPr>
        <w:t xml:space="preserve"> </w:t>
      </w:r>
      <w:r>
        <w:t>son</w:t>
      </w:r>
      <w:r>
        <w:rPr>
          <w:spacing w:val="-10"/>
        </w:rPr>
        <w:t xml:space="preserve"> </w:t>
      </w:r>
      <w:r>
        <w:t>del</w:t>
      </w:r>
      <w:r>
        <w:rPr>
          <w:spacing w:val="-13"/>
        </w:rPr>
        <w:t xml:space="preserve"> </w:t>
      </w:r>
      <w:r>
        <w:t>género</w:t>
      </w:r>
      <w:r>
        <w:rPr>
          <w:spacing w:val="-10"/>
        </w:rPr>
        <w:t xml:space="preserve"> </w:t>
      </w:r>
      <w:r>
        <w:t>idiota.</w:t>
      </w:r>
      <w:r>
        <w:rPr>
          <w:spacing w:val="-10"/>
        </w:rPr>
        <w:t xml:space="preserve"> </w:t>
      </w:r>
      <w:r>
        <w:t>Tenía</w:t>
      </w:r>
      <w:r>
        <w:rPr>
          <w:spacing w:val="-8"/>
        </w:rPr>
        <w:t xml:space="preserve"> </w:t>
      </w:r>
      <w:r>
        <w:t>ganas</w:t>
      </w:r>
      <w:r>
        <w:rPr>
          <w:spacing w:val="-10"/>
        </w:rPr>
        <w:t xml:space="preserve"> </w:t>
      </w:r>
      <w:r>
        <w:t>de</w:t>
      </w:r>
      <w:r>
        <w:rPr>
          <w:spacing w:val="-11"/>
        </w:rPr>
        <w:t xml:space="preserve"> </w:t>
      </w:r>
      <w:r>
        <w:t>denunciarlo,</w:t>
      </w:r>
      <w:r>
        <w:rPr>
          <w:spacing w:val="-6"/>
        </w:rPr>
        <w:t xml:space="preserve"> </w:t>
      </w:r>
      <w:r>
        <w:t>de mostrar que los verdaderos idiotas son los que te</w:t>
      </w:r>
      <w:r>
        <w:rPr>
          <w:spacing w:val="-19"/>
        </w:rPr>
        <w:t xml:space="preserve"> </w:t>
      </w:r>
      <w:r>
        <w:t>humillan”.</w:t>
      </w:r>
    </w:p>
    <w:p w:rsidR="003028AB" w:rsidRDefault="003028AB">
      <w:pPr>
        <w:jc w:val="both"/>
        <w:sectPr w:rsidR="003028AB">
          <w:type w:val="continuous"/>
          <w:pgSz w:w="11910" w:h="16840"/>
          <w:pgMar w:top="1660" w:right="1160" w:bottom="980" w:left="1600" w:header="720" w:footer="720" w:gutter="0"/>
          <w:cols w:space="720"/>
        </w:sectPr>
      </w:pPr>
    </w:p>
    <w:p w:rsidR="003028AB" w:rsidRDefault="00F721A8">
      <w:pPr>
        <w:pStyle w:val="Ttulo1"/>
        <w:spacing w:before="134"/>
        <w:ind w:left="102"/>
      </w:pPr>
      <w:r>
        <w:rPr>
          <w:color w:val="800000"/>
        </w:rPr>
        <w:lastRenderedPageBreak/>
        <w:t>GUÍA PARA UN COMENTARI</w:t>
      </w:r>
      <w:r>
        <w:rPr>
          <w:color w:val="800000"/>
        </w:rPr>
        <w:t>O TEMÁTICO:</w:t>
      </w:r>
    </w:p>
    <w:p w:rsidR="003028AB" w:rsidRDefault="003028AB">
      <w:pPr>
        <w:pStyle w:val="Textoindependiente"/>
        <w:spacing w:before="1"/>
        <w:rPr>
          <w:b/>
          <w:sz w:val="14"/>
        </w:rPr>
      </w:pPr>
    </w:p>
    <w:p w:rsidR="003028AB" w:rsidRDefault="00F721A8">
      <w:pPr>
        <w:pStyle w:val="Textoindependiente"/>
        <w:spacing w:before="93"/>
        <w:ind w:left="821" w:right="2886" w:hanging="360"/>
        <w:jc w:val="both"/>
      </w:pPr>
      <w:r>
        <w:rPr>
          <w:noProof/>
          <w:lang w:val="es-ES_tradnl" w:eastAsia="es-ES_tradnl" w:bidi="ar-SA"/>
        </w:rPr>
        <w:drawing>
          <wp:anchor distT="0" distB="0" distL="0" distR="0" simplePos="0" relativeHeight="251665408" behindDoc="0" locked="0" layoutInCell="1" allowOverlap="1">
            <wp:simplePos x="0" y="0"/>
            <wp:positionH relativeFrom="page">
              <wp:posOffset>5081015</wp:posOffset>
            </wp:positionH>
            <wp:positionV relativeFrom="paragraph">
              <wp:posOffset>104494</wp:posOffset>
            </wp:positionV>
            <wp:extent cx="1427988" cy="941831"/>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1427988" cy="941831"/>
                    </a:xfrm>
                    <a:prstGeom prst="rect">
                      <a:avLst/>
                    </a:prstGeom>
                  </pic:spPr>
                </pic:pic>
              </a:graphicData>
            </a:graphic>
          </wp:anchor>
        </w:drawing>
      </w:r>
      <w:r>
        <w:rPr>
          <w:noProof/>
          <w:lang w:val="es-ES_tradnl" w:eastAsia="es-ES_tradnl" w:bidi="ar-SA"/>
        </w:rPr>
        <w:drawing>
          <wp:inline distT="0" distB="0" distL="0" distR="0">
            <wp:extent cx="114300" cy="114298"/>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t>La película comienza con una escena en la que se refleja la personalidad del protagonista: un don nadie, invisible</w:t>
      </w:r>
      <w:r>
        <w:rPr>
          <w:spacing w:val="-12"/>
        </w:rPr>
        <w:t xml:space="preserve"> </w:t>
      </w:r>
      <w:r>
        <w:t>hasta</w:t>
      </w:r>
      <w:r>
        <w:rPr>
          <w:spacing w:val="-12"/>
        </w:rPr>
        <w:t xml:space="preserve"> </w:t>
      </w:r>
      <w:r>
        <w:t>en</w:t>
      </w:r>
      <w:r>
        <w:rPr>
          <w:spacing w:val="-11"/>
        </w:rPr>
        <w:t xml:space="preserve"> </w:t>
      </w:r>
      <w:r>
        <w:t>la</w:t>
      </w:r>
      <w:r>
        <w:rPr>
          <w:spacing w:val="-15"/>
        </w:rPr>
        <w:t xml:space="preserve"> </w:t>
      </w:r>
      <w:r>
        <w:t>foto</w:t>
      </w:r>
      <w:r>
        <w:rPr>
          <w:spacing w:val="-16"/>
        </w:rPr>
        <w:t xml:space="preserve"> </w:t>
      </w:r>
      <w:r>
        <w:t>de</w:t>
      </w:r>
      <w:r>
        <w:rPr>
          <w:spacing w:val="-13"/>
        </w:rPr>
        <w:t xml:space="preserve"> </w:t>
      </w:r>
      <w:r>
        <w:t>empresa.</w:t>
      </w:r>
      <w:r>
        <w:rPr>
          <w:spacing w:val="-14"/>
        </w:rPr>
        <w:t xml:space="preserve"> </w:t>
      </w:r>
      <w:r>
        <w:t>Pero</w:t>
      </w:r>
      <w:r>
        <w:rPr>
          <w:spacing w:val="-13"/>
        </w:rPr>
        <w:t xml:space="preserve"> </w:t>
      </w:r>
      <w:r>
        <w:t>además,</w:t>
      </w:r>
      <w:r>
        <w:rPr>
          <w:spacing w:val="-11"/>
        </w:rPr>
        <w:t xml:space="preserve"> </w:t>
      </w:r>
      <w:r>
        <w:t>ésta y otras escenas reflejan el tipo de compañía en la que nos</w:t>
      </w:r>
      <w:r>
        <w:rPr>
          <w:spacing w:val="-7"/>
        </w:rPr>
        <w:t xml:space="preserve"> </w:t>
      </w:r>
      <w:r>
        <w:t>encontramos:</w:t>
      </w:r>
      <w:r>
        <w:rPr>
          <w:spacing w:val="-9"/>
        </w:rPr>
        <w:t xml:space="preserve"> </w:t>
      </w:r>
      <w:r>
        <w:t>todos</w:t>
      </w:r>
      <w:r>
        <w:rPr>
          <w:spacing w:val="-10"/>
        </w:rPr>
        <w:t xml:space="preserve"> </w:t>
      </w:r>
      <w:r>
        <w:t>en</w:t>
      </w:r>
      <w:r>
        <w:rPr>
          <w:spacing w:val="-8"/>
        </w:rPr>
        <w:t xml:space="preserve"> </w:t>
      </w:r>
      <w:r>
        <w:t>la</w:t>
      </w:r>
      <w:r>
        <w:rPr>
          <w:spacing w:val="-8"/>
        </w:rPr>
        <w:t xml:space="preserve"> </w:t>
      </w:r>
      <w:r>
        <w:t>imagen</w:t>
      </w:r>
      <w:r>
        <w:rPr>
          <w:spacing w:val="-8"/>
        </w:rPr>
        <w:t xml:space="preserve"> </w:t>
      </w:r>
      <w:r>
        <w:t>corporativa</w:t>
      </w:r>
      <w:r>
        <w:rPr>
          <w:spacing w:val="-10"/>
        </w:rPr>
        <w:t xml:space="preserve"> </w:t>
      </w:r>
      <w:r>
        <w:t xml:space="preserve">anual, equipo de rugby entrenado por el jefe de recursos humanos (Félix </w:t>
      </w:r>
      <w:proofErr w:type="spellStart"/>
      <w:r>
        <w:t>Santini</w:t>
      </w:r>
      <w:proofErr w:type="spellEnd"/>
      <w:r>
        <w:t xml:space="preserve"> interpretado por</w:t>
      </w:r>
      <w:r>
        <w:rPr>
          <w:spacing w:val="24"/>
        </w:rPr>
        <w:t xml:space="preserve"> </w:t>
      </w:r>
      <w:r>
        <w:t>Gerard</w:t>
      </w:r>
    </w:p>
    <w:p w:rsidR="00C552CF" w:rsidRDefault="00F721A8">
      <w:pPr>
        <w:ind w:left="821" w:right="535"/>
        <w:jc w:val="both"/>
        <w:rPr>
          <w:spacing w:val="-8"/>
        </w:rPr>
      </w:pPr>
      <w:proofErr w:type="spellStart"/>
      <w:r>
        <w:t>Depardieu</w:t>
      </w:r>
      <w:proofErr w:type="spellEnd"/>
      <w:proofErr w:type="gramStart"/>
      <w:r>
        <w:t>)</w:t>
      </w:r>
      <w:r>
        <w:rPr>
          <w:spacing w:val="-8"/>
        </w:rPr>
        <w:t xml:space="preserve"> </w:t>
      </w:r>
      <w:r w:rsidR="00C552CF">
        <w:rPr>
          <w:spacing w:val="-8"/>
        </w:rPr>
        <w:t>.</w:t>
      </w:r>
      <w:proofErr w:type="gramEnd"/>
    </w:p>
    <w:p w:rsidR="00C552CF" w:rsidRDefault="00C552CF">
      <w:pPr>
        <w:ind w:left="821" w:right="535"/>
        <w:jc w:val="both"/>
        <w:rPr>
          <w:spacing w:val="-8"/>
        </w:rPr>
      </w:pPr>
    </w:p>
    <w:p w:rsidR="003028AB" w:rsidRPr="00302FD1" w:rsidRDefault="00F721A8">
      <w:pPr>
        <w:ind w:left="821" w:right="535"/>
        <w:jc w:val="both"/>
        <w:rPr>
          <w:b/>
        </w:rPr>
      </w:pPr>
      <w:r w:rsidRPr="00302FD1">
        <w:rPr>
          <w:b/>
        </w:rPr>
        <w:t>¿</w:t>
      </w:r>
      <w:r w:rsidRPr="00302FD1">
        <w:rPr>
          <w:b/>
        </w:rPr>
        <w:t>Qué</w:t>
      </w:r>
      <w:r w:rsidRPr="00302FD1">
        <w:rPr>
          <w:b/>
          <w:spacing w:val="-10"/>
        </w:rPr>
        <w:t xml:space="preserve"> </w:t>
      </w:r>
      <w:r w:rsidRPr="00302FD1">
        <w:rPr>
          <w:b/>
        </w:rPr>
        <w:t>objetivo</w:t>
      </w:r>
      <w:r w:rsidRPr="00302FD1">
        <w:rPr>
          <w:b/>
          <w:spacing w:val="-8"/>
        </w:rPr>
        <w:t xml:space="preserve"> </w:t>
      </w:r>
      <w:r w:rsidRPr="00302FD1">
        <w:rPr>
          <w:b/>
        </w:rPr>
        <w:t>crees</w:t>
      </w:r>
      <w:r w:rsidRPr="00302FD1">
        <w:rPr>
          <w:b/>
          <w:spacing w:val="-10"/>
        </w:rPr>
        <w:t xml:space="preserve"> </w:t>
      </w:r>
      <w:r w:rsidRPr="00302FD1">
        <w:rPr>
          <w:b/>
        </w:rPr>
        <w:t>que</w:t>
      </w:r>
      <w:r w:rsidRPr="00302FD1">
        <w:rPr>
          <w:b/>
          <w:spacing w:val="-12"/>
        </w:rPr>
        <w:t xml:space="preserve"> </w:t>
      </w:r>
      <w:r w:rsidRPr="00302FD1">
        <w:rPr>
          <w:b/>
        </w:rPr>
        <w:t>persiguen</w:t>
      </w:r>
      <w:r w:rsidRPr="00302FD1">
        <w:rPr>
          <w:b/>
          <w:spacing w:val="-10"/>
        </w:rPr>
        <w:t xml:space="preserve"> </w:t>
      </w:r>
      <w:r w:rsidRPr="00302FD1">
        <w:rPr>
          <w:b/>
        </w:rPr>
        <w:t>este</w:t>
      </w:r>
      <w:r w:rsidRPr="00302FD1">
        <w:rPr>
          <w:b/>
          <w:spacing w:val="-10"/>
        </w:rPr>
        <w:t xml:space="preserve"> </w:t>
      </w:r>
      <w:r w:rsidRPr="00302FD1">
        <w:rPr>
          <w:b/>
        </w:rPr>
        <w:t>tipo</w:t>
      </w:r>
      <w:r w:rsidRPr="00302FD1">
        <w:rPr>
          <w:b/>
          <w:spacing w:val="-11"/>
        </w:rPr>
        <w:t xml:space="preserve"> </w:t>
      </w:r>
      <w:r w:rsidRPr="00302FD1">
        <w:rPr>
          <w:b/>
        </w:rPr>
        <w:t>de</w:t>
      </w:r>
      <w:r w:rsidRPr="00302FD1">
        <w:rPr>
          <w:b/>
          <w:spacing w:val="-7"/>
        </w:rPr>
        <w:t xml:space="preserve"> </w:t>
      </w:r>
      <w:r w:rsidRPr="00302FD1">
        <w:rPr>
          <w:b/>
        </w:rPr>
        <w:t>actos</w:t>
      </w:r>
      <w:r w:rsidRPr="00302FD1">
        <w:rPr>
          <w:b/>
          <w:spacing w:val="-12"/>
        </w:rPr>
        <w:t xml:space="preserve"> </w:t>
      </w:r>
      <w:r w:rsidRPr="00302FD1">
        <w:rPr>
          <w:b/>
        </w:rPr>
        <w:t>organizados para todos los empleados por la dirección de una</w:t>
      </w:r>
      <w:r w:rsidRPr="00302FD1">
        <w:rPr>
          <w:b/>
          <w:spacing w:val="-8"/>
        </w:rPr>
        <w:t xml:space="preserve"> </w:t>
      </w:r>
      <w:r w:rsidRPr="00302FD1">
        <w:rPr>
          <w:b/>
        </w:rPr>
        <w:t>empresa</w:t>
      </w:r>
      <w:r w:rsidRPr="00302FD1">
        <w:rPr>
          <w:b/>
        </w:rPr>
        <w:t>?</w:t>
      </w:r>
    </w:p>
    <w:p w:rsidR="00C552CF" w:rsidRDefault="00C552CF">
      <w:pPr>
        <w:ind w:left="821" w:right="535"/>
        <w:jc w:val="both"/>
      </w:pPr>
    </w:p>
    <w:p w:rsidR="00C552CF" w:rsidRDefault="00C552CF">
      <w:pPr>
        <w:ind w:left="821" w:right="535"/>
        <w:jc w:val="both"/>
      </w:pPr>
      <w:r>
        <w:t>Estas actividades colectivas son realizadas por las empresas debido a que, debido a una falta de tiempo libre en el trabajo, los trabajadores tengan la posibilidad de conocerse en un entorno diferente al laboral, permitiendo la “</w:t>
      </w:r>
      <w:proofErr w:type="spellStart"/>
      <w:r>
        <w:t>humanificación</w:t>
      </w:r>
      <w:proofErr w:type="spellEnd"/>
      <w:r>
        <w:t>” de estos, además de mejorar su imagen hacia el exterior, viéndose como una entidad que se solidariza por los trabajadores y tiene un trato cercano hacia ellos organizando actividades para su distracción.</w:t>
      </w:r>
    </w:p>
    <w:p w:rsidR="003028AB" w:rsidRDefault="003028AB">
      <w:pPr>
        <w:pStyle w:val="Textoindependiente"/>
        <w:spacing w:before="8"/>
        <w:rPr>
          <w:sz w:val="13"/>
        </w:rPr>
      </w:pPr>
    </w:p>
    <w:p w:rsidR="003028AB" w:rsidRDefault="00F721A8">
      <w:pPr>
        <w:pStyle w:val="Textoindependiente"/>
        <w:spacing w:before="93"/>
        <w:ind w:left="821" w:right="535" w:hanging="360"/>
        <w:jc w:val="both"/>
      </w:pPr>
      <w:r>
        <w:rPr>
          <w:noProof/>
          <w:lang w:val="es-ES_tradnl" w:eastAsia="es-ES_tradnl" w:bidi="ar-SA"/>
        </w:rPr>
        <w:drawing>
          <wp:inline distT="0" distB="0" distL="0" distR="0">
            <wp:extent cx="114300" cy="11429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rsidRPr="00302FD1">
        <w:rPr>
          <w:b/>
        </w:rPr>
        <w:t xml:space="preserve">¿Serías capaz de dibujar el </w:t>
      </w:r>
      <w:r w:rsidRPr="00302FD1">
        <w:rPr>
          <w:b/>
        </w:rPr>
        <w:t xml:space="preserve">organigrama </w:t>
      </w:r>
      <w:r w:rsidRPr="00302FD1">
        <w:rPr>
          <w:b/>
        </w:rPr>
        <w:t xml:space="preserve">de esta empresa? Fíjate también en el </w:t>
      </w:r>
      <w:r w:rsidRPr="00302FD1">
        <w:rPr>
          <w:b/>
        </w:rPr>
        <w:t>diseño de la fábrica</w:t>
      </w:r>
      <w:r w:rsidRPr="00302FD1">
        <w:rPr>
          <w:b/>
        </w:rPr>
        <w:t>: oficinas diáfanas, grandes cristaleras, zonas de descanso comunes con máquina de</w:t>
      </w:r>
      <w:r w:rsidRPr="00302FD1">
        <w:rPr>
          <w:b/>
        </w:rPr>
        <w:t xml:space="preserve"> café, la disposición de mesas en la oficina sin distinción entre categorías jerárquicas ¿Con qué propósito piensas que está diseñada de esta manera? ¿Cómo crees que influye en la comunicación de la empresa?</w:t>
      </w:r>
    </w:p>
    <w:p w:rsidR="003028AB" w:rsidRPr="00787E29" w:rsidRDefault="00787E29">
      <w:pPr>
        <w:pStyle w:val="Textoindependiente"/>
        <w:spacing w:before="2"/>
      </w:pPr>
      <w:r>
        <w:rPr>
          <w:noProof/>
          <w:lang w:val="es-ES_tradnl" w:eastAsia="es-ES_tradnl" w:bidi="ar-SA"/>
        </w:rPr>
        <w:drawing>
          <wp:inline distT="0" distB="0" distL="0" distR="0">
            <wp:extent cx="5810250" cy="326644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de 2019-12-16 20-20-24.png"/>
                    <pic:cNvPicPr/>
                  </pic:nvPicPr>
                  <pic:blipFill>
                    <a:blip r:embed="rId13">
                      <a:extLst>
                        <a:ext uri="{28A0092B-C50C-407E-A947-70E740481C1C}">
                          <a14:useLocalDpi xmlns:a14="http://schemas.microsoft.com/office/drawing/2010/main" val="0"/>
                        </a:ext>
                      </a:extLst>
                    </a:blip>
                    <a:stretch>
                      <a:fillRect/>
                    </a:stretch>
                  </pic:blipFill>
                  <pic:spPr>
                    <a:xfrm>
                      <a:off x="0" y="0"/>
                      <a:ext cx="5810250" cy="3266440"/>
                    </a:xfrm>
                    <a:prstGeom prst="rect">
                      <a:avLst/>
                    </a:prstGeom>
                  </pic:spPr>
                </pic:pic>
              </a:graphicData>
            </a:graphic>
          </wp:inline>
        </w:drawing>
      </w:r>
    </w:p>
    <w:p w:rsidR="00787E29" w:rsidRDefault="00787E29">
      <w:pPr>
        <w:pStyle w:val="Textoindependiente"/>
        <w:spacing w:before="2"/>
        <w:rPr>
          <w:sz w:val="14"/>
        </w:rPr>
      </w:pPr>
    </w:p>
    <w:p w:rsidR="00787E29" w:rsidRDefault="00787E29">
      <w:pPr>
        <w:rPr>
          <w:rFonts w:ascii="Times New Roman" w:hAnsi="Times New Roman"/>
          <w:sz w:val="20"/>
        </w:rPr>
      </w:pPr>
      <w:r>
        <w:rPr>
          <w:rFonts w:ascii="Times New Roman" w:hAnsi="Times New Roman"/>
          <w:sz w:val="20"/>
        </w:rPr>
        <w:br w:type="page"/>
      </w:r>
    </w:p>
    <w:p w:rsidR="003028AB" w:rsidRDefault="00F721A8">
      <w:pPr>
        <w:pStyle w:val="Textoindependiente"/>
        <w:spacing w:before="94"/>
        <w:ind w:left="461"/>
        <w:jc w:val="both"/>
      </w:pPr>
      <w:r>
        <w:rPr>
          <w:noProof/>
          <w:lang w:val="es-ES_tradnl" w:eastAsia="es-ES_tradnl" w:bidi="ar-SA"/>
        </w:rPr>
        <w:lastRenderedPageBreak/>
        <w:drawing>
          <wp:inline distT="0" distB="0" distL="0" distR="0">
            <wp:extent cx="114300" cy="114298"/>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t>Ésta</w:t>
      </w:r>
      <w:r>
        <w:rPr>
          <w:spacing w:val="8"/>
        </w:rPr>
        <w:t xml:space="preserve"> </w:t>
      </w:r>
      <w:r>
        <w:t>es</w:t>
      </w:r>
      <w:r>
        <w:rPr>
          <w:spacing w:val="6"/>
        </w:rPr>
        <w:t xml:space="preserve"> </w:t>
      </w:r>
      <w:r>
        <w:t>una</w:t>
      </w:r>
      <w:r>
        <w:rPr>
          <w:spacing w:val="9"/>
        </w:rPr>
        <w:t xml:space="preserve"> </w:t>
      </w:r>
      <w:r>
        <w:t>obra</w:t>
      </w:r>
      <w:r>
        <w:rPr>
          <w:spacing w:val="9"/>
        </w:rPr>
        <w:t xml:space="preserve"> </w:t>
      </w:r>
      <w:r>
        <w:t>cinematográfica</w:t>
      </w:r>
      <w:r>
        <w:rPr>
          <w:spacing w:val="6"/>
        </w:rPr>
        <w:t xml:space="preserve"> </w:t>
      </w:r>
      <w:r>
        <w:t>sobre</w:t>
      </w:r>
      <w:r>
        <w:rPr>
          <w:spacing w:val="9"/>
        </w:rPr>
        <w:t xml:space="preserve"> </w:t>
      </w:r>
      <w:r>
        <w:t>los</w:t>
      </w:r>
      <w:r>
        <w:rPr>
          <w:spacing w:val="9"/>
        </w:rPr>
        <w:t xml:space="preserve"> </w:t>
      </w:r>
      <w:r>
        <w:t>prejuicios,</w:t>
      </w:r>
      <w:r>
        <w:rPr>
          <w:spacing w:val="10"/>
        </w:rPr>
        <w:t xml:space="preserve"> </w:t>
      </w:r>
      <w:r>
        <w:t>sobre</w:t>
      </w:r>
      <w:r>
        <w:rPr>
          <w:spacing w:val="6"/>
        </w:rPr>
        <w:t xml:space="preserve"> </w:t>
      </w:r>
      <w:r>
        <w:t>la</w:t>
      </w:r>
      <w:r>
        <w:rPr>
          <w:spacing w:val="9"/>
        </w:rPr>
        <w:t xml:space="preserve"> </w:t>
      </w:r>
      <w:r>
        <w:t>opinión</w:t>
      </w:r>
      <w:r>
        <w:rPr>
          <w:spacing w:val="6"/>
        </w:rPr>
        <w:t xml:space="preserve"> </w:t>
      </w:r>
      <w:r>
        <w:t>que</w:t>
      </w:r>
      <w:r>
        <w:rPr>
          <w:spacing w:val="6"/>
        </w:rPr>
        <w:t xml:space="preserve"> </w:t>
      </w:r>
      <w:r>
        <w:t>los</w:t>
      </w:r>
    </w:p>
    <w:p w:rsidR="003028AB" w:rsidRDefault="00F721A8">
      <w:pPr>
        <w:pStyle w:val="Textoindependiente"/>
        <w:spacing w:before="1"/>
        <w:ind w:left="3851" w:right="540"/>
        <w:jc w:val="both"/>
      </w:pPr>
      <w:r>
        <w:rPr>
          <w:noProof/>
          <w:lang w:val="es-ES_tradnl" w:eastAsia="es-ES_tradnl" w:bidi="ar-SA"/>
        </w:rPr>
        <w:drawing>
          <wp:anchor distT="0" distB="0" distL="0" distR="0" simplePos="0" relativeHeight="251666432" behindDoc="0" locked="0" layoutInCell="1" allowOverlap="1">
            <wp:simplePos x="0" y="0"/>
            <wp:positionH relativeFrom="page">
              <wp:posOffset>1766316</wp:posOffset>
            </wp:positionH>
            <wp:positionV relativeFrom="paragraph">
              <wp:posOffset>28928</wp:posOffset>
            </wp:positionV>
            <wp:extent cx="1600200" cy="800100"/>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1600200" cy="800100"/>
                    </a:xfrm>
                    <a:prstGeom prst="rect">
                      <a:avLst/>
                    </a:prstGeom>
                  </pic:spPr>
                </pic:pic>
              </a:graphicData>
            </a:graphic>
          </wp:anchor>
        </w:drawing>
      </w:r>
      <w:proofErr w:type="gramStart"/>
      <w:r>
        <w:t>demás</w:t>
      </w:r>
      <w:proofErr w:type="gramEnd"/>
      <w:r>
        <w:t xml:space="preserve"> puedan tener de ti y sobre lo que pueden hacer los rumores sin que tú cambies el comportamiento.</w:t>
      </w:r>
    </w:p>
    <w:p w:rsidR="003028AB" w:rsidRDefault="003028AB">
      <w:pPr>
        <w:pStyle w:val="Textoindependiente"/>
        <w:spacing w:before="10"/>
        <w:rPr>
          <w:sz w:val="21"/>
        </w:rPr>
      </w:pPr>
    </w:p>
    <w:p w:rsidR="003028AB" w:rsidRDefault="00F721A8">
      <w:pPr>
        <w:pStyle w:val="Textoindependiente"/>
        <w:ind w:left="3851"/>
        <w:jc w:val="both"/>
      </w:pPr>
      <w:r>
        <w:t>Abordaremos cada uno de ellos:</w:t>
      </w:r>
    </w:p>
    <w:p w:rsidR="003028AB" w:rsidRDefault="003028AB">
      <w:pPr>
        <w:pStyle w:val="Textoindependiente"/>
      </w:pPr>
    </w:p>
    <w:p w:rsidR="003028AB" w:rsidRDefault="00F721A8">
      <w:pPr>
        <w:ind w:left="1542" w:right="536"/>
        <w:jc w:val="both"/>
      </w:pPr>
      <w:r w:rsidRPr="00302FD1">
        <w:rPr>
          <w:b/>
          <w:noProof/>
          <w:lang w:val="es-ES_tradnl" w:eastAsia="es-ES_tradnl" w:bidi="ar-SA"/>
        </w:rPr>
        <w:drawing>
          <wp:anchor distT="0" distB="0" distL="0" distR="0" simplePos="0" relativeHeight="251659264" behindDoc="0" locked="0" layoutInCell="1" allowOverlap="1" wp14:anchorId="643426F8" wp14:editId="3FC7D528">
            <wp:simplePos x="0" y="0"/>
            <wp:positionH relativeFrom="page">
              <wp:posOffset>1795145</wp:posOffset>
            </wp:positionH>
            <wp:positionV relativeFrom="paragraph">
              <wp:posOffset>44423</wp:posOffset>
            </wp:positionV>
            <wp:extent cx="57150" cy="57149"/>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5" cstate="print"/>
                    <a:stretch>
                      <a:fillRect/>
                    </a:stretch>
                  </pic:blipFill>
                  <pic:spPr>
                    <a:xfrm>
                      <a:off x="0" y="0"/>
                      <a:ext cx="57150" cy="57149"/>
                    </a:xfrm>
                    <a:prstGeom prst="rect">
                      <a:avLst/>
                    </a:prstGeom>
                  </pic:spPr>
                </pic:pic>
              </a:graphicData>
            </a:graphic>
          </wp:anchor>
        </w:drawing>
      </w:r>
      <w:r w:rsidRPr="00302FD1">
        <w:rPr>
          <w:b/>
        </w:rPr>
        <w:t xml:space="preserve">En la primera entrevista con su vecino </w:t>
      </w:r>
      <w:proofErr w:type="spellStart"/>
      <w:r w:rsidRPr="00302FD1">
        <w:rPr>
          <w:b/>
        </w:rPr>
        <w:t>Belone</w:t>
      </w:r>
      <w:proofErr w:type="spellEnd"/>
      <w:r w:rsidRPr="00302FD1">
        <w:rPr>
          <w:b/>
        </w:rPr>
        <w:t xml:space="preserve">, un psicólogo de empresa retirado, éste le dice </w:t>
      </w:r>
      <w:r w:rsidRPr="00302FD1">
        <w:rPr>
          <w:b/>
          <w:i/>
        </w:rPr>
        <w:t xml:space="preserve">“no cambie nada. Siga siendo el hombre tímido y discreto al que están acostumbrados, lo que cambiará será la mirada de los demás” </w:t>
      </w:r>
      <w:r w:rsidRPr="00302FD1">
        <w:rPr>
          <w:b/>
        </w:rPr>
        <w:t xml:space="preserve">(min. 14´00´´). Habla de </w:t>
      </w:r>
      <w:r w:rsidRPr="00302FD1">
        <w:rPr>
          <w:b/>
        </w:rPr>
        <w:t>la perc</w:t>
      </w:r>
      <w:r w:rsidRPr="00302FD1">
        <w:rPr>
          <w:b/>
        </w:rPr>
        <w:t>epción selectiva como barrera en la comunicación aplicada a este supuesto</w:t>
      </w:r>
      <w:r>
        <w:t>.</w:t>
      </w:r>
    </w:p>
    <w:p w:rsidR="00302FD1" w:rsidRDefault="00302FD1">
      <w:pPr>
        <w:ind w:left="1542" w:right="536"/>
        <w:jc w:val="both"/>
      </w:pPr>
    </w:p>
    <w:p w:rsidR="00787E29" w:rsidRDefault="00C6143B">
      <w:pPr>
        <w:ind w:left="1542" w:right="536"/>
        <w:jc w:val="both"/>
      </w:pPr>
      <w:r>
        <w:t>Entendiendo la percepción selectiva como “aquello que un individuo quiere que se sepa de él y por tanto lo destaca respecto al resto de sus características personales”, en la película podemos destacar la “conversión espontánea” del protagonista en homosexual, bajo el contexto de evitar su despido pero de forma inintencion</w:t>
      </w:r>
      <w:r w:rsidR="00302FD1">
        <w:t>ada creó la necesidad de afecto del resto del personal hacia él</w:t>
      </w:r>
    </w:p>
    <w:p w:rsidR="003028AB" w:rsidRDefault="003028AB">
      <w:pPr>
        <w:pStyle w:val="Textoindependiente"/>
        <w:spacing w:before="7"/>
        <w:rPr>
          <w:sz w:val="13"/>
        </w:rPr>
      </w:pPr>
    </w:p>
    <w:p w:rsidR="003028AB" w:rsidRDefault="00F721A8">
      <w:pPr>
        <w:pStyle w:val="Textoindependiente"/>
        <w:spacing w:before="94" w:line="242" w:lineRule="auto"/>
        <w:ind w:left="1542" w:right="538"/>
        <w:jc w:val="both"/>
      </w:pPr>
      <w:r>
        <w:rPr>
          <w:noProof/>
          <w:lang w:val="es-ES_tradnl" w:eastAsia="es-ES_tradnl" w:bidi="ar-SA"/>
        </w:rPr>
        <w:drawing>
          <wp:anchor distT="0" distB="0" distL="0" distR="0" simplePos="0" relativeHeight="251660288" behindDoc="0" locked="0" layoutInCell="1" allowOverlap="1">
            <wp:simplePos x="0" y="0"/>
            <wp:positionH relativeFrom="page">
              <wp:posOffset>1795145</wp:posOffset>
            </wp:positionH>
            <wp:positionV relativeFrom="paragraph">
              <wp:posOffset>104240</wp:posOffset>
            </wp:positionV>
            <wp:extent cx="57150" cy="57149"/>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5" cstate="print"/>
                    <a:stretch>
                      <a:fillRect/>
                    </a:stretch>
                  </pic:blipFill>
                  <pic:spPr>
                    <a:xfrm>
                      <a:off x="0" y="0"/>
                      <a:ext cx="57150" cy="57149"/>
                    </a:xfrm>
                    <a:prstGeom prst="rect">
                      <a:avLst/>
                    </a:prstGeom>
                  </pic:spPr>
                </pic:pic>
              </a:graphicData>
            </a:graphic>
          </wp:anchor>
        </w:drawing>
      </w:r>
      <w:r>
        <w:t xml:space="preserve">Sobre los </w:t>
      </w:r>
      <w:r>
        <w:rPr>
          <w:b/>
        </w:rPr>
        <w:t xml:space="preserve">prejuicios </w:t>
      </w:r>
      <w:r>
        <w:t>(min. 15´00´´), en el Departamento de Recursos Humanos se comenta que no va a ser despedido porque sea homosexual, pero que la opinión pública pensaría que sí y las críticas le darían mala prensa a la empresa.</w:t>
      </w:r>
    </w:p>
    <w:p w:rsidR="003028AB" w:rsidRDefault="00F721A8">
      <w:pPr>
        <w:pStyle w:val="Textoindependiente"/>
        <w:ind w:left="2262" w:right="538"/>
        <w:jc w:val="both"/>
        <w:rPr>
          <w:b/>
        </w:rPr>
      </w:pPr>
      <w:r w:rsidRPr="00302FD1">
        <w:rPr>
          <w:b/>
          <w:noProof/>
          <w:lang w:val="es-ES_tradnl" w:eastAsia="es-ES_tradnl" w:bidi="ar-SA"/>
        </w:rPr>
        <w:drawing>
          <wp:anchor distT="0" distB="0" distL="0" distR="0" simplePos="0" relativeHeight="251661312" behindDoc="0" locked="0" layoutInCell="1" allowOverlap="1" wp14:anchorId="525208AF" wp14:editId="3024103F">
            <wp:simplePos x="0" y="0"/>
            <wp:positionH relativeFrom="page">
              <wp:posOffset>2255520</wp:posOffset>
            </wp:positionH>
            <wp:positionV relativeFrom="paragraph">
              <wp:posOffset>72997</wp:posOffset>
            </wp:positionV>
            <wp:extent cx="44450" cy="44450"/>
            <wp:effectExtent l="0" t="0" r="0" b="0"/>
            <wp:wrapNone/>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6" cstate="print"/>
                    <a:stretch>
                      <a:fillRect/>
                    </a:stretch>
                  </pic:blipFill>
                  <pic:spPr>
                    <a:xfrm>
                      <a:off x="0" y="0"/>
                      <a:ext cx="44450" cy="44450"/>
                    </a:xfrm>
                    <a:prstGeom prst="rect">
                      <a:avLst/>
                    </a:prstGeom>
                  </pic:spPr>
                </pic:pic>
              </a:graphicData>
            </a:graphic>
          </wp:anchor>
        </w:drawing>
      </w:r>
      <w:r w:rsidRPr="00302FD1">
        <w:rPr>
          <w:b/>
        </w:rPr>
        <w:t>Busca ejemplos en la película donde encuentre</w:t>
      </w:r>
      <w:r w:rsidRPr="00302FD1">
        <w:rPr>
          <w:b/>
        </w:rPr>
        <w:t>s presentes estos prejuicios, incluso en el lenguaje como “marica”, “mariquita”, “negro”,…</w:t>
      </w:r>
    </w:p>
    <w:p w:rsidR="00302FD1" w:rsidRDefault="00302FD1">
      <w:pPr>
        <w:pStyle w:val="Textoindependiente"/>
        <w:ind w:left="2262" w:right="538"/>
        <w:jc w:val="both"/>
      </w:pPr>
      <w:r>
        <w:t xml:space="preserve">Marica: </w:t>
      </w:r>
      <w:r>
        <w:t xml:space="preserve">Félix </w:t>
      </w:r>
      <w:proofErr w:type="spellStart"/>
      <w:r>
        <w:t>Santini</w:t>
      </w:r>
      <w:proofErr w:type="spellEnd"/>
      <w:r>
        <w:t xml:space="preserve"> en el entrenamiento de Rugby</w:t>
      </w:r>
    </w:p>
    <w:p w:rsidR="00302FD1" w:rsidRDefault="00302FD1">
      <w:pPr>
        <w:pStyle w:val="Textoindependiente"/>
        <w:ind w:left="2262" w:right="538"/>
        <w:jc w:val="both"/>
      </w:pPr>
      <w:r>
        <w:t xml:space="preserve">Mariquita: </w:t>
      </w:r>
      <w:r>
        <w:t xml:space="preserve">Félix </w:t>
      </w:r>
      <w:proofErr w:type="spellStart"/>
      <w:r>
        <w:t>Santini</w:t>
      </w:r>
      <w:proofErr w:type="spellEnd"/>
      <w:r>
        <w:t xml:space="preserve"> y los </w:t>
      </w:r>
      <w:r w:rsidR="004C722A">
        <w:t>trabajadores que agredieron al protagonista</w:t>
      </w:r>
    </w:p>
    <w:p w:rsidR="004C722A" w:rsidRPr="00302FD1" w:rsidRDefault="004C722A">
      <w:pPr>
        <w:pStyle w:val="Textoindependiente"/>
        <w:ind w:left="2262" w:right="538"/>
        <w:jc w:val="both"/>
      </w:pPr>
      <w:r>
        <w:t xml:space="preserve">Negro: </w:t>
      </w:r>
      <w:proofErr w:type="spellStart"/>
      <w:r>
        <w:t>Felix</w:t>
      </w:r>
      <w:proofErr w:type="spellEnd"/>
      <w:r>
        <w:t xml:space="preserve"> </w:t>
      </w:r>
      <w:proofErr w:type="spellStart"/>
      <w:r>
        <w:t>Santini</w:t>
      </w:r>
      <w:proofErr w:type="spellEnd"/>
      <w:r>
        <w:t xml:space="preserve"> en el aparcamiento</w:t>
      </w:r>
    </w:p>
    <w:p w:rsidR="003028AB" w:rsidRDefault="003028AB">
      <w:pPr>
        <w:pStyle w:val="Textoindependiente"/>
        <w:spacing w:before="4"/>
        <w:rPr>
          <w:sz w:val="13"/>
        </w:rPr>
      </w:pPr>
    </w:p>
    <w:p w:rsidR="003028AB" w:rsidRDefault="00F721A8" w:rsidP="004C722A">
      <w:pPr>
        <w:pStyle w:val="Textoindependiente"/>
        <w:spacing w:before="93"/>
        <w:ind w:left="2262" w:right="536"/>
        <w:jc w:val="both"/>
        <w:rPr>
          <w:b/>
        </w:rPr>
      </w:pPr>
      <w:r w:rsidRPr="004C722A">
        <w:rPr>
          <w:b/>
          <w:noProof/>
          <w:lang w:val="es-ES_tradnl" w:eastAsia="es-ES_tradnl" w:bidi="ar-SA"/>
        </w:rPr>
        <w:drawing>
          <wp:anchor distT="0" distB="0" distL="0" distR="0" simplePos="0" relativeHeight="251662336" behindDoc="0" locked="0" layoutInCell="1" allowOverlap="1" wp14:anchorId="0070B543" wp14:editId="7EE6705A">
            <wp:simplePos x="0" y="0"/>
            <wp:positionH relativeFrom="page">
              <wp:posOffset>2255520</wp:posOffset>
            </wp:positionH>
            <wp:positionV relativeFrom="paragraph">
              <wp:posOffset>132179</wp:posOffset>
            </wp:positionV>
            <wp:extent cx="44450" cy="44450"/>
            <wp:effectExtent l="0" t="0" r="0" b="0"/>
            <wp:wrapNone/>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6" cstate="print"/>
                    <a:stretch>
                      <a:fillRect/>
                    </a:stretch>
                  </pic:blipFill>
                  <pic:spPr>
                    <a:xfrm>
                      <a:off x="0" y="0"/>
                      <a:ext cx="44450" cy="44450"/>
                    </a:xfrm>
                    <a:prstGeom prst="rect">
                      <a:avLst/>
                    </a:prstGeom>
                  </pic:spPr>
                </pic:pic>
              </a:graphicData>
            </a:graphic>
          </wp:anchor>
        </w:drawing>
      </w:r>
      <w:r w:rsidRPr="004C722A">
        <w:rPr>
          <w:b/>
        </w:rPr>
        <w:t>Busca en el Estatuto de los trabajadores el artículo que recoge</w:t>
      </w:r>
      <w:r w:rsidRPr="004C722A">
        <w:rPr>
          <w:b/>
          <w:spacing w:val="-31"/>
        </w:rPr>
        <w:t xml:space="preserve"> </w:t>
      </w:r>
      <w:r w:rsidRPr="004C722A">
        <w:rPr>
          <w:b/>
        </w:rPr>
        <w:t>el derecho a no ser discriminado directa o indirectamente para el empleo por razones de orientación</w:t>
      </w:r>
      <w:r w:rsidRPr="004C722A">
        <w:rPr>
          <w:b/>
          <w:spacing w:val="-4"/>
        </w:rPr>
        <w:t xml:space="preserve"> </w:t>
      </w:r>
      <w:r w:rsidRPr="004C722A">
        <w:rPr>
          <w:b/>
        </w:rPr>
        <w:t>sexual.</w:t>
      </w:r>
    </w:p>
    <w:p w:rsidR="00DC3604" w:rsidRDefault="004C722A" w:rsidP="004C722A">
      <w:pPr>
        <w:pStyle w:val="Textoindependiente"/>
        <w:spacing w:before="93"/>
        <w:ind w:left="2262" w:right="536"/>
        <w:jc w:val="both"/>
      </w:pPr>
      <w:r>
        <w:t xml:space="preserve">55. </w:t>
      </w:r>
      <w:r>
        <w:t>5. Será nulo el despido que tenga por móvil alguna de las causas de discriminación prohibidas en la Constitución o en la ley, o bien se produzca con violación de derechos fundamentales y lib</w:t>
      </w:r>
      <w:r w:rsidR="00063EFD">
        <w:t>ertades públicas del trabajador</w:t>
      </w:r>
    </w:p>
    <w:p w:rsidR="00DC3604" w:rsidRDefault="00DC3604">
      <w:r>
        <w:br w:type="page"/>
      </w:r>
    </w:p>
    <w:p w:rsidR="004C722A" w:rsidRDefault="004C722A" w:rsidP="004C722A">
      <w:pPr>
        <w:pStyle w:val="Textoindependiente"/>
        <w:spacing w:before="93"/>
        <w:ind w:left="2262" w:right="536"/>
        <w:jc w:val="both"/>
        <w:rPr>
          <w:sz w:val="13"/>
        </w:rPr>
      </w:pPr>
    </w:p>
    <w:p w:rsidR="003028AB" w:rsidRDefault="00F721A8">
      <w:pPr>
        <w:pStyle w:val="Textoindependiente"/>
        <w:spacing w:before="94"/>
        <w:ind w:left="2262" w:right="534"/>
        <w:jc w:val="both"/>
        <w:rPr>
          <w:b/>
        </w:rPr>
      </w:pPr>
      <w:r w:rsidRPr="004C722A">
        <w:rPr>
          <w:b/>
          <w:noProof/>
          <w:lang w:val="es-ES_tradnl" w:eastAsia="es-ES_tradnl" w:bidi="ar-SA"/>
        </w:rPr>
        <w:drawing>
          <wp:anchor distT="0" distB="0" distL="0" distR="0" simplePos="0" relativeHeight="251663360" behindDoc="0" locked="0" layoutInCell="1" allowOverlap="1" wp14:anchorId="2149A1FA" wp14:editId="20D7BE14">
            <wp:simplePos x="0" y="0"/>
            <wp:positionH relativeFrom="page">
              <wp:posOffset>2255520</wp:posOffset>
            </wp:positionH>
            <wp:positionV relativeFrom="paragraph">
              <wp:posOffset>132181</wp:posOffset>
            </wp:positionV>
            <wp:extent cx="44450" cy="44449"/>
            <wp:effectExtent l="0" t="0" r="0" b="0"/>
            <wp:wrapNone/>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16" cstate="print"/>
                    <a:stretch>
                      <a:fillRect/>
                    </a:stretch>
                  </pic:blipFill>
                  <pic:spPr>
                    <a:xfrm>
                      <a:off x="0" y="0"/>
                      <a:ext cx="44450" cy="44449"/>
                    </a:xfrm>
                    <a:prstGeom prst="rect">
                      <a:avLst/>
                    </a:prstGeom>
                  </pic:spPr>
                </pic:pic>
              </a:graphicData>
            </a:graphic>
          </wp:anchor>
        </w:drawing>
      </w:r>
      <w:r w:rsidRPr="004C722A">
        <w:rPr>
          <w:b/>
        </w:rPr>
        <w:t xml:space="preserve">Vuelve a leer las notas del director. Da tu punto de vista sobre la aceptación de la condición sexual de </w:t>
      </w:r>
      <w:proofErr w:type="spellStart"/>
      <w:r w:rsidRPr="004C722A">
        <w:rPr>
          <w:b/>
        </w:rPr>
        <w:t>Pignon</w:t>
      </w:r>
      <w:proofErr w:type="spellEnd"/>
      <w:r w:rsidRPr="004C722A">
        <w:rPr>
          <w:b/>
        </w:rPr>
        <w:t xml:space="preserve"> como una cuestión de marketing, de lo políticamente correcto. “Esa tendencia social hacia un respeto simulado, pero que en realidad t</w:t>
      </w:r>
      <w:r w:rsidRPr="004C722A">
        <w:rPr>
          <w:b/>
        </w:rPr>
        <w:t>iene más que ver con lo económico que con la aceptación real”.</w:t>
      </w:r>
    </w:p>
    <w:p w:rsidR="00063EFD" w:rsidRDefault="00063EFD">
      <w:pPr>
        <w:pStyle w:val="Textoindependiente"/>
        <w:spacing w:before="94"/>
        <w:ind w:left="2262" w:right="534"/>
        <w:jc w:val="both"/>
      </w:pPr>
      <w:r>
        <w:t xml:space="preserve">La necesidad de las empresas de sumarse a tendencias sociales de mayor influencia internacional y de “obligada aceptación social” nunca ha sido una novedad, con una falsa muestra de apoyo se consigue “capitalizar” un movimiento que, en parte o no fue creado con fines de igualdad, cuidado del medio ambiente o cualquier otro tipo de lucha social. Aunque estos movimientos hayan sido convertidos en propaganda política, nos encontramos a organizaciones siendo subvencionadas por el estado con el fin inicial de esa misma lucha social, pero, por parte de las empresas, se intenta dar la imagen de fidelidad, apoyo y lealtad hacia un movimiento del cual únicamente buscan un fin económico, pero a su vez, a los participantes de estos movimientos les gusta encontrar un falso apoyo en fechas determinadas del año, aunque, de forma </w:t>
      </w:r>
      <w:r w:rsidR="00DC3604">
        <w:t>directa se les intente exprimir económicamente, camuflándose de “lucha social”.</w:t>
      </w:r>
    </w:p>
    <w:p w:rsidR="00DC3604" w:rsidRDefault="00DC3604">
      <w:pPr>
        <w:pStyle w:val="Textoindependiente"/>
        <w:spacing w:before="94"/>
        <w:ind w:left="2262" w:right="534"/>
        <w:jc w:val="both"/>
      </w:pPr>
    </w:p>
    <w:p w:rsidR="003028AB" w:rsidRDefault="004C722A" w:rsidP="00DC3604">
      <w:pPr>
        <w:tabs>
          <w:tab w:val="left" w:pos="2268"/>
        </w:tabs>
        <w:ind w:left="2262"/>
      </w:pPr>
      <w:r>
        <w:rPr>
          <w:noProof/>
          <w:lang w:val="es-ES_tradnl" w:eastAsia="es-ES_tradnl" w:bidi="ar-SA"/>
        </w:rPr>
        <w:drawing>
          <wp:anchor distT="0" distB="0" distL="114300" distR="114300" simplePos="0" relativeHeight="251668480" behindDoc="0" locked="0" layoutInCell="1" allowOverlap="1" wp14:anchorId="6CEBB319" wp14:editId="2942A8D7">
            <wp:simplePos x="0" y="0"/>
            <wp:positionH relativeFrom="column">
              <wp:posOffset>3275330</wp:posOffset>
            </wp:positionH>
            <wp:positionV relativeFrom="paragraph">
              <wp:posOffset>368300</wp:posOffset>
            </wp:positionV>
            <wp:extent cx="2223135" cy="756285"/>
            <wp:effectExtent l="0" t="0" r="0" b="0"/>
            <wp:wrapSquare wrapText="bothSides"/>
            <wp:docPr id="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23135" cy="756285"/>
                    </a:xfrm>
                    <a:prstGeom prst="rect">
                      <a:avLst/>
                    </a:prstGeom>
                  </pic:spPr>
                </pic:pic>
              </a:graphicData>
            </a:graphic>
            <wp14:sizeRelH relativeFrom="page">
              <wp14:pctWidth>0</wp14:pctWidth>
            </wp14:sizeRelH>
            <wp14:sizeRelV relativeFrom="page">
              <wp14:pctHeight>0</wp14:pctHeight>
            </wp14:sizeRelV>
          </wp:anchor>
        </w:drawing>
      </w:r>
      <w:r w:rsidR="00F721A8">
        <w:rPr>
          <w:noProof/>
          <w:lang w:val="es-ES_tradnl" w:eastAsia="es-ES_tradnl" w:bidi="ar-SA"/>
        </w:rPr>
        <w:drawing>
          <wp:anchor distT="0" distB="0" distL="0" distR="0" simplePos="0" relativeHeight="251664384" behindDoc="0" locked="0" layoutInCell="1" allowOverlap="1" wp14:anchorId="7D540303" wp14:editId="1B04922A">
            <wp:simplePos x="0" y="0"/>
            <wp:positionH relativeFrom="page">
              <wp:posOffset>1795145</wp:posOffset>
            </wp:positionH>
            <wp:positionV relativeFrom="paragraph">
              <wp:posOffset>103097</wp:posOffset>
            </wp:positionV>
            <wp:extent cx="57150" cy="57149"/>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5" cstate="print"/>
                    <a:stretch>
                      <a:fillRect/>
                    </a:stretch>
                  </pic:blipFill>
                  <pic:spPr>
                    <a:xfrm>
                      <a:off x="0" y="0"/>
                      <a:ext cx="57150" cy="57149"/>
                    </a:xfrm>
                    <a:prstGeom prst="rect">
                      <a:avLst/>
                    </a:prstGeom>
                  </pic:spPr>
                </pic:pic>
              </a:graphicData>
            </a:graphic>
          </wp:anchor>
        </w:drawing>
      </w:r>
      <w:r w:rsidR="00F721A8">
        <w:t xml:space="preserve">Observa cómo se extiende en la compañía el </w:t>
      </w:r>
      <w:r w:rsidR="00F721A8">
        <w:rPr>
          <w:b/>
        </w:rPr>
        <w:t xml:space="preserve">rumor </w:t>
      </w:r>
      <w:r w:rsidR="00F721A8">
        <w:t xml:space="preserve">de su </w:t>
      </w:r>
      <w:r w:rsidR="00F721A8">
        <w:t>homosexualidad (red de comunicación informal), tanto a nivel horizontal como vertical.</w:t>
      </w:r>
    </w:p>
    <w:p w:rsidR="003028AB" w:rsidRDefault="003028AB">
      <w:pPr>
        <w:jc w:val="both"/>
      </w:pPr>
    </w:p>
    <w:p w:rsidR="00C552CF" w:rsidRDefault="00C552CF">
      <w:pPr>
        <w:jc w:val="both"/>
      </w:pPr>
    </w:p>
    <w:p w:rsidR="003028AB" w:rsidRDefault="003028AB">
      <w:pPr>
        <w:pStyle w:val="Textoindependiente"/>
        <w:spacing w:before="7"/>
        <w:rPr>
          <w:sz w:val="25"/>
        </w:rPr>
      </w:pPr>
    </w:p>
    <w:p w:rsidR="00DC3604" w:rsidRPr="00DC3604" w:rsidRDefault="00DC3604" w:rsidP="00DC3604">
      <w:pPr>
        <w:pStyle w:val="Textoindependiente"/>
        <w:numPr>
          <w:ilvl w:val="0"/>
          <w:numId w:val="1"/>
        </w:numPr>
        <w:spacing w:before="93"/>
        <w:ind w:right="536"/>
        <w:jc w:val="both"/>
      </w:pPr>
    </w:p>
    <w:p w:rsidR="00DC3604" w:rsidRDefault="00F721A8" w:rsidP="00DC3604">
      <w:pPr>
        <w:pStyle w:val="Textoindependiente"/>
        <w:numPr>
          <w:ilvl w:val="0"/>
          <w:numId w:val="1"/>
        </w:numPr>
        <w:spacing w:before="93"/>
        <w:ind w:right="536"/>
        <w:jc w:val="both"/>
      </w:pPr>
      <w:r>
        <w:rPr>
          <w:rFonts w:ascii="Times New Roman" w:hAnsi="Times New Roman"/>
          <w:spacing w:val="-20"/>
          <w:sz w:val="20"/>
        </w:rPr>
        <w:t xml:space="preserve"> </w:t>
      </w:r>
      <w:r>
        <w:t>La</w:t>
      </w:r>
      <w:r>
        <w:rPr>
          <w:spacing w:val="-9"/>
        </w:rPr>
        <w:t xml:space="preserve"> </w:t>
      </w:r>
      <w:r>
        <w:t>película</w:t>
      </w:r>
      <w:r>
        <w:rPr>
          <w:spacing w:val="-8"/>
        </w:rPr>
        <w:t xml:space="preserve"> </w:t>
      </w:r>
      <w:r>
        <w:t>nos</w:t>
      </w:r>
      <w:r>
        <w:rPr>
          <w:spacing w:val="-7"/>
        </w:rPr>
        <w:t xml:space="preserve"> </w:t>
      </w:r>
      <w:r>
        <w:t>plantea</w:t>
      </w:r>
      <w:r>
        <w:rPr>
          <w:spacing w:val="-8"/>
        </w:rPr>
        <w:t xml:space="preserve"> </w:t>
      </w:r>
      <w:r>
        <w:t>también</w:t>
      </w:r>
      <w:r>
        <w:rPr>
          <w:spacing w:val="-8"/>
        </w:rPr>
        <w:t xml:space="preserve"> </w:t>
      </w:r>
      <w:r>
        <w:t>la</w:t>
      </w:r>
      <w:r>
        <w:rPr>
          <w:spacing w:val="-8"/>
        </w:rPr>
        <w:t xml:space="preserve"> </w:t>
      </w:r>
      <w:r>
        <w:t>cuestión</w:t>
      </w:r>
      <w:r>
        <w:rPr>
          <w:spacing w:val="-8"/>
        </w:rPr>
        <w:t xml:space="preserve"> </w:t>
      </w:r>
      <w:r>
        <w:t>de</w:t>
      </w:r>
      <w:r>
        <w:rPr>
          <w:spacing w:val="-8"/>
        </w:rPr>
        <w:t xml:space="preserve"> </w:t>
      </w:r>
      <w:r>
        <w:t>la</w:t>
      </w:r>
      <w:r>
        <w:rPr>
          <w:spacing w:val="-6"/>
        </w:rPr>
        <w:t xml:space="preserve"> </w:t>
      </w:r>
      <w:r>
        <w:rPr>
          <w:b/>
        </w:rPr>
        <w:t>autoestima,</w:t>
      </w:r>
      <w:r>
        <w:rPr>
          <w:b/>
          <w:spacing w:val="-7"/>
        </w:rPr>
        <w:t xml:space="preserve"> </w:t>
      </w:r>
      <w:r>
        <w:rPr>
          <w:b/>
        </w:rPr>
        <w:t>el</w:t>
      </w:r>
      <w:r>
        <w:rPr>
          <w:b/>
          <w:spacing w:val="-7"/>
        </w:rPr>
        <w:t xml:space="preserve"> </w:t>
      </w:r>
      <w:proofErr w:type="spellStart"/>
      <w:r>
        <w:rPr>
          <w:b/>
        </w:rPr>
        <w:t>autoconcepto</w:t>
      </w:r>
      <w:proofErr w:type="spellEnd"/>
      <w:r>
        <w:t>, como habilidad social de comunicación en la empresa. “</w:t>
      </w:r>
      <w:r>
        <w:rPr>
          <w:i/>
        </w:rPr>
        <w:t>mi problema es que</w:t>
      </w:r>
      <w:r>
        <w:rPr>
          <w:i/>
          <w:spacing w:val="-43"/>
        </w:rPr>
        <w:t xml:space="preserve"> </w:t>
      </w:r>
      <w:r>
        <w:rPr>
          <w:i/>
        </w:rPr>
        <w:t xml:space="preserve">soy un desgraciado” </w:t>
      </w:r>
      <w:r>
        <w:t xml:space="preserve">dice François </w:t>
      </w:r>
      <w:proofErr w:type="spellStart"/>
      <w:r>
        <w:t>Pignon</w:t>
      </w:r>
      <w:proofErr w:type="spellEnd"/>
      <w:r>
        <w:t xml:space="preserve"> a su vecino (min. 12´26´´). Poco a poco, gracias a la genial idea de </w:t>
      </w:r>
      <w:proofErr w:type="spellStart"/>
      <w:r>
        <w:t>Belone</w:t>
      </w:r>
      <w:proofErr w:type="spellEnd"/>
      <w:r>
        <w:t>, esa idea d</w:t>
      </w:r>
      <w:r>
        <w:t>e sí mismo irá cambiando.</w:t>
      </w:r>
    </w:p>
    <w:p w:rsidR="003028AB" w:rsidRPr="00DC3604" w:rsidRDefault="00F721A8" w:rsidP="00DC3604">
      <w:pPr>
        <w:pStyle w:val="Textoindependiente"/>
        <w:spacing w:before="93"/>
        <w:ind w:left="720" w:right="536"/>
        <w:jc w:val="both"/>
      </w:pPr>
      <w:r w:rsidRPr="00DC3604">
        <w:rPr>
          <w:b/>
        </w:rPr>
        <w:t xml:space="preserve">Explica la transformación de su </w:t>
      </w:r>
      <w:r w:rsidRPr="00DC3604">
        <w:rPr>
          <w:b/>
        </w:rPr>
        <w:t xml:space="preserve">conducta pasiva </w:t>
      </w:r>
      <w:r w:rsidRPr="00DC3604">
        <w:rPr>
          <w:b/>
        </w:rPr>
        <w:t xml:space="preserve">(manera de hablar, comportarse, mirar,…) en </w:t>
      </w:r>
      <w:r w:rsidRPr="00DC3604">
        <w:rPr>
          <w:b/>
        </w:rPr>
        <w:t>asertiva</w:t>
      </w:r>
      <w:r w:rsidRPr="00DC3604">
        <w:rPr>
          <w:b/>
        </w:rPr>
        <w:t>, cuyo punto álgido se produce en la conversación con su ex mujer. La película termina igual que empieza, pero ¿es el mismo</w:t>
      </w:r>
      <w:r w:rsidRPr="00DC3604">
        <w:rPr>
          <w:b/>
          <w:spacing w:val="-20"/>
        </w:rPr>
        <w:t xml:space="preserve"> </w:t>
      </w:r>
      <w:proofErr w:type="spellStart"/>
      <w:r w:rsidRPr="00DC3604">
        <w:rPr>
          <w:b/>
        </w:rPr>
        <w:t>Pignon</w:t>
      </w:r>
      <w:proofErr w:type="spellEnd"/>
      <w:r w:rsidRPr="00DC3604">
        <w:rPr>
          <w:b/>
        </w:rPr>
        <w:t>?</w:t>
      </w:r>
    </w:p>
    <w:p w:rsidR="00DC3604" w:rsidRDefault="00DC3604" w:rsidP="00DC3604">
      <w:pPr>
        <w:pStyle w:val="Textoindependiente"/>
        <w:spacing w:before="93"/>
        <w:ind w:left="720" w:right="536"/>
        <w:jc w:val="both"/>
      </w:pPr>
      <w:r>
        <w:t>Obviamente, nos encontramos ante un personaje q</w:t>
      </w:r>
      <w:r w:rsidR="003F0D0D">
        <w:t>ue, gracias a la ayuda de su vecino</w:t>
      </w:r>
      <w:r>
        <w:t xml:space="preserve"> (el psicólogo retirado), consigue</w:t>
      </w:r>
      <w:r w:rsidR="00267E15">
        <w:t xml:space="preserve"> cambiar su forma de actuar, de forma resumida, era una persona tímida e insegura, posiblemente habiéndose dejado pisar por</w:t>
      </w:r>
      <w:r w:rsidR="003F0D0D">
        <w:t xml:space="preserve"> sus compañeros de trabajo o, el claro ejemplo es su </w:t>
      </w:r>
      <w:proofErr w:type="spellStart"/>
      <w:r w:rsidR="003F0D0D">
        <w:t>exmujer</w:t>
      </w:r>
      <w:proofErr w:type="spellEnd"/>
      <w:r w:rsidR="003F0D0D">
        <w:t xml:space="preserve">, a la cual tras su evolución personal la describe como “insoportable”, “egoísta” o “egocéntrica”. Mostrando una clara evolución personal </w:t>
      </w:r>
    </w:p>
    <w:p w:rsidR="003F0D0D" w:rsidRDefault="003F0D0D">
      <w:pPr>
        <w:rPr>
          <w:sz w:val="14"/>
        </w:rPr>
      </w:pPr>
      <w:r>
        <w:rPr>
          <w:sz w:val="14"/>
        </w:rPr>
        <w:br w:type="page"/>
      </w:r>
    </w:p>
    <w:p w:rsidR="003028AB" w:rsidRDefault="003028AB" w:rsidP="00DC3604">
      <w:pPr>
        <w:pStyle w:val="Textoindependiente"/>
        <w:numPr>
          <w:ilvl w:val="0"/>
          <w:numId w:val="1"/>
        </w:numPr>
        <w:rPr>
          <w:sz w:val="14"/>
        </w:rPr>
      </w:pPr>
    </w:p>
    <w:p w:rsidR="003028AB" w:rsidRDefault="00F721A8">
      <w:pPr>
        <w:pStyle w:val="Textoindependiente"/>
        <w:spacing w:before="96" w:line="237" w:lineRule="auto"/>
        <w:ind w:left="821" w:right="538" w:hanging="360"/>
        <w:jc w:val="both"/>
      </w:pPr>
      <w:r>
        <w:rPr>
          <w:noProof/>
          <w:lang w:val="es-ES_tradnl" w:eastAsia="es-ES_tradnl" w:bidi="ar-SA"/>
        </w:rPr>
        <w:drawing>
          <wp:inline distT="0" distB="0" distL="0" distR="0" wp14:anchorId="4617B4CA" wp14:editId="167F8CAA">
            <wp:extent cx="114300" cy="114298"/>
            <wp:effectExtent l="0" t="0" r="0" b="0"/>
            <wp:docPr id="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12"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 xml:space="preserve">En estas interesantes conversaciones entre </w:t>
      </w:r>
      <w:proofErr w:type="spellStart"/>
      <w:r>
        <w:t>Pignon</w:t>
      </w:r>
      <w:proofErr w:type="spellEnd"/>
      <w:r>
        <w:t xml:space="preserve"> y su vecino, </w:t>
      </w:r>
      <w:proofErr w:type="spellStart"/>
      <w:r>
        <w:t>Belone</w:t>
      </w:r>
      <w:proofErr w:type="spellEnd"/>
      <w:r>
        <w:t xml:space="preserve"> asume el  papel  de   </w:t>
      </w:r>
      <w:r>
        <w:rPr>
          <w:i/>
        </w:rPr>
        <w:t xml:space="preserve">coach,   </w:t>
      </w:r>
      <w:r>
        <w:rPr>
          <w:b/>
        </w:rPr>
        <w:t>entrenador</w:t>
      </w:r>
      <w:r>
        <w:rPr>
          <w:i/>
        </w:rPr>
        <w:t xml:space="preserve">.   </w:t>
      </w:r>
      <w:r>
        <w:t xml:space="preserve">Para   profundizar   en  este  personaje </w:t>
      </w:r>
      <w:r>
        <w:rPr>
          <w:spacing w:val="4"/>
        </w:rPr>
        <w:t xml:space="preserve"> </w:t>
      </w:r>
      <w:r>
        <w:t>es</w:t>
      </w:r>
    </w:p>
    <w:p w:rsidR="00C70ED9" w:rsidRDefault="003F0D0D" w:rsidP="00C70ED9">
      <w:pPr>
        <w:pStyle w:val="Textoindependiente"/>
        <w:spacing w:before="4"/>
        <w:ind w:left="3222" w:right="536"/>
        <w:jc w:val="both"/>
        <w:rPr>
          <w:b/>
        </w:rPr>
      </w:pPr>
      <w:r>
        <w:rPr>
          <w:noProof/>
          <w:lang w:val="es-ES_tradnl" w:eastAsia="es-ES_tradnl" w:bidi="ar-SA"/>
        </w:rPr>
        <w:drawing>
          <wp:anchor distT="0" distB="0" distL="0" distR="0" simplePos="0" relativeHeight="251667456" behindDoc="0" locked="0" layoutInCell="1" allowOverlap="1" wp14:anchorId="402C94DA" wp14:editId="09574943">
            <wp:simplePos x="0" y="0"/>
            <wp:positionH relativeFrom="page">
              <wp:posOffset>1469390</wp:posOffset>
            </wp:positionH>
            <wp:positionV relativeFrom="paragraph">
              <wp:posOffset>151130</wp:posOffset>
            </wp:positionV>
            <wp:extent cx="1427480" cy="942975"/>
            <wp:effectExtent l="0" t="0" r="0" b="0"/>
            <wp:wrapSquare wrapText="bothSides"/>
            <wp:docPr id="3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jpeg"/>
                    <pic:cNvPicPr/>
                  </pic:nvPicPr>
                  <pic:blipFill>
                    <a:blip r:embed="rId18" cstate="print"/>
                    <a:stretch>
                      <a:fillRect/>
                    </a:stretch>
                  </pic:blipFill>
                  <pic:spPr>
                    <a:xfrm>
                      <a:off x="0" y="0"/>
                      <a:ext cx="1427480" cy="942975"/>
                    </a:xfrm>
                    <a:prstGeom prst="rect">
                      <a:avLst/>
                    </a:prstGeom>
                  </pic:spPr>
                </pic:pic>
              </a:graphicData>
            </a:graphic>
          </wp:anchor>
        </w:drawing>
      </w:r>
      <w:proofErr w:type="gramStart"/>
      <w:r w:rsidR="00F721A8">
        <w:t>interesante</w:t>
      </w:r>
      <w:proofErr w:type="gramEnd"/>
      <w:r w:rsidR="00F721A8">
        <w:t xml:space="preserve"> conocer algo más sobre el término. Según la</w:t>
      </w:r>
      <w:r w:rsidR="00F721A8">
        <w:rPr>
          <w:spacing w:val="-10"/>
        </w:rPr>
        <w:t xml:space="preserve"> </w:t>
      </w:r>
      <w:r w:rsidR="00F721A8">
        <w:t>Escuela</w:t>
      </w:r>
      <w:r w:rsidR="00F721A8">
        <w:rPr>
          <w:spacing w:val="-10"/>
        </w:rPr>
        <w:t xml:space="preserve"> </w:t>
      </w:r>
      <w:r w:rsidR="00F721A8">
        <w:t>Europea</w:t>
      </w:r>
      <w:r w:rsidR="00F721A8">
        <w:rPr>
          <w:spacing w:val="-10"/>
        </w:rPr>
        <w:t xml:space="preserve"> </w:t>
      </w:r>
      <w:r w:rsidR="00F721A8">
        <w:t>de</w:t>
      </w:r>
      <w:r w:rsidR="00F721A8">
        <w:rPr>
          <w:spacing w:val="-10"/>
        </w:rPr>
        <w:t xml:space="preserve"> </w:t>
      </w:r>
      <w:proofErr w:type="spellStart"/>
      <w:r w:rsidR="00F721A8">
        <w:t>Coaching</w:t>
      </w:r>
      <w:proofErr w:type="spellEnd"/>
      <w:r w:rsidR="00F721A8">
        <w:rPr>
          <w:spacing w:val="-11"/>
        </w:rPr>
        <w:t xml:space="preserve"> </w:t>
      </w:r>
      <w:r w:rsidR="00F721A8">
        <w:t>“Es</w:t>
      </w:r>
      <w:r w:rsidR="00F721A8">
        <w:rPr>
          <w:spacing w:val="-9"/>
        </w:rPr>
        <w:t xml:space="preserve"> </w:t>
      </w:r>
      <w:r w:rsidR="00F721A8">
        <w:t>el</w:t>
      </w:r>
      <w:r w:rsidR="00F721A8">
        <w:rPr>
          <w:spacing w:val="-14"/>
        </w:rPr>
        <w:t xml:space="preserve"> </w:t>
      </w:r>
      <w:r w:rsidR="00F721A8">
        <w:t>que</w:t>
      </w:r>
      <w:r w:rsidR="00F721A8">
        <w:rPr>
          <w:spacing w:val="-13"/>
        </w:rPr>
        <w:t xml:space="preserve"> </w:t>
      </w:r>
      <w:r w:rsidR="00F721A8">
        <w:t>hace</w:t>
      </w:r>
      <w:r w:rsidR="00F721A8">
        <w:rPr>
          <w:spacing w:val="-12"/>
        </w:rPr>
        <w:t xml:space="preserve"> </w:t>
      </w:r>
      <w:r w:rsidR="00F721A8">
        <w:t>hacer. A través del arte de la conversación ayuda a otras personas a explorar sus propias creencias, valores, fortalezas y limitaciones para lograr sus objetivos. Cubre</w:t>
      </w:r>
      <w:r w:rsidR="00F721A8">
        <w:rPr>
          <w:spacing w:val="-8"/>
        </w:rPr>
        <w:t xml:space="preserve"> </w:t>
      </w:r>
      <w:r w:rsidR="00F721A8">
        <w:t>el</w:t>
      </w:r>
      <w:r w:rsidR="00F721A8">
        <w:rPr>
          <w:spacing w:val="-10"/>
        </w:rPr>
        <w:t xml:space="preserve"> </w:t>
      </w:r>
      <w:r w:rsidR="00F721A8">
        <w:t>vacío</w:t>
      </w:r>
      <w:r w:rsidR="00F721A8">
        <w:rPr>
          <w:spacing w:val="-8"/>
        </w:rPr>
        <w:t xml:space="preserve"> </w:t>
      </w:r>
      <w:r w:rsidR="00F721A8">
        <w:t>entre</w:t>
      </w:r>
      <w:r w:rsidR="00F721A8">
        <w:rPr>
          <w:spacing w:val="-9"/>
        </w:rPr>
        <w:t xml:space="preserve"> </w:t>
      </w:r>
      <w:r w:rsidR="00F721A8">
        <w:t>lo</w:t>
      </w:r>
      <w:r w:rsidR="00F721A8">
        <w:rPr>
          <w:spacing w:val="-13"/>
        </w:rPr>
        <w:t xml:space="preserve"> </w:t>
      </w:r>
      <w:r w:rsidR="00F721A8">
        <w:t>que</w:t>
      </w:r>
      <w:r w:rsidR="00F721A8">
        <w:rPr>
          <w:spacing w:val="-7"/>
        </w:rPr>
        <w:t xml:space="preserve"> </w:t>
      </w:r>
      <w:r w:rsidR="00F721A8">
        <w:t>es</w:t>
      </w:r>
      <w:r w:rsidR="00F721A8">
        <w:rPr>
          <w:spacing w:val="-10"/>
        </w:rPr>
        <w:t xml:space="preserve"> </w:t>
      </w:r>
      <w:r w:rsidR="00F721A8">
        <w:t>ahora</w:t>
      </w:r>
      <w:r w:rsidR="00F721A8">
        <w:rPr>
          <w:spacing w:val="-9"/>
        </w:rPr>
        <w:t xml:space="preserve"> </w:t>
      </w:r>
      <w:r w:rsidR="00F721A8">
        <w:t>y</w:t>
      </w:r>
      <w:r w:rsidR="00F721A8">
        <w:rPr>
          <w:spacing w:val="-10"/>
        </w:rPr>
        <w:t xml:space="preserve"> </w:t>
      </w:r>
      <w:r w:rsidR="00F721A8">
        <w:t>lo</w:t>
      </w:r>
      <w:r w:rsidR="00F721A8">
        <w:rPr>
          <w:spacing w:val="-12"/>
        </w:rPr>
        <w:t xml:space="preserve"> </w:t>
      </w:r>
      <w:r w:rsidR="00F721A8">
        <w:t>que</w:t>
      </w:r>
      <w:r w:rsidR="00F721A8">
        <w:rPr>
          <w:spacing w:val="-10"/>
        </w:rPr>
        <w:t xml:space="preserve"> </w:t>
      </w:r>
      <w:r w:rsidR="00F721A8">
        <w:t>desea</w:t>
      </w:r>
      <w:r w:rsidR="00F721A8">
        <w:rPr>
          <w:spacing w:val="-8"/>
        </w:rPr>
        <w:t xml:space="preserve"> </w:t>
      </w:r>
      <w:r w:rsidR="00F721A8">
        <w:t xml:space="preserve">ser, sus metas soñadas”. </w:t>
      </w:r>
      <w:r w:rsidR="00F721A8" w:rsidRPr="003F0D0D">
        <w:rPr>
          <w:b/>
        </w:rPr>
        <w:t>Ten</w:t>
      </w:r>
      <w:r w:rsidR="00F721A8" w:rsidRPr="003F0D0D">
        <w:rPr>
          <w:b/>
        </w:rPr>
        <w:t xml:space="preserve">iendo en cuenta esta definición describe la </w:t>
      </w:r>
      <w:r w:rsidR="00F721A8" w:rsidRPr="003F0D0D">
        <w:rPr>
          <w:b/>
        </w:rPr>
        <w:t xml:space="preserve">transformación que operan </w:t>
      </w:r>
      <w:r w:rsidR="00F721A8" w:rsidRPr="003F0D0D">
        <w:rPr>
          <w:b/>
          <w:spacing w:val="27"/>
        </w:rPr>
        <w:t xml:space="preserve"> </w:t>
      </w:r>
      <w:r w:rsidR="00F721A8" w:rsidRPr="003F0D0D">
        <w:rPr>
          <w:b/>
        </w:rPr>
        <w:t>en</w:t>
      </w:r>
      <w:r w:rsidR="00C70ED9">
        <w:rPr>
          <w:b/>
        </w:rPr>
        <w:t xml:space="preserve"> </w:t>
      </w:r>
      <w:proofErr w:type="spellStart"/>
      <w:r w:rsidR="00F721A8" w:rsidRPr="003F0D0D">
        <w:rPr>
          <w:b/>
        </w:rPr>
        <w:t>Pignon</w:t>
      </w:r>
      <w:proofErr w:type="spellEnd"/>
      <w:r w:rsidR="00F721A8" w:rsidRPr="003F0D0D">
        <w:rPr>
          <w:b/>
        </w:rPr>
        <w:t xml:space="preserve"> las charlas con su vecino</w:t>
      </w:r>
      <w:r w:rsidR="00F721A8" w:rsidRPr="003F0D0D">
        <w:rPr>
          <w:b/>
        </w:rPr>
        <w:t>.</w:t>
      </w:r>
    </w:p>
    <w:p w:rsidR="00C70ED9" w:rsidRDefault="00C70ED9" w:rsidP="00C70ED9">
      <w:pPr>
        <w:pStyle w:val="Textoindependiente"/>
        <w:spacing w:before="4"/>
        <w:ind w:right="536"/>
        <w:jc w:val="both"/>
        <w:rPr>
          <w:b/>
        </w:rPr>
      </w:pPr>
    </w:p>
    <w:p w:rsidR="00C70ED9" w:rsidRPr="00C70ED9" w:rsidRDefault="00C70ED9" w:rsidP="00C70ED9">
      <w:pPr>
        <w:pStyle w:val="Textoindependiente"/>
        <w:spacing w:before="4"/>
        <w:ind w:right="536"/>
        <w:jc w:val="both"/>
      </w:pPr>
      <w:r>
        <w:t xml:space="preserve">El hablar con su vecino le da a </w:t>
      </w:r>
      <w:proofErr w:type="spellStart"/>
      <w:r>
        <w:t>Pignon</w:t>
      </w:r>
      <w:proofErr w:type="spellEnd"/>
      <w:r>
        <w:t xml:space="preserve"> una fuerza de apoyo la cual nunca había tenido antes, siquiera de su propia familia. Y la repentina ayuda desinteresada por parte de un desconocido le motiva a intentar solventar su situación personal cuando, minutos antes tenía la intención de suicidarse.</w:t>
      </w:r>
    </w:p>
    <w:p w:rsidR="003F0D0D" w:rsidRPr="003F0D0D" w:rsidRDefault="003F0D0D">
      <w:pPr>
        <w:pStyle w:val="Ttulo1"/>
        <w:spacing w:line="251" w:lineRule="exact"/>
        <w:ind w:left="821"/>
        <w:jc w:val="both"/>
      </w:pPr>
    </w:p>
    <w:p w:rsidR="003028AB" w:rsidRDefault="003028AB">
      <w:pPr>
        <w:pStyle w:val="Textoindependiente"/>
        <w:spacing w:before="10"/>
        <w:rPr>
          <w:sz w:val="13"/>
        </w:rPr>
      </w:pPr>
    </w:p>
    <w:p w:rsidR="003028AB" w:rsidRDefault="00F721A8">
      <w:pPr>
        <w:spacing w:before="94"/>
        <w:ind w:left="821" w:right="537" w:hanging="360"/>
        <w:jc w:val="both"/>
      </w:pPr>
      <w:r>
        <w:rPr>
          <w:noProof/>
          <w:lang w:val="es-ES_tradnl" w:eastAsia="es-ES_tradnl" w:bidi="ar-SA"/>
        </w:rPr>
        <w:drawing>
          <wp:inline distT="0" distB="0" distL="0" distR="0">
            <wp:extent cx="114300" cy="114298"/>
            <wp:effectExtent l="0" t="0" r="0" b="0"/>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2"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t xml:space="preserve">El largometraje muestra también formas de </w:t>
      </w:r>
      <w:r>
        <w:rPr>
          <w:b/>
        </w:rPr>
        <w:t>comunicación externa</w:t>
      </w:r>
      <w:r>
        <w:t xml:space="preserve">, como las </w:t>
      </w:r>
      <w:r>
        <w:rPr>
          <w:b/>
        </w:rPr>
        <w:t>relaciones</w:t>
      </w:r>
      <w:r>
        <w:rPr>
          <w:b/>
          <w:spacing w:val="-15"/>
        </w:rPr>
        <w:t xml:space="preserve"> </w:t>
      </w:r>
      <w:r>
        <w:rPr>
          <w:b/>
        </w:rPr>
        <w:t>públicas</w:t>
      </w:r>
      <w:r>
        <w:rPr>
          <w:b/>
          <w:spacing w:val="-10"/>
        </w:rPr>
        <w:t xml:space="preserve"> </w:t>
      </w:r>
      <w:r>
        <w:t>con</w:t>
      </w:r>
      <w:r>
        <w:rPr>
          <w:spacing w:val="-14"/>
        </w:rPr>
        <w:t xml:space="preserve"> </w:t>
      </w:r>
      <w:r>
        <w:t>una</w:t>
      </w:r>
      <w:r>
        <w:rPr>
          <w:spacing w:val="-11"/>
        </w:rPr>
        <w:t xml:space="preserve"> </w:t>
      </w:r>
      <w:r>
        <w:t>visita</w:t>
      </w:r>
      <w:r>
        <w:rPr>
          <w:spacing w:val="-11"/>
        </w:rPr>
        <w:t xml:space="preserve"> </w:t>
      </w:r>
      <w:r>
        <w:t>de</w:t>
      </w:r>
      <w:r>
        <w:rPr>
          <w:spacing w:val="-12"/>
        </w:rPr>
        <w:t xml:space="preserve"> </w:t>
      </w:r>
      <w:r>
        <w:t>japoneses</w:t>
      </w:r>
      <w:r>
        <w:rPr>
          <w:spacing w:val="-11"/>
        </w:rPr>
        <w:t xml:space="preserve"> </w:t>
      </w:r>
      <w:r>
        <w:t>a</w:t>
      </w:r>
      <w:r>
        <w:rPr>
          <w:spacing w:val="-11"/>
        </w:rPr>
        <w:t xml:space="preserve"> </w:t>
      </w:r>
      <w:r>
        <w:t>la</w:t>
      </w:r>
      <w:r>
        <w:rPr>
          <w:spacing w:val="-12"/>
        </w:rPr>
        <w:t xml:space="preserve"> </w:t>
      </w:r>
      <w:r>
        <w:t>planta</w:t>
      </w:r>
      <w:r>
        <w:rPr>
          <w:spacing w:val="-11"/>
        </w:rPr>
        <w:t xml:space="preserve"> </w:t>
      </w:r>
      <w:r>
        <w:t>de</w:t>
      </w:r>
      <w:r>
        <w:rPr>
          <w:spacing w:val="-14"/>
        </w:rPr>
        <w:t xml:space="preserve"> </w:t>
      </w:r>
      <w:r>
        <w:t>fabricación</w:t>
      </w:r>
      <w:r>
        <w:rPr>
          <w:spacing w:val="-14"/>
        </w:rPr>
        <w:t xml:space="preserve"> </w:t>
      </w:r>
      <w:r>
        <w:t>y</w:t>
      </w:r>
      <w:r>
        <w:rPr>
          <w:spacing w:val="-14"/>
        </w:rPr>
        <w:t xml:space="preserve"> </w:t>
      </w:r>
      <w:r>
        <w:t xml:space="preserve">una </w:t>
      </w:r>
      <w:r>
        <w:rPr>
          <w:b/>
        </w:rPr>
        <w:t xml:space="preserve">campaña publicitaria </w:t>
      </w:r>
      <w:r>
        <w:t>aprovechando la descubierta homosexualidad de</w:t>
      </w:r>
      <w:r>
        <w:rPr>
          <w:spacing w:val="-25"/>
        </w:rPr>
        <w:t xml:space="preserve"> </w:t>
      </w:r>
      <w:proofErr w:type="spellStart"/>
      <w:r>
        <w:t>Pignon</w:t>
      </w:r>
      <w:proofErr w:type="spellEnd"/>
      <w:r>
        <w:t xml:space="preserve"> y el desfile del Orgullo</w:t>
      </w:r>
      <w:r>
        <w:rPr>
          <w:spacing w:val="-4"/>
        </w:rPr>
        <w:t xml:space="preserve"> </w:t>
      </w:r>
      <w:r>
        <w:t>Gay.</w:t>
      </w:r>
    </w:p>
    <w:p w:rsidR="003028AB" w:rsidRDefault="003028AB">
      <w:pPr>
        <w:pStyle w:val="Textoindependiente"/>
        <w:rPr>
          <w:sz w:val="14"/>
        </w:rPr>
      </w:pPr>
    </w:p>
    <w:p w:rsidR="003028AB" w:rsidRDefault="00F721A8">
      <w:pPr>
        <w:pStyle w:val="Textoindependiente"/>
        <w:spacing w:before="94"/>
        <w:ind w:left="461" w:right="540" w:firstLine="348"/>
        <w:jc w:val="both"/>
      </w:pPr>
      <w:r>
        <w:t>Lee esta frase de Francisco García Cabello, director de comunicación de una consultora:</w:t>
      </w:r>
    </w:p>
    <w:p w:rsidR="003028AB" w:rsidRDefault="00F721A8">
      <w:pPr>
        <w:spacing w:before="1"/>
        <w:ind w:left="821" w:right="535" w:firstLine="696"/>
        <w:jc w:val="both"/>
        <w:rPr>
          <w:i/>
        </w:rPr>
      </w:pPr>
      <w:r>
        <w:rPr>
          <w:i/>
        </w:rPr>
        <w:t xml:space="preserve">“Los límites entre una comunicación que mira </w:t>
      </w:r>
      <w:r>
        <w:rPr>
          <w:i/>
        </w:rPr>
        <w:t>hacia adentro y otra pendiente del exterior se estrechan. Ello se demuestra en que los empleados son los mejores publicistas de una organización, con lo que todos los mensajes dirigidos</w:t>
      </w:r>
      <w:r>
        <w:rPr>
          <w:i/>
          <w:spacing w:val="-8"/>
        </w:rPr>
        <w:t xml:space="preserve"> </w:t>
      </w:r>
      <w:r>
        <w:rPr>
          <w:i/>
        </w:rPr>
        <w:t>hacia</w:t>
      </w:r>
      <w:r>
        <w:rPr>
          <w:i/>
          <w:spacing w:val="-8"/>
        </w:rPr>
        <w:t xml:space="preserve"> </w:t>
      </w:r>
      <w:r>
        <w:rPr>
          <w:i/>
        </w:rPr>
        <w:t>ellos</w:t>
      </w:r>
      <w:r>
        <w:rPr>
          <w:i/>
          <w:spacing w:val="-10"/>
        </w:rPr>
        <w:t xml:space="preserve"> </w:t>
      </w:r>
      <w:r>
        <w:rPr>
          <w:i/>
        </w:rPr>
        <w:t>son</w:t>
      </w:r>
      <w:r>
        <w:rPr>
          <w:i/>
          <w:spacing w:val="-13"/>
        </w:rPr>
        <w:t xml:space="preserve"> </w:t>
      </w:r>
      <w:r>
        <w:rPr>
          <w:i/>
        </w:rPr>
        <w:t>en</w:t>
      </w:r>
      <w:r>
        <w:rPr>
          <w:i/>
          <w:spacing w:val="-8"/>
        </w:rPr>
        <w:t xml:space="preserve"> </w:t>
      </w:r>
      <w:r>
        <w:rPr>
          <w:i/>
        </w:rPr>
        <w:t>el</w:t>
      </w:r>
      <w:r>
        <w:rPr>
          <w:i/>
          <w:spacing w:val="-11"/>
        </w:rPr>
        <w:t xml:space="preserve"> </w:t>
      </w:r>
      <w:r>
        <w:rPr>
          <w:i/>
        </w:rPr>
        <w:t>fondo</w:t>
      </w:r>
      <w:r>
        <w:rPr>
          <w:i/>
          <w:spacing w:val="-11"/>
        </w:rPr>
        <w:t xml:space="preserve"> </w:t>
      </w:r>
      <w:r>
        <w:rPr>
          <w:i/>
        </w:rPr>
        <w:t>hacia</w:t>
      </w:r>
      <w:r>
        <w:rPr>
          <w:i/>
          <w:spacing w:val="-10"/>
        </w:rPr>
        <w:t xml:space="preserve"> </w:t>
      </w:r>
      <w:r>
        <w:rPr>
          <w:i/>
        </w:rPr>
        <w:t>fuera.</w:t>
      </w:r>
      <w:r>
        <w:rPr>
          <w:i/>
          <w:spacing w:val="-12"/>
        </w:rPr>
        <w:t xml:space="preserve"> </w:t>
      </w:r>
      <w:r>
        <w:rPr>
          <w:i/>
        </w:rPr>
        <w:t>Es</w:t>
      </w:r>
      <w:r>
        <w:rPr>
          <w:i/>
          <w:spacing w:val="-7"/>
        </w:rPr>
        <w:t xml:space="preserve"> </w:t>
      </w:r>
      <w:r>
        <w:rPr>
          <w:i/>
        </w:rPr>
        <w:t>necesaria</w:t>
      </w:r>
      <w:r>
        <w:rPr>
          <w:i/>
          <w:spacing w:val="-9"/>
        </w:rPr>
        <w:t xml:space="preserve"> </w:t>
      </w:r>
      <w:r>
        <w:rPr>
          <w:i/>
        </w:rPr>
        <w:t>la</w:t>
      </w:r>
      <w:r>
        <w:rPr>
          <w:i/>
          <w:spacing w:val="-10"/>
        </w:rPr>
        <w:t xml:space="preserve"> </w:t>
      </w:r>
      <w:r>
        <w:rPr>
          <w:i/>
        </w:rPr>
        <w:t>coherencia</w:t>
      </w:r>
      <w:r>
        <w:rPr>
          <w:i/>
          <w:spacing w:val="-8"/>
        </w:rPr>
        <w:t xml:space="preserve"> </w:t>
      </w:r>
      <w:r>
        <w:rPr>
          <w:i/>
        </w:rPr>
        <w:t>ente la comunicación interna y externa para evitar efectos perniciosos que minen la credibilidad y eficacia”.</w:t>
      </w:r>
    </w:p>
    <w:p w:rsidR="00C70ED9" w:rsidRDefault="00C70ED9">
      <w:pPr>
        <w:spacing w:before="1"/>
        <w:ind w:left="821" w:right="535" w:firstLine="696"/>
        <w:jc w:val="both"/>
        <w:rPr>
          <w:i/>
        </w:rPr>
      </w:pPr>
    </w:p>
    <w:p w:rsidR="003028AB" w:rsidRDefault="00F721A8">
      <w:pPr>
        <w:pStyle w:val="Textoindependiente"/>
        <w:spacing w:line="252" w:lineRule="exact"/>
        <w:ind w:left="821"/>
        <w:jc w:val="both"/>
        <w:rPr>
          <w:b/>
        </w:rPr>
      </w:pPr>
      <w:r w:rsidRPr="00C70ED9">
        <w:rPr>
          <w:b/>
        </w:rPr>
        <w:t>Da tu opinión sobre la idea del empleado</w:t>
      </w:r>
      <w:r w:rsidR="00C70ED9">
        <w:rPr>
          <w:b/>
        </w:rPr>
        <w:t xml:space="preserve"> como “embajador de la empresa”:</w:t>
      </w:r>
    </w:p>
    <w:p w:rsidR="00C70ED9" w:rsidRPr="00C70ED9" w:rsidRDefault="001238BB" w:rsidP="001238BB">
      <w:pPr>
        <w:jc w:val="both"/>
      </w:pPr>
      <w:r>
        <w:t xml:space="preserve">El utilizar al trabajador como “publicista interno” es principalmente utilizado para las relaciones personales entre familiares </w:t>
      </w:r>
      <w:proofErr w:type="spellStart"/>
      <w:r>
        <w:t>u</w:t>
      </w:r>
      <w:proofErr w:type="spellEnd"/>
      <w:r>
        <w:t xml:space="preserve"> amigos que puedan ser posibles compradores de los productos que esta misma ofrece al público. Permitiendo así crear una relación de afecto entre un número de compradores que, aunque muy limitado, tienen la posibilidad de recomendar el producto a otras relaciones personales que estos posean. Lo podríamos resumir como una forma de publicidad indirecta que a su vez, dando la imagen externa de forma coherente a la que vive el trabajador, la compagina evitando posibles quejas de los trabajadores por sentirse </w:t>
      </w:r>
      <w:r w:rsidR="0066480B">
        <w:t>menospreciados por la empresa al momento de dar al exterior una imagen la cual ellos nunca han vivido.</w:t>
      </w:r>
    </w:p>
    <w:p w:rsidR="003028AB" w:rsidRDefault="003028AB">
      <w:pPr>
        <w:pStyle w:val="Textoindependiente"/>
        <w:rPr>
          <w:sz w:val="20"/>
        </w:rPr>
      </w:pPr>
    </w:p>
    <w:p w:rsidR="003028AB" w:rsidRDefault="003028AB">
      <w:pPr>
        <w:pStyle w:val="Textoindependiente"/>
        <w:spacing w:before="1" w:after="1"/>
        <w:rPr>
          <w:sz w:val="24"/>
        </w:rPr>
      </w:pPr>
    </w:p>
    <w:tbl>
      <w:tblPr>
        <w:tblStyle w:val="TableNormal"/>
        <w:tblW w:w="0" w:type="auto"/>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62"/>
      </w:tblGrid>
      <w:tr w:rsidR="003028AB">
        <w:trPr>
          <w:trHeight w:val="445"/>
        </w:trPr>
        <w:tc>
          <w:tcPr>
            <w:tcW w:w="8462" w:type="dxa"/>
            <w:shd w:val="clear" w:color="auto" w:fill="C0C0C0"/>
          </w:tcPr>
          <w:p w:rsidR="003028AB" w:rsidRDefault="00F721A8">
            <w:pPr>
              <w:pStyle w:val="TableParagraph"/>
              <w:spacing w:before="93" w:line="240" w:lineRule="auto"/>
              <w:ind w:left="2685" w:right="2682"/>
              <w:jc w:val="center"/>
              <w:rPr>
                <w:b/>
              </w:rPr>
            </w:pPr>
            <w:r>
              <w:rPr>
                <w:b/>
              </w:rPr>
              <w:t>CONTENIDOS PLANTEADOS</w:t>
            </w:r>
          </w:p>
        </w:tc>
      </w:tr>
      <w:tr w:rsidR="003028AB">
        <w:trPr>
          <w:trHeight w:val="230"/>
        </w:trPr>
        <w:tc>
          <w:tcPr>
            <w:tcW w:w="8462" w:type="dxa"/>
          </w:tcPr>
          <w:p w:rsidR="003028AB" w:rsidRDefault="00F721A8">
            <w:pPr>
              <w:pStyle w:val="TableParagraph"/>
              <w:spacing w:line="210" w:lineRule="exact"/>
              <w:rPr>
                <w:b/>
                <w:sz w:val="20"/>
              </w:rPr>
            </w:pPr>
            <w:r>
              <w:rPr>
                <w:b/>
                <w:color w:val="800000"/>
                <w:sz w:val="20"/>
              </w:rPr>
              <w:t>LA COMUNICACIÓN EN LA EMPRESA</w:t>
            </w:r>
          </w:p>
        </w:tc>
      </w:tr>
      <w:tr w:rsidR="003028AB">
        <w:trPr>
          <w:trHeight w:val="254"/>
        </w:trPr>
        <w:tc>
          <w:tcPr>
            <w:tcW w:w="8462" w:type="dxa"/>
          </w:tcPr>
          <w:p w:rsidR="003028AB" w:rsidRDefault="00F721A8">
            <w:pPr>
              <w:pStyle w:val="TableParagraph"/>
            </w:pPr>
            <w:r>
              <w:t>Relaciones formales e informales en la empresa.</w:t>
            </w:r>
          </w:p>
        </w:tc>
      </w:tr>
      <w:tr w:rsidR="003028AB">
        <w:trPr>
          <w:trHeight w:val="254"/>
        </w:trPr>
        <w:tc>
          <w:tcPr>
            <w:tcW w:w="8462" w:type="dxa"/>
          </w:tcPr>
          <w:p w:rsidR="003028AB" w:rsidRDefault="00F721A8">
            <w:pPr>
              <w:pStyle w:val="TableParagraph"/>
              <w:spacing w:line="235" w:lineRule="exact"/>
            </w:pPr>
            <w:r>
              <w:t>Organigrama empresarial.</w:t>
            </w:r>
          </w:p>
        </w:tc>
      </w:tr>
      <w:tr w:rsidR="003028AB">
        <w:trPr>
          <w:trHeight w:val="251"/>
        </w:trPr>
        <w:tc>
          <w:tcPr>
            <w:tcW w:w="8462" w:type="dxa"/>
          </w:tcPr>
          <w:p w:rsidR="003028AB" w:rsidRDefault="00F721A8">
            <w:pPr>
              <w:pStyle w:val="TableParagraph"/>
              <w:spacing w:line="232" w:lineRule="exact"/>
            </w:pPr>
            <w:r>
              <w:t>Niveles de comunicación en la empresa: ascendente, descendente y horizontal.</w:t>
            </w:r>
          </w:p>
        </w:tc>
      </w:tr>
      <w:tr w:rsidR="003028AB">
        <w:trPr>
          <w:trHeight w:val="254"/>
        </w:trPr>
        <w:tc>
          <w:tcPr>
            <w:tcW w:w="8462" w:type="dxa"/>
          </w:tcPr>
          <w:p w:rsidR="003028AB" w:rsidRDefault="00F721A8">
            <w:pPr>
              <w:pStyle w:val="TableParagraph"/>
            </w:pPr>
            <w:r>
              <w:t>Barreras en la comunicación: percepción selectiva.</w:t>
            </w:r>
          </w:p>
        </w:tc>
      </w:tr>
      <w:tr w:rsidR="003028AB">
        <w:trPr>
          <w:trHeight w:val="251"/>
        </w:trPr>
        <w:tc>
          <w:tcPr>
            <w:tcW w:w="8462" w:type="dxa"/>
          </w:tcPr>
          <w:p w:rsidR="003028AB" w:rsidRDefault="00F721A8">
            <w:pPr>
              <w:pStyle w:val="TableParagraph"/>
              <w:spacing w:line="232" w:lineRule="exact"/>
            </w:pPr>
            <w:r>
              <w:t>Barreras en la comunicación: prejuicios.</w:t>
            </w:r>
          </w:p>
        </w:tc>
      </w:tr>
      <w:tr w:rsidR="003028AB">
        <w:trPr>
          <w:trHeight w:val="254"/>
        </w:trPr>
        <w:tc>
          <w:tcPr>
            <w:tcW w:w="8462" w:type="dxa"/>
          </w:tcPr>
          <w:p w:rsidR="003028AB" w:rsidRDefault="00F721A8">
            <w:pPr>
              <w:pStyle w:val="TableParagraph"/>
            </w:pPr>
            <w:r>
              <w:t>Redes de comunicación informal: el rumor.</w:t>
            </w:r>
          </w:p>
        </w:tc>
      </w:tr>
      <w:tr w:rsidR="003028AB">
        <w:trPr>
          <w:trHeight w:val="251"/>
        </w:trPr>
        <w:tc>
          <w:tcPr>
            <w:tcW w:w="8462" w:type="dxa"/>
          </w:tcPr>
          <w:p w:rsidR="003028AB" w:rsidRDefault="00F721A8">
            <w:pPr>
              <w:pStyle w:val="TableParagraph"/>
              <w:spacing w:line="232" w:lineRule="exact"/>
            </w:pPr>
            <w:r>
              <w:t>Conducta pasiva y asertiva en la comunicación.</w:t>
            </w:r>
          </w:p>
        </w:tc>
      </w:tr>
      <w:tr w:rsidR="003028AB">
        <w:trPr>
          <w:trHeight w:val="254"/>
        </w:trPr>
        <w:tc>
          <w:tcPr>
            <w:tcW w:w="8462" w:type="dxa"/>
          </w:tcPr>
          <w:p w:rsidR="003028AB" w:rsidRDefault="00F721A8">
            <w:pPr>
              <w:pStyle w:val="TableParagraph"/>
            </w:pPr>
            <w:r>
              <w:lastRenderedPageBreak/>
              <w:t>Comunicación externa.</w:t>
            </w:r>
          </w:p>
        </w:tc>
      </w:tr>
    </w:tbl>
    <w:p w:rsidR="00000000" w:rsidRDefault="00F721A8"/>
    <w:p w:rsidR="00787E29" w:rsidRDefault="00787E29" w:rsidP="00787E29">
      <w:pPr>
        <w:rPr>
          <w:b/>
          <w:sz w:val="32"/>
          <w:szCs w:val="32"/>
          <w:u w:val="single"/>
        </w:rPr>
      </w:pPr>
      <w:r w:rsidRPr="00C552CF">
        <w:rPr>
          <w:b/>
          <w:sz w:val="32"/>
          <w:szCs w:val="32"/>
          <w:u w:val="single"/>
        </w:rPr>
        <w:t>¿Cómo trata la película el despido?</w:t>
      </w:r>
    </w:p>
    <w:p w:rsidR="0066480B" w:rsidRDefault="0066480B" w:rsidP="00787E29">
      <w:pPr>
        <w:rPr>
          <w:sz w:val="32"/>
          <w:szCs w:val="32"/>
        </w:rPr>
      </w:pPr>
    </w:p>
    <w:p w:rsidR="0066480B" w:rsidRPr="0066480B" w:rsidRDefault="0066480B" w:rsidP="00787E29">
      <w:pPr>
        <w:sectPr w:rsidR="0066480B" w:rsidRPr="0066480B">
          <w:pgSz w:w="11910" w:h="16840"/>
          <w:pgMar w:top="1660" w:right="1160" w:bottom="980" w:left="1600" w:header="518" w:footer="782" w:gutter="0"/>
          <w:cols w:space="720"/>
        </w:sectPr>
      </w:pPr>
      <w:r>
        <w:t>Aunque se utilicen toques humorísticos, la película trata el efecto psicológico que puede tener un individuo corriente a la hora de ser despedido. Introduciendo una solución a este surrealista pero completamente acorde a</w:t>
      </w:r>
      <w:r w:rsidR="00304346">
        <w:t xml:space="preserve"> la imposición del </w:t>
      </w:r>
      <w:proofErr w:type="spellStart"/>
      <w:r>
        <w:t>buenismo</w:t>
      </w:r>
      <w:proofErr w:type="spellEnd"/>
      <w:r>
        <w:t xml:space="preserve"> implementado en la sociedad y la tendencia a lo “políticamente correcto”</w:t>
      </w:r>
      <w:r w:rsidR="00304346">
        <w:t xml:space="preserve">, debido a esto, la empresa teme de que se manipule la información del despido de su contable al ser un “homosexual declarado” y se interprete como un “despido </w:t>
      </w:r>
      <w:proofErr w:type="spellStart"/>
      <w:r w:rsidR="00304346">
        <w:t>homófobo</w:t>
      </w:r>
      <w:proofErr w:type="spellEnd"/>
      <w:r w:rsidR="00304346">
        <w:t xml:space="preserve">” y, la transformación de la totalidad del </w:t>
      </w:r>
      <w:bookmarkStart w:id="0" w:name="_GoBack"/>
      <w:bookmarkEnd w:id="0"/>
      <w:r w:rsidR="00304346">
        <w:t>personal hacia el para evitar ser despedidos por una supuesta homofobia.</w:t>
      </w:r>
    </w:p>
    <w:p w:rsidR="00787E29" w:rsidRDefault="00787E29"/>
    <w:sectPr w:rsidR="00787E29">
      <w:pgSz w:w="11910" w:h="16840"/>
      <w:pgMar w:top="1660" w:right="1160" w:bottom="980" w:left="1600" w:header="518" w:footer="7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1A8" w:rsidRDefault="00F721A8">
      <w:r>
        <w:separator/>
      </w:r>
    </w:p>
  </w:endnote>
  <w:endnote w:type="continuationSeparator" w:id="0">
    <w:p w:rsidR="00F721A8" w:rsidRDefault="00F7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Tempus Sans ITC">
    <w:altName w:val="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8AB" w:rsidRPr="00C552CF" w:rsidRDefault="00C552CF" w:rsidP="00C552CF">
    <w:pPr>
      <w:pStyle w:val="Piedepgina"/>
      <w:pBdr>
        <w:top w:val="thinThickSmallGap" w:sz="24" w:space="1" w:color="622423" w:themeColor="accent2" w:themeShade="7F"/>
      </w:pBdr>
      <w:rPr>
        <w:rFonts w:asciiTheme="majorHAnsi" w:eastAsiaTheme="majorEastAsia" w:hAnsiTheme="majorHAnsi" w:cstheme="majorBidi"/>
      </w:rPr>
    </w:pPr>
    <w:r w:rsidRPr="00C552CF">
      <w:rPr>
        <w:rFonts w:asciiTheme="majorHAnsi" w:eastAsiaTheme="majorEastAsia" w:hAnsiTheme="majorHAnsi" w:cstheme="majorBidi"/>
        <w:b/>
        <w:u w:val="single"/>
      </w:rPr>
      <w:t xml:space="preserve">Juan María Sánchez </w:t>
    </w:r>
    <w:proofErr w:type="spellStart"/>
    <w:r w:rsidRPr="00C552CF">
      <w:rPr>
        <w:rFonts w:asciiTheme="majorHAnsi" w:eastAsiaTheme="majorEastAsia" w:hAnsiTheme="majorHAnsi" w:cstheme="majorBidi"/>
        <w:b/>
        <w:u w:val="single"/>
      </w:rPr>
      <w:t>Sánchez</w:t>
    </w:r>
    <w:proofErr w:type="spellEnd"/>
    <w:r w:rsidRPr="00C552CF">
      <w:rPr>
        <w:rFonts w:asciiTheme="majorHAnsi" w:eastAsiaTheme="majorEastAsia" w:hAnsiTheme="majorHAnsi" w:cstheme="majorBidi"/>
        <w:b/>
        <w:u w:val="single"/>
      </w:rPr>
      <w:t xml:space="preserve"> SMR1A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304346" w:rsidRPr="00304346">
      <w:rPr>
        <w:rFonts w:asciiTheme="majorHAnsi" w:eastAsiaTheme="majorEastAsia" w:hAnsiTheme="majorHAnsi" w:cstheme="majorBidi"/>
        <w:noProof/>
      </w:rPr>
      <w:t>50</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1A8" w:rsidRDefault="00F721A8">
      <w:r>
        <w:separator/>
      </w:r>
    </w:p>
  </w:footnote>
  <w:footnote w:type="continuationSeparator" w:id="0">
    <w:p w:rsidR="00F721A8" w:rsidRDefault="00F721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8AB" w:rsidRDefault="00C552CF">
    <w:pPr>
      <w:pStyle w:val="Textoindependiente"/>
      <w:spacing w:line="14" w:lineRule="auto"/>
      <w:rPr>
        <w:sz w:val="20"/>
      </w:rPr>
    </w:pPr>
    <w:r>
      <w:pict>
        <v:group id="_x0000_s2051" style="position:absolute;margin-left:66.8pt;margin-top:20.65pt;width:414.75pt;height:45pt;z-index:-251841536;mso-position-horizontal-relative:page;mso-position-vertical-relative:page" coordorigin="1514,518" coordsize="8295,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521;top:518;width:8280;height:900">
            <v:imagedata r:id="rId1" o:title=""/>
          </v:shape>
          <v:rect id="_x0000_s2054" style="position:absolute;left:1521;top:698;width:8280;height:540" stroked="f"/>
          <v:rect id="_x0000_s2053" style="position:absolute;left:1521;top:698;width:8280;height:540" filled="f" strokeweight=".72pt"/>
          <v:rect id="_x0000_s2052" style="position:absolute;left:1644;top:777;width:8037;height:382" fillcolor="#ff9" stroked="f"/>
          <w10:wrap anchorx="page" anchory="page"/>
        </v:group>
      </w:pict>
    </w:r>
  </w:p>
  <w:p w:rsidR="00C552CF" w:rsidRDefault="00C552CF">
    <w:pPr>
      <w:pStyle w:val="Textoindependiente"/>
      <w:spacing w:line="14" w:lineRule="auto"/>
      <w:rPr>
        <w:sz w:val="20"/>
      </w:rPr>
    </w:pPr>
  </w:p>
  <w:p w:rsidR="00C552CF" w:rsidRDefault="00C552CF">
    <w:pPr>
      <w:pStyle w:val="Textoindependiente"/>
      <w:spacing w:line="14" w:lineRule="auto"/>
      <w:rPr>
        <w:sz w:val="20"/>
      </w:rPr>
    </w:pPr>
  </w:p>
  <w:p w:rsidR="00C552CF" w:rsidRDefault="00C552CF">
    <w:pPr>
      <w:pStyle w:val="Textoindependiente"/>
      <w:spacing w:line="14" w:lineRule="auto"/>
      <w:rPr>
        <w:sz w:val="20"/>
      </w:rPr>
    </w:pPr>
  </w:p>
  <w:p w:rsidR="00C552CF" w:rsidRDefault="00C552CF">
    <w:pPr>
      <w:pStyle w:val="Textoindependiente"/>
      <w:spacing w:line="14" w:lineRule="auto"/>
      <w:rPr>
        <w:sz w:val="20"/>
      </w:rPr>
    </w:pPr>
  </w:p>
  <w:p w:rsidR="00C552CF" w:rsidRDefault="00C552CF">
    <w:pPr>
      <w:pStyle w:val="Textoindependiente"/>
      <w:spacing w:line="14" w:lineRule="auto"/>
      <w:rPr>
        <w:sz w:val="20"/>
      </w:rPr>
    </w:pPr>
  </w:p>
  <w:p w:rsidR="00C552CF" w:rsidRDefault="00C552CF">
    <w:pPr>
      <w:pStyle w:val="Textoindependiente"/>
      <w:spacing w:line="14" w:lineRule="auto"/>
      <w:rPr>
        <w:sz w:val="20"/>
      </w:rPr>
    </w:pPr>
  </w:p>
  <w:p w:rsidR="00C552CF" w:rsidRDefault="00C552CF">
    <w:pPr>
      <w:pStyle w:val="Textoindependiente"/>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02.45pt;margin-top:33.8pt;width:138.75pt;height:22.85pt;z-index:-251840512;mso-position-horizontal-relative:page;mso-position-vertical-relative:page" filled="f" stroked="f">
          <v:textbox inset="0,0,0,0">
            <w:txbxContent>
              <w:p w:rsidR="003028AB" w:rsidRDefault="00F721A8">
                <w:pPr>
                  <w:spacing w:before="19"/>
                  <w:ind w:left="20"/>
                  <w:rPr>
                    <w:rFonts w:ascii="Tempus Sans ITC" w:hAnsi="Tempus Sans ITC"/>
                    <w:b/>
                    <w:sz w:val="32"/>
                  </w:rPr>
                </w:pPr>
                <w:r>
                  <w:rPr>
                    <w:rFonts w:ascii="Tempus Sans ITC" w:hAnsi="Tempus Sans ITC"/>
                    <w:b/>
                    <w:color w:val="993300"/>
                    <w:sz w:val="32"/>
                  </w:rPr>
                  <w:t>Una clase de película</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visibility:visible;mso-wrap-style:square" o:bullet="t">
        <v:imagedata r:id="rId1" o:title=""/>
      </v:shape>
    </w:pict>
  </w:numPicBullet>
  <w:abstractNum w:abstractNumId="0">
    <w:nsid w:val="184C4B78"/>
    <w:multiLevelType w:val="hybridMultilevel"/>
    <w:tmpl w:val="F9720B84"/>
    <w:lvl w:ilvl="0" w:tplc="0BE6F762">
      <w:start w:val="1"/>
      <w:numFmt w:val="bullet"/>
      <w:lvlText w:val=""/>
      <w:lvlPicBulletId w:val="0"/>
      <w:lvlJc w:val="left"/>
      <w:pPr>
        <w:tabs>
          <w:tab w:val="num" w:pos="720"/>
        </w:tabs>
        <w:ind w:left="720" w:hanging="360"/>
      </w:pPr>
      <w:rPr>
        <w:rFonts w:ascii="Symbol" w:hAnsi="Symbol" w:hint="default"/>
      </w:rPr>
    </w:lvl>
    <w:lvl w:ilvl="1" w:tplc="03B80F24" w:tentative="1">
      <w:start w:val="1"/>
      <w:numFmt w:val="bullet"/>
      <w:lvlText w:val=""/>
      <w:lvlJc w:val="left"/>
      <w:pPr>
        <w:tabs>
          <w:tab w:val="num" w:pos="1440"/>
        </w:tabs>
        <w:ind w:left="1440" w:hanging="360"/>
      </w:pPr>
      <w:rPr>
        <w:rFonts w:ascii="Symbol" w:hAnsi="Symbol" w:hint="default"/>
      </w:rPr>
    </w:lvl>
    <w:lvl w:ilvl="2" w:tplc="4A8AEDEA" w:tentative="1">
      <w:start w:val="1"/>
      <w:numFmt w:val="bullet"/>
      <w:lvlText w:val=""/>
      <w:lvlJc w:val="left"/>
      <w:pPr>
        <w:tabs>
          <w:tab w:val="num" w:pos="2160"/>
        </w:tabs>
        <w:ind w:left="2160" w:hanging="360"/>
      </w:pPr>
      <w:rPr>
        <w:rFonts w:ascii="Symbol" w:hAnsi="Symbol" w:hint="default"/>
      </w:rPr>
    </w:lvl>
    <w:lvl w:ilvl="3" w:tplc="CB249E7E" w:tentative="1">
      <w:start w:val="1"/>
      <w:numFmt w:val="bullet"/>
      <w:lvlText w:val=""/>
      <w:lvlJc w:val="left"/>
      <w:pPr>
        <w:tabs>
          <w:tab w:val="num" w:pos="2880"/>
        </w:tabs>
        <w:ind w:left="2880" w:hanging="360"/>
      </w:pPr>
      <w:rPr>
        <w:rFonts w:ascii="Symbol" w:hAnsi="Symbol" w:hint="default"/>
      </w:rPr>
    </w:lvl>
    <w:lvl w:ilvl="4" w:tplc="E7929286" w:tentative="1">
      <w:start w:val="1"/>
      <w:numFmt w:val="bullet"/>
      <w:lvlText w:val=""/>
      <w:lvlJc w:val="left"/>
      <w:pPr>
        <w:tabs>
          <w:tab w:val="num" w:pos="3600"/>
        </w:tabs>
        <w:ind w:left="3600" w:hanging="360"/>
      </w:pPr>
      <w:rPr>
        <w:rFonts w:ascii="Symbol" w:hAnsi="Symbol" w:hint="default"/>
      </w:rPr>
    </w:lvl>
    <w:lvl w:ilvl="5" w:tplc="8E42E5D4" w:tentative="1">
      <w:start w:val="1"/>
      <w:numFmt w:val="bullet"/>
      <w:lvlText w:val=""/>
      <w:lvlJc w:val="left"/>
      <w:pPr>
        <w:tabs>
          <w:tab w:val="num" w:pos="4320"/>
        </w:tabs>
        <w:ind w:left="4320" w:hanging="360"/>
      </w:pPr>
      <w:rPr>
        <w:rFonts w:ascii="Symbol" w:hAnsi="Symbol" w:hint="default"/>
      </w:rPr>
    </w:lvl>
    <w:lvl w:ilvl="6" w:tplc="8C7AB832" w:tentative="1">
      <w:start w:val="1"/>
      <w:numFmt w:val="bullet"/>
      <w:lvlText w:val=""/>
      <w:lvlJc w:val="left"/>
      <w:pPr>
        <w:tabs>
          <w:tab w:val="num" w:pos="5040"/>
        </w:tabs>
        <w:ind w:left="5040" w:hanging="360"/>
      </w:pPr>
      <w:rPr>
        <w:rFonts w:ascii="Symbol" w:hAnsi="Symbol" w:hint="default"/>
      </w:rPr>
    </w:lvl>
    <w:lvl w:ilvl="7" w:tplc="CBBC8624" w:tentative="1">
      <w:start w:val="1"/>
      <w:numFmt w:val="bullet"/>
      <w:lvlText w:val=""/>
      <w:lvlJc w:val="left"/>
      <w:pPr>
        <w:tabs>
          <w:tab w:val="num" w:pos="5760"/>
        </w:tabs>
        <w:ind w:left="5760" w:hanging="360"/>
      </w:pPr>
      <w:rPr>
        <w:rFonts w:ascii="Symbol" w:hAnsi="Symbol" w:hint="default"/>
      </w:rPr>
    </w:lvl>
    <w:lvl w:ilvl="8" w:tplc="A7F84656"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028AB"/>
    <w:rsid w:val="00063EFD"/>
    <w:rsid w:val="001238BB"/>
    <w:rsid w:val="00267E15"/>
    <w:rsid w:val="003028AB"/>
    <w:rsid w:val="00302FD1"/>
    <w:rsid w:val="00304346"/>
    <w:rsid w:val="003F0D0D"/>
    <w:rsid w:val="004C722A"/>
    <w:rsid w:val="0066480B"/>
    <w:rsid w:val="00787E29"/>
    <w:rsid w:val="00C552CF"/>
    <w:rsid w:val="00C6143B"/>
    <w:rsid w:val="00C70ED9"/>
    <w:rsid w:val="00DC3604"/>
    <w:rsid w:val="00F721A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2771"/>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234" w:lineRule="exact"/>
      <w:ind w:left="107"/>
    </w:pPr>
  </w:style>
  <w:style w:type="paragraph" w:styleId="Textodeglobo">
    <w:name w:val="Balloon Text"/>
    <w:basedOn w:val="Normal"/>
    <w:link w:val="TextodegloboCar"/>
    <w:uiPriority w:val="99"/>
    <w:semiHidden/>
    <w:unhideWhenUsed/>
    <w:rsid w:val="00C552CF"/>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2CF"/>
    <w:rPr>
      <w:rFonts w:ascii="Tahoma" w:eastAsia="Arial" w:hAnsi="Tahoma" w:cs="Tahoma"/>
      <w:sz w:val="16"/>
      <w:szCs w:val="16"/>
      <w:lang w:val="es-ES" w:eastAsia="es-ES" w:bidi="es-ES"/>
    </w:rPr>
  </w:style>
  <w:style w:type="paragraph" w:styleId="Encabezado">
    <w:name w:val="header"/>
    <w:basedOn w:val="Normal"/>
    <w:link w:val="EncabezadoCar"/>
    <w:uiPriority w:val="99"/>
    <w:unhideWhenUsed/>
    <w:rsid w:val="00C552CF"/>
    <w:pPr>
      <w:tabs>
        <w:tab w:val="center" w:pos="4252"/>
        <w:tab w:val="right" w:pos="8504"/>
      </w:tabs>
    </w:pPr>
  </w:style>
  <w:style w:type="character" w:customStyle="1" w:styleId="EncabezadoCar">
    <w:name w:val="Encabezado Car"/>
    <w:basedOn w:val="Fuentedeprrafopredeter"/>
    <w:link w:val="Encabezado"/>
    <w:uiPriority w:val="99"/>
    <w:rsid w:val="00C552CF"/>
    <w:rPr>
      <w:rFonts w:ascii="Arial" w:eastAsia="Arial" w:hAnsi="Arial" w:cs="Arial"/>
      <w:lang w:val="es-ES" w:eastAsia="es-ES" w:bidi="es-ES"/>
    </w:rPr>
  </w:style>
  <w:style w:type="paragraph" w:styleId="Piedepgina">
    <w:name w:val="footer"/>
    <w:basedOn w:val="Normal"/>
    <w:link w:val="PiedepginaCar"/>
    <w:uiPriority w:val="99"/>
    <w:unhideWhenUsed/>
    <w:rsid w:val="00C552CF"/>
    <w:pPr>
      <w:tabs>
        <w:tab w:val="center" w:pos="4252"/>
        <w:tab w:val="right" w:pos="8504"/>
      </w:tabs>
    </w:pPr>
  </w:style>
  <w:style w:type="character" w:customStyle="1" w:styleId="PiedepginaCar">
    <w:name w:val="Pie de página Car"/>
    <w:basedOn w:val="Fuentedeprrafopredeter"/>
    <w:link w:val="Piedepgina"/>
    <w:uiPriority w:val="99"/>
    <w:rsid w:val="00C552CF"/>
    <w:rPr>
      <w:rFonts w:ascii="Arial" w:eastAsia="Arial" w:hAnsi="Arial" w:cs="Arial"/>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1776</Words>
  <Characters>9772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JuanM</cp:lastModifiedBy>
  <cp:revision>6</cp:revision>
  <dcterms:created xsi:type="dcterms:W3CDTF">2019-12-16T15:31:00Z</dcterms:created>
  <dcterms:modified xsi:type="dcterms:W3CDTF">2019-12-16T20:54:00Z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2019-12-16T00:00:00Z</vt:filetime>
  </property>
</Properties>
</file>