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F1F" w:rsidRDefault="005E0C3A">
      <w:pPr>
        <w:rPr>
          <w:b/>
          <w:u w:val="single"/>
        </w:rPr>
      </w:pPr>
      <w:bookmarkStart w:id="0" w:name="_GoBack"/>
      <w:bookmarkEnd w:id="0"/>
      <w:r w:rsidRPr="005E0C3A">
        <w:rPr>
          <w:b/>
          <w:u w:val="single"/>
        </w:rPr>
        <w:t>PROTOCOLO SNMP:</w:t>
      </w:r>
    </w:p>
    <w:p w:rsidR="00695D7A" w:rsidRDefault="00515678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TOC \h \z \t "titulo0;1;titulo0.1;2" </w:instrText>
      </w:r>
      <w:r>
        <w:rPr>
          <w:b/>
          <w:u w:val="single"/>
        </w:rPr>
        <w:fldChar w:fldCharType="separate"/>
      </w:r>
      <w:hyperlink w:anchor="_Toc33791346" w:history="1">
        <w:r w:rsidR="00695D7A" w:rsidRPr="00242895">
          <w:rPr>
            <w:rStyle w:val="Hipervnculo"/>
            <w:b/>
            <w:noProof/>
          </w:rPr>
          <w:t>Introducción:</w:t>
        </w:r>
        <w:r w:rsidR="00695D7A">
          <w:rPr>
            <w:noProof/>
            <w:webHidden/>
          </w:rPr>
          <w:tab/>
        </w:r>
        <w:r w:rsidR="00695D7A">
          <w:rPr>
            <w:noProof/>
            <w:webHidden/>
          </w:rPr>
          <w:fldChar w:fldCharType="begin"/>
        </w:r>
        <w:r w:rsidR="00695D7A">
          <w:rPr>
            <w:noProof/>
            <w:webHidden/>
          </w:rPr>
          <w:instrText xml:space="preserve"> PAGEREF _Toc33791346 \h </w:instrText>
        </w:r>
        <w:r w:rsidR="00695D7A">
          <w:rPr>
            <w:noProof/>
            <w:webHidden/>
          </w:rPr>
        </w:r>
        <w:r w:rsidR="00695D7A">
          <w:rPr>
            <w:noProof/>
            <w:webHidden/>
          </w:rPr>
          <w:fldChar w:fldCharType="separate"/>
        </w:r>
        <w:r w:rsidR="00695D7A">
          <w:rPr>
            <w:noProof/>
            <w:webHidden/>
          </w:rPr>
          <w:t>2</w:t>
        </w:r>
        <w:r w:rsidR="00695D7A">
          <w:rPr>
            <w:noProof/>
            <w:webHidden/>
          </w:rPr>
          <w:fldChar w:fldCharType="end"/>
        </w:r>
      </w:hyperlink>
    </w:p>
    <w:p w:rsidR="00695D7A" w:rsidRDefault="00695D7A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33791347" w:history="1">
        <w:r w:rsidRPr="00242895">
          <w:rPr>
            <w:rStyle w:val="Hipervnculo"/>
            <w:b/>
            <w:noProof/>
          </w:rPr>
          <w:t>Administrador SNMP: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5D7A" w:rsidRDefault="00695D7A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33791348" w:history="1">
        <w:r w:rsidRPr="00242895">
          <w:rPr>
            <w:rStyle w:val="Hipervnculo"/>
            <w:b/>
            <w:noProof/>
          </w:rPr>
          <w:t>Dispositivos administrados: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5D7A" w:rsidRDefault="00695D7A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33791349" w:history="1">
        <w:r w:rsidRPr="00242895">
          <w:rPr>
            <w:rStyle w:val="Hipervnculo"/>
            <w:b/>
            <w:noProof/>
          </w:rPr>
          <w:t>Agente SNMP: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5D7A" w:rsidRDefault="00695D7A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33791350" w:history="1">
        <w:r w:rsidRPr="00242895">
          <w:rPr>
            <w:rStyle w:val="Hipervnculo"/>
            <w:noProof/>
          </w:rPr>
          <w:t>Funciones del agente SNMP: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5D7A" w:rsidRDefault="00695D7A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33791351" w:history="1">
        <w:r w:rsidRPr="00242895">
          <w:rPr>
            <w:rStyle w:val="Hipervnculo"/>
            <w:b/>
            <w:noProof/>
          </w:rPr>
          <w:t>Sistema de administración de red: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95D7A" w:rsidRDefault="00695D7A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33791352" w:history="1">
        <w:r w:rsidRPr="00242895">
          <w:rPr>
            <w:rStyle w:val="Hipervnculo"/>
            <w:b/>
            <w:noProof/>
          </w:rPr>
          <w:t>Base información de administración (MIB):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_Toc33791352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7F1F" w:rsidRDefault="00515678">
      <w:pPr>
        <w:rPr>
          <w:b/>
          <w:u w:val="single"/>
        </w:rPr>
      </w:pPr>
      <w:r>
        <w:rPr>
          <w:b/>
          <w:u w:val="single"/>
        </w:rPr>
        <w:fldChar w:fldCharType="end"/>
      </w:r>
      <w:r w:rsidR="00B27F1F">
        <w:rPr>
          <w:b/>
          <w:u w:val="single"/>
        </w:rPr>
        <w:br w:type="page"/>
      </w:r>
    </w:p>
    <w:p w:rsidR="00260DA7" w:rsidRDefault="00260DA7">
      <w:pPr>
        <w:rPr>
          <w:b/>
          <w:u w:val="single"/>
        </w:rPr>
      </w:pPr>
    </w:p>
    <w:p w:rsidR="00B27F1F" w:rsidRPr="00B27F1F" w:rsidRDefault="00B27F1F" w:rsidP="00B27F1F">
      <w:pPr>
        <w:pStyle w:val="titulo0"/>
        <w:rPr>
          <w:b/>
        </w:rPr>
      </w:pPr>
      <w:bookmarkStart w:id="1" w:name="_Toc33791346"/>
      <w:r w:rsidRPr="00B27F1F">
        <w:rPr>
          <w:b/>
        </w:rPr>
        <w:t>Introducción:</w:t>
      </w:r>
      <w:bookmarkEnd w:id="1"/>
    </w:p>
    <w:p w:rsidR="005E0C3A" w:rsidRDefault="005E0C3A">
      <w:r>
        <w:t xml:space="preserve">Es uno de los protocolos más utilizados para administrar y/o monitorizar elementos de la red. Suele estar incluido en la mayoría de elementos modernos de la red mediante un agente de red. </w:t>
      </w:r>
    </w:p>
    <w:p w:rsidR="00B27F1F" w:rsidRDefault="005E0C3A">
      <w:r>
        <w:t>Tenemos diferentes</w:t>
      </w:r>
      <w:r w:rsidR="00B27F1F">
        <w:t xml:space="preserve"> componentes:</w:t>
      </w:r>
    </w:p>
    <w:p w:rsidR="00B27F1F" w:rsidRPr="00B27F1F" w:rsidRDefault="00B27F1F" w:rsidP="00B27F1F">
      <w:pPr>
        <w:pStyle w:val="titulo0"/>
        <w:rPr>
          <w:b/>
        </w:rPr>
      </w:pPr>
      <w:bookmarkStart w:id="2" w:name="_Toc33791347"/>
      <w:r w:rsidRPr="00B27F1F">
        <w:rPr>
          <w:b/>
        </w:rPr>
        <w:t>Administrador SNMP:</w:t>
      </w:r>
      <w:bookmarkEnd w:id="2"/>
      <w:r w:rsidRPr="00B27F1F">
        <w:rPr>
          <w:b/>
        </w:rPr>
        <w:t xml:space="preserve"> </w:t>
      </w:r>
    </w:p>
    <w:p w:rsidR="00B27F1F" w:rsidRDefault="00B27F1F" w:rsidP="00B27F1F">
      <w:pPr>
        <w:ind w:left="708"/>
      </w:pPr>
      <w:r>
        <w:t>Se comunica con los agentes de red recogidos por el agente SNMP. Se utiliza como agente de consultas (recoge información de las entidades de la red), obtiene respuestas de otros agentes o reconoce eventos de agentes.</w:t>
      </w:r>
    </w:p>
    <w:p w:rsidR="00B27F1F" w:rsidRDefault="00B27F1F"/>
    <w:p w:rsidR="00B27F1F" w:rsidRPr="00B27F1F" w:rsidRDefault="00B27F1F" w:rsidP="00B27F1F">
      <w:pPr>
        <w:pStyle w:val="titulo0"/>
        <w:rPr>
          <w:b/>
        </w:rPr>
      </w:pPr>
      <w:bookmarkStart w:id="3" w:name="_Toc33791348"/>
      <w:r w:rsidRPr="00B27F1F">
        <w:rPr>
          <w:b/>
        </w:rPr>
        <w:t>Dispositivos administrados:</w:t>
      </w:r>
      <w:bookmarkEnd w:id="3"/>
      <w:r w:rsidRPr="00B27F1F">
        <w:rPr>
          <w:b/>
        </w:rPr>
        <w:t xml:space="preserve"> </w:t>
      </w:r>
    </w:p>
    <w:p w:rsidR="00B27F1F" w:rsidRDefault="00B27F1F" w:rsidP="00B27F1F">
      <w:pPr>
        <w:ind w:left="705"/>
      </w:pPr>
      <w:r>
        <w:t>Elementos de la red que requieren de una monitorización, gestión o administración (Enrutadores, equ</w:t>
      </w:r>
      <w:r w:rsidR="00695D7A">
        <w:t>ipos de trabajo, impresoras…</w:t>
      </w:r>
      <w:r>
        <w:t>).</w:t>
      </w:r>
    </w:p>
    <w:p w:rsidR="00983B2D" w:rsidRDefault="00983B2D" w:rsidP="00983B2D"/>
    <w:p w:rsidR="00983B2D" w:rsidRDefault="00983B2D" w:rsidP="00983B2D">
      <w:pPr>
        <w:pStyle w:val="titulo0"/>
        <w:rPr>
          <w:b/>
        </w:rPr>
      </w:pPr>
      <w:bookmarkStart w:id="4" w:name="_Toc33791349"/>
      <w:r>
        <w:rPr>
          <w:b/>
        </w:rPr>
        <w:t>Agente SNMP:</w:t>
      </w:r>
      <w:bookmarkEnd w:id="4"/>
    </w:p>
    <w:p w:rsidR="00983B2D" w:rsidRDefault="00983B2D" w:rsidP="00515678">
      <w:r>
        <w:t>Programa que se encuentra dentro del equipo/elemento de red. Recopila la base de datos del dispositivo de forma local y se la envía al administrador SNMP. Estos agentes pueden ser estándar (NET-SNMP) o específicos de una marca/desarrollador en concreto (ej. Asus).</w:t>
      </w:r>
    </w:p>
    <w:p w:rsidR="00983B2D" w:rsidRDefault="00983B2D" w:rsidP="00983B2D">
      <w:pPr>
        <w:pStyle w:val="titulo0"/>
        <w:ind w:left="705"/>
        <w:rPr>
          <w:u w:val="none"/>
        </w:rPr>
      </w:pPr>
    </w:p>
    <w:p w:rsidR="00983B2D" w:rsidRDefault="00983B2D" w:rsidP="00983B2D">
      <w:pPr>
        <w:pStyle w:val="titulo01"/>
      </w:pPr>
      <w:r>
        <w:rPr>
          <w:u w:val="none"/>
        </w:rPr>
        <w:tab/>
      </w:r>
      <w:r>
        <w:rPr>
          <w:u w:val="none"/>
        </w:rPr>
        <w:tab/>
      </w:r>
      <w:bookmarkStart w:id="5" w:name="_Toc33791350"/>
      <w:r>
        <w:t>Funciones del agente SNMP:</w:t>
      </w:r>
      <w:bookmarkEnd w:id="5"/>
    </w:p>
    <w:p w:rsidR="00983B2D" w:rsidRDefault="00247CE4" w:rsidP="00247CE4">
      <w:pPr>
        <w:pStyle w:val="Prrafodelista"/>
        <w:numPr>
          <w:ilvl w:val="0"/>
          <w:numId w:val="1"/>
        </w:numPr>
      </w:pPr>
      <w:r>
        <w:t>Recopila información sobre el equipo al que pertenece</w:t>
      </w:r>
    </w:p>
    <w:p w:rsidR="00247CE4" w:rsidRDefault="00247CE4" w:rsidP="00247CE4">
      <w:pPr>
        <w:pStyle w:val="Prrafodelista"/>
        <w:numPr>
          <w:ilvl w:val="0"/>
          <w:numId w:val="1"/>
        </w:numPr>
      </w:pPr>
      <w:r>
        <w:t>Almacena y recupera información de gestión</w:t>
      </w:r>
    </w:p>
    <w:p w:rsidR="00247CE4" w:rsidRDefault="00247CE4" w:rsidP="00247CE4">
      <w:pPr>
        <w:pStyle w:val="Prrafodelista"/>
        <w:numPr>
          <w:ilvl w:val="0"/>
          <w:numId w:val="1"/>
        </w:numPr>
      </w:pPr>
      <w:r>
        <w:t>Señala un evento al administrador (</w:t>
      </w:r>
      <w:r w:rsidR="0038671C">
        <w:t>ej. Un equipo caído en la red</w:t>
      </w:r>
      <w:r>
        <w:t>)</w:t>
      </w:r>
    </w:p>
    <w:p w:rsidR="005E0C3A" w:rsidRDefault="00515678" w:rsidP="00515678">
      <w:pPr>
        <w:pStyle w:val="titulo0"/>
        <w:rPr>
          <w:b/>
        </w:rPr>
      </w:pPr>
      <w:bookmarkStart w:id="6" w:name="_Toc33791351"/>
      <w:r w:rsidRPr="00515678">
        <w:rPr>
          <w:b/>
        </w:rPr>
        <w:t>S</w:t>
      </w:r>
      <w:r>
        <w:rPr>
          <w:b/>
        </w:rPr>
        <w:t>istema de administración de red:</w:t>
      </w:r>
      <w:bookmarkEnd w:id="6"/>
    </w:p>
    <w:p w:rsidR="00515678" w:rsidRPr="00515678" w:rsidRDefault="00515678" w:rsidP="00515678">
      <w:r>
        <w:t>En este se visualizan aquella información recogida de los dispositivos administrados de la red, la información le es proporcionada por el administrador de la red SNMP.</w:t>
      </w:r>
    </w:p>
    <w:p w:rsidR="0038671C" w:rsidRDefault="0038671C" w:rsidP="0038671C">
      <w:pPr>
        <w:pStyle w:val="titulo0"/>
        <w:rPr>
          <w:b/>
        </w:rPr>
      </w:pPr>
      <w:bookmarkStart w:id="7" w:name="_Toc33791352"/>
      <w:r w:rsidRPr="0038671C">
        <w:rPr>
          <w:b/>
        </w:rPr>
        <w:t>Base información de administración (MIB):</w:t>
      </w:r>
      <w:bookmarkEnd w:id="7"/>
    </w:p>
    <w:p w:rsidR="0038671C" w:rsidRDefault="0038671C" w:rsidP="0038671C">
      <w:r>
        <w:t>Esta BBDD la contiene cada agente SNMP, en ella el agente SNMP describe en ella los parámetros del dispositivo al que este administra</w:t>
      </w:r>
      <w:r w:rsidR="00515678">
        <w:t>.</w:t>
      </w:r>
    </w:p>
    <w:p w:rsidR="00515678" w:rsidRPr="0038671C" w:rsidRDefault="00515678" w:rsidP="0038671C">
      <w:r>
        <w:t>El administrador utiliza esta BBDD para solicitar información específica al agente y la traduce para que sea interpretada por el Sistema de administración de red.</w:t>
      </w:r>
    </w:p>
    <w:p w:rsidR="0038671C" w:rsidRPr="0038671C" w:rsidRDefault="0038671C">
      <w:pPr>
        <w:rPr>
          <w:b/>
          <w:u w:val="single"/>
        </w:rPr>
      </w:pPr>
    </w:p>
    <w:p w:rsidR="005E0C3A" w:rsidRPr="005E0C3A" w:rsidRDefault="00983B2D">
      <w:r>
        <w:tab/>
      </w:r>
    </w:p>
    <w:sectPr w:rsidR="005E0C3A" w:rsidRPr="005E0C3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101" w:rsidRDefault="007E3101" w:rsidP="005E0C3A">
      <w:pPr>
        <w:spacing w:after="0" w:line="240" w:lineRule="auto"/>
      </w:pPr>
      <w:r>
        <w:separator/>
      </w:r>
    </w:p>
  </w:endnote>
  <w:endnote w:type="continuationSeparator" w:id="0">
    <w:p w:rsidR="007E3101" w:rsidRDefault="007E3101" w:rsidP="005E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101" w:rsidRDefault="007E3101" w:rsidP="005E0C3A">
      <w:pPr>
        <w:spacing w:after="0" w:line="240" w:lineRule="auto"/>
      </w:pPr>
      <w:r>
        <w:separator/>
      </w:r>
    </w:p>
  </w:footnote>
  <w:footnote w:type="continuationSeparator" w:id="0">
    <w:p w:rsidR="007E3101" w:rsidRDefault="007E3101" w:rsidP="005E0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C3A" w:rsidRDefault="005E0C3A" w:rsidP="005E0C3A">
    <w:pPr>
      <w:pStyle w:val="Encabezado"/>
      <w:jc w:val="right"/>
      <w:rPr>
        <w:b/>
        <w:u w:val="single"/>
      </w:rPr>
    </w:pPr>
    <w:r>
      <w:rPr>
        <w:b/>
        <w:u w:val="single"/>
      </w:rPr>
      <w:t>Juan María Sánchez Sánchez</w:t>
    </w:r>
  </w:p>
  <w:p w:rsidR="005E0C3A" w:rsidRPr="005E0C3A" w:rsidRDefault="005E0C3A" w:rsidP="005E0C3A">
    <w:pPr>
      <w:pStyle w:val="Encabezado"/>
      <w:jc w:val="right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448F9"/>
    <w:multiLevelType w:val="hybridMultilevel"/>
    <w:tmpl w:val="9C980EBE"/>
    <w:lvl w:ilvl="0" w:tplc="0C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D3"/>
    <w:rsid w:val="00247CE4"/>
    <w:rsid w:val="00260DA7"/>
    <w:rsid w:val="0038671C"/>
    <w:rsid w:val="00515678"/>
    <w:rsid w:val="005620D3"/>
    <w:rsid w:val="00562D22"/>
    <w:rsid w:val="005E0C3A"/>
    <w:rsid w:val="00695D7A"/>
    <w:rsid w:val="007E3101"/>
    <w:rsid w:val="00983B2D"/>
    <w:rsid w:val="00B2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908EC"/>
  <w15:chartTrackingRefBased/>
  <w15:docId w15:val="{E756DB77-C185-42C3-82DA-953AC779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5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56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0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C3A"/>
  </w:style>
  <w:style w:type="paragraph" w:styleId="Piedepgina">
    <w:name w:val="footer"/>
    <w:basedOn w:val="Normal"/>
    <w:link w:val="PiedepginaCar"/>
    <w:uiPriority w:val="99"/>
    <w:unhideWhenUsed/>
    <w:rsid w:val="005E0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C3A"/>
  </w:style>
  <w:style w:type="paragraph" w:customStyle="1" w:styleId="titulo0">
    <w:name w:val="titulo0"/>
    <w:basedOn w:val="Normal"/>
    <w:link w:val="titulo0Car"/>
    <w:qFormat/>
    <w:rsid w:val="00B27F1F"/>
    <w:rPr>
      <w:u w:val="single"/>
    </w:rPr>
  </w:style>
  <w:style w:type="paragraph" w:customStyle="1" w:styleId="titulo01">
    <w:name w:val="titulo0.1"/>
    <w:basedOn w:val="titulo0"/>
    <w:link w:val="titulo01Car"/>
    <w:qFormat/>
    <w:rsid w:val="00983B2D"/>
  </w:style>
  <w:style w:type="character" w:customStyle="1" w:styleId="titulo0Car">
    <w:name w:val="titulo0 Car"/>
    <w:basedOn w:val="Fuentedeprrafopredeter"/>
    <w:link w:val="titulo0"/>
    <w:rsid w:val="00B27F1F"/>
    <w:rPr>
      <w:u w:val="single"/>
    </w:rPr>
  </w:style>
  <w:style w:type="paragraph" w:styleId="Prrafodelista">
    <w:name w:val="List Paragraph"/>
    <w:basedOn w:val="Normal"/>
    <w:uiPriority w:val="34"/>
    <w:qFormat/>
    <w:rsid w:val="00247CE4"/>
    <w:pPr>
      <w:ind w:left="720"/>
      <w:contextualSpacing/>
    </w:pPr>
  </w:style>
  <w:style w:type="character" w:customStyle="1" w:styleId="titulo01Car">
    <w:name w:val="titulo0.1 Car"/>
    <w:basedOn w:val="titulo0Car"/>
    <w:link w:val="titulo01"/>
    <w:rsid w:val="00983B2D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1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56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56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156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567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156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E0F5C9C-EEF7-4046-AE23-7097FFBE0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2020-02-28T13:10:00Z</dcterms:created>
  <dcterms:modified xsi:type="dcterms:W3CDTF">2020-02-28T13:10:00Z</dcterms:modified>
</cp:coreProperties>
</file>