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13" w:rsidRDefault="006B4B13" w:rsidP="006B4B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de-DE"/>
        </w:rPr>
      </w:pPr>
    </w:p>
    <w:tbl>
      <w:tblPr>
        <w:tblStyle w:val="Tabellenraster"/>
        <w:tblpPr w:leftFromText="141" w:rightFromText="141" w:vertAnchor="page" w:horzAnchor="margin" w:tblpY="5262"/>
        <w:tblW w:w="9791" w:type="dxa"/>
        <w:tblLook w:val="04A0" w:firstRow="1" w:lastRow="0" w:firstColumn="1" w:lastColumn="0" w:noHBand="0" w:noVBand="1"/>
      </w:tblPr>
      <w:tblGrid>
        <w:gridCol w:w="9791"/>
      </w:tblGrid>
      <w:tr w:rsidR="00D85685" w:rsidTr="00D85685">
        <w:trPr>
          <w:trHeight w:val="1118"/>
        </w:trPr>
        <w:tc>
          <w:tcPr>
            <w:tcW w:w="9791" w:type="dxa"/>
            <w:shd w:val="clear" w:color="auto" w:fill="000000" w:themeFill="text1"/>
          </w:tcPr>
          <w:p w:rsidR="00D85685" w:rsidRDefault="00D85685" w:rsidP="00D856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kern w:val="36"/>
                <w:sz w:val="48"/>
                <w:szCs w:val="48"/>
                <w:u w:val="single"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A009E7" wp14:editId="21A8A8FA">
                  <wp:extent cx="1716405" cy="667385"/>
                  <wp:effectExtent l="0" t="0" r="0" b="0"/>
                  <wp:docPr id="9" name="Grafik 9" descr="Heltec Auto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eltec Auto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685" w:rsidTr="00D85685">
        <w:trPr>
          <w:trHeight w:val="2526"/>
        </w:trPr>
        <w:tc>
          <w:tcPr>
            <w:tcW w:w="9791" w:type="dxa"/>
            <w:shd w:val="clear" w:color="auto" w:fill="000000" w:themeFill="text1"/>
          </w:tcPr>
          <w:p w:rsidR="00D85685" w:rsidRDefault="00D85685" w:rsidP="00D85685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kern w:val="36"/>
                <w:sz w:val="48"/>
                <w:szCs w:val="48"/>
                <w:u w:val="single"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E67524A" wp14:editId="3CCCC80F">
                  <wp:extent cx="5760720" cy="1485783"/>
                  <wp:effectExtent l="0" t="0" r="0" b="635"/>
                  <wp:docPr id="10" name="Grafik 10" descr="https://i0.wp.com/heltec.org/wp-content/uploads/2019/09/cubecell_100x258.png?resize=1000%2C258&amp;is-pending-load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0.wp.com/heltec.org/wp-content/uploads/2019/09/cubecell_100x258.png?resize=1000%2C258&amp;is-pending-load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485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685" w:rsidTr="00D85685">
        <w:trPr>
          <w:trHeight w:val="1283"/>
        </w:trPr>
        <w:tc>
          <w:tcPr>
            <w:tcW w:w="9791" w:type="dxa"/>
            <w:shd w:val="clear" w:color="auto" w:fill="000000" w:themeFill="text1"/>
          </w:tcPr>
          <w:p w:rsidR="00D85685" w:rsidRDefault="00D85685" w:rsidP="00D85685">
            <w:pPr>
              <w:jc w:val="center"/>
              <w:rPr>
                <w:sz w:val="72"/>
                <w:szCs w:val="72"/>
                <w:lang w:eastAsia="de-DE"/>
              </w:rPr>
            </w:pPr>
          </w:p>
          <w:p w:rsidR="00D85685" w:rsidRDefault="00D85685" w:rsidP="00D85685">
            <w:pPr>
              <w:jc w:val="center"/>
              <w:rPr>
                <w:sz w:val="72"/>
                <w:szCs w:val="72"/>
                <w:lang w:eastAsia="de-DE"/>
              </w:rPr>
            </w:pPr>
            <w:proofErr w:type="spellStart"/>
            <w:r w:rsidRPr="006B4B13">
              <w:rPr>
                <w:sz w:val="72"/>
                <w:szCs w:val="72"/>
                <w:lang w:eastAsia="de-DE"/>
              </w:rPr>
              <w:t>Getting</w:t>
            </w:r>
            <w:proofErr w:type="spellEnd"/>
            <w:r w:rsidRPr="006B4B13">
              <w:rPr>
                <w:sz w:val="72"/>
                <w:szCs w:val="72"/>
                <w:lang w:eastAsia="de-DE"/>
              </w:rPr>
              <w:t xml:space="preserve"> </w:t>
            </w:r>
            <w:proofErr w:type="spellStart"/>
            <w:r w:rsidRPr="006B4B13">
              <w:rPr>
                <w:sz w:val="72"/>
                <w:szCs w:val="72"/>
                <w:lang w:eastAsia="de-DE"/>
              </w:rPr>
              <w:t>Started</w:t>
            </w:r>
            <w:proofErr w:type="spellEnd"/>
            <w:r w:rsidRPr="006B4B13">
              <w:rPr>
                <w:sz w:val="72"/>
                <w:szCs w:val="72"/>
                <w:lang w:eastAsia="de-DE"/>
              </w:rPr>
              <w:t xml:space="preserve"> Guide</w:t>
            </w:r>
          </w:p>
          <w:p w:rsidR="00D85685" w:rsidRPr="006B4B13" w:rsidRDefault="00D85685" w:rsidP="00D85685">
            <w:pPr>
              <w:jc w:val="center"/>
              <w:rPr>
                <w:sz w:val="28"/>
                <w:szCs w:val="28"/>
                <w:lang w:eastAsia="de-DE"/>
              </w:rPr>
            </w:pPr>
            <w:r>
              <w:rPr>
                <w:sz w:val="28"/>
                <w:szCs w:val="28"/>
                <w:lang w:eastAsia="de-DE"/>
              </w:rPr>
              <w:t xml:space="preserve">V1.0 © </w:t>
            </w:r>
            <w:proofErr w:type="spellStart"/>
            <w:r>
              <w:rPr>
                <w:sz w:val="28"/>
                <w:szCs w:val="28"/>
                <w:lang w:eastAsia="de-DE"/>
              </w:rPr>
              <w:t>by</w:t>
            </w:r>
            <w:proofErr w:type="spellEnd"/>
            <w:r>
              <w:rPr>
                <w:sz w:val="28"/>
                <w:szCs w:val="28"/>
                <w:lang w:eastAsia="de-DE"/>
              </w:rPr>
              <w:t xml:space="preserve"> WASN.eu</w:t>
            </w:r>
          </w:p>
        </w:tc>
      </w:tr>
    </w:tbl>
    <w:p w:rsidR="006B4B13" w:rsidRDefault="006B4B13">
      <w:pPr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de-DE"/>
        </w:rPr>
        <w:br w:type="page"/>
      </w:r>
    </w:p>
    <w:p w:rsidR="006B4B13" w:rsidRPr="006B4B13" w:rsidRDefault="006B4B13" w:rsidP="006B4B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u w:val="single"/>
          <w:lang w:eastAsia="de-DE"/>
        </w:rPr>
      </w:pPr>
    </w:p>
    <w:sdt>
      <w:sdtPr>
        <w:id w:val="327334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85685" w:rsidRDefault="00D85685">
          <w:pPr>
            <w:pStyle w:val="Inhaltsverzeichnisberschrift"/>
          </w:pPr>
          <w:r>
            <w:t>Summary</w:t>
          </w:r>
        </w:p>
        <w:p w:rsidR="00D85685" w:rsidRDefault="00D856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38926" w:history="1">
            <w:r w:rsidRPr="00620915">
              <w:rPr>
                <w:rStyle w:val="Hyperlink"/>
                <w:noProof/>
              </w:rPr>
              <w:t>Setup of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685" w:rsidRDefault="00D856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538927" w:history="1">
            <w:r w:rsidRPr="00620915">
              <w:rPr>
                <w:rStyle w:val="Hyperlink"/>
                <w:noProof/>
              </w:rPr>
              <w:t>Download and Install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685" w:rsidRDefault="00D856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538928" w:history="1">
            <w:r w:rsidRPr="00620915">
              <w:rPr>
                <w:rStyle w:val="Hyperlink"/>
                <w:noProof/>
              </w:rPr>
              <w:t>Configure the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685" w:rsidRDefault="00D856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538929" w:history="1">
            <w:r w:rsidRPr="00620915">
              <w:rPr>
                <w:rStyle w:val="Hyperlink"/>
                <w:noProof/>
              </w:rPr>
              <w:t>Loading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685" w:rsidRDefault="00D856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538930" w:history="1">
            <w:r w:rsidRPr="00620915">
              <w:rPr>
                <w:rStyle w:val="Hyperlink"/>
                <w:noProof/>
              </w:rPr>
              <w:t>Arduino DIE compile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685" w:rsidRDefault="00D856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538931" w:history="1">
            <w:r w:rsidRPr="00620915">
              <w:rPr>
                <w:rStyle w:val="Hyperlink"/>
                <w:noProof/>
              </w:rPr>
              <w:t>The Things Network 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685" w:rsidRDefault="00D85685">
          <w:r>
            <w:rPr>
              <w:b/>
              <w:bCs/>
            </w:rPr>
            <w:fldChar w:fldCharType="end"/>
          </w:r>
        </w:p>
      </w:sdtContent>
    </w:sdt>
    <w:p w:rsidR="00957CF9" w:rsidRDefault="00957CF9" w:rsidP="00D85685">
      <w:pPr>
        <w:rPr>
          <w:lang w:eastAsia="de-DE"/>
        </w:rPr>
      </w:pPr>
      <w:r>
        <w:rPr>
          <w:lang w:eastAsia="de-DE"/>
        </w:rPr>
        <w:br w:type="page"/>
      </w:r>
    </w:p>
    <w:p w:rsidR="006B4B13" w:rsidRDefault="006B4B13" w:rsidP="006B4B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de-DE"/>
        </w:rPr>
      </w:pPr>
    </w:p>
    <w:p w:rsidR="006B4B13" w:rsidRPr="006B4B13" w:rsidRDefault="006B4B13" w:rsidP="006B4B13">
      <w:pPr>
        <w:pStyle w:val="berschrift1"/>
      </w:pPr>
      <w:hyperlink r:id="rId10" w:anchor="/en/user_manual/how_to_install_ASR650x_Arduino?id=setting-environment" w:history="1">
        <w:bookmarkStart w:id="0" w:name="_Toc24538926"/>
        <w:r w:rsidRPr="006B4B13">
          <w:t>Setup</w:t>
        </w:r>
      </w:hyperlink>
      <w:r w:rsidRPr="006B4B13">
        <w:t xml:space="preserve"> </w:t>
      </w:r>
      <w:proofErr w:type="spellStart"/>
      <w:r w:rsidRPr="006B4B13">
        <w:t>of</w:t>
      </w:r>
      <w:proofErr w:type="spellEnd"/>
      <w:r w:rsidRPr="006B4B13">
        <w:t xml:space="preserve"> </w:t>
      </w:r>
      <w:proofErr w:type="spellStart"/>
      <w:r w:rsidRPr="006B4B13">
        <w:t>development</w:t>
      </w:r>
      <w:proofErr w:type="spellEnd"/>
      <w:r w:rsidRPr="006B4B13">
        <w:t xml:space="preserve"> Environment</w:t>
      </w:r>
      <w:bookmarkEnd w:id="0"/>
    </w:p>
    <w:p w:rsidR="006B4B13" w:rsidRDefault="006B4B13" w:rsidP="006B4B13">
      <w:pPr>
        <w:pStyle w:val="berschrift2"/>
      </w:pPr>
      <w:bookmarkStart w:id="1" w:name="_Toc24538927"/>
      <w:r>
        <w:t xml:space="preserve">Download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IDE</w:t>
      </w:r>
      <w:bookmarkEnd w:id="1"/>
    </w:p>
    <w:p w:rsidR="006B4B13" w:rsidRDefault="006B4B13" w:rsidP="006B4B13">
      <w:r>
        <w:t xml:space="preserve">Download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IDE </w:t>
      </w:r>
      <w:proofErr w:type="spellStart"/>
      <w:r>
        <w:t>from</w:t>
      </w:r>
      <w:proofErr w:type="spellEnd"/>
      <w:r>
        <w:t>:</w:t>
      </w:r>
    </w:p>
    <w:p w:rsidR="006B4B13" w:rsidRDefault="006B4B13" w:rsidP="006B4B13">
      <w:r>
        <w:tab/>
      </w:r>
      <w:r w:rsidRPr="006B4B13">
        <w:t>https://www.arduino.cc/en/Main/Software</w:t>
      </w:r>
    </w:p>
    <w:p w:rsidR="006B4B13" w:rsidRPr="006B4B13" w:rsidRDefault="006B4B13" w:rsidP="006B4B13">
      <w:pPr>
        <w:pStyle w:val="berschrift2"/>
      </w:pPr>
      <w:hyperlink r:id="rId11" w:anchor="/en/user_manual/how_to_install_ASR650x_Arduino?id=step1-download-arduino-asr650x-cubecell-support" w:history="1">
        <w:bookmarkStart w:id="2" w:name="_Toc24538928"/>
        <w:proofErr w:type="spellStart"/>
        <w:r>
          <w:t>Configure</w:t>
        </w:r>
        <w:proofErr w:type="spellEnd"/>
      </w:hyperlink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IDE</w:t>
      </w:r>
      <w:bookmarkEnd w:id="2"/>
    </w:p>
    <w:p w:rsidR="0043369A" w:rsidRDefault="006B4B13" w:rsidP="0043369A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Open </w:t>
      </w:r>
      <w:proofErr w:type="spellStart"/>
      <w:r w:rsidRP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>A</w:t>
      </w:r>
      <w:r w:rsidR="0043369A" w:rsidRP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>rduino</w:t>
      </w:r>
      <w:proofErr w:type="spellEnd"/>
      <w:r w:rsidR="0043369A" w:rsidRP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IDE</w:t>
      </w:r>
    </w:p>
    <w:p w:rsidR="006B4B13" w:rsidRPr="0043369A" w:rsidRDefault="006B4B13" w:rsidP="0043369A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3369A">
        <w:rPr>
          <w:rFonts w:ascii="Courier New" w:eastAsia="Times New Roman" w:hAnsi="Courier New" w:cs="Courier New"/>
          <w:sz w:val="20"/>
          <w:szCs w:val="20"/>
          <w:lang w:eastAsia="de-DE"/>
        </w:rPr>
        <w:t>File</w:t>
      </w:r>
      <w:r w:rsidRP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>-&gt;</w:t>
      </w:r>
      <w:proofErr w:type="spellStart"/>
      <w:r w:rsidRPr="0043369A">
        <w:rPr>
          <w:rFonts w:ascii="Courier New" w:eastAsia="Times New Roman" w:hAnsi="Courier New" w:cs="Courier New"/>
          <w:sz w:val="20"/>
          <w:szCs w:val="20"/>
          <w:lang w:eastAsia="de-DE"/>
        </w:rPr>
        <w:t>Peferences</w:t>
      </w:r>
      <w:proofErr w:type="spellEnd"/>
      <w:r w:rsidRP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>-&gt;</w:t>
      </w:r>
      <w:r w:rsidRPr="0043369A">
        <w:rPr>
          <w:rFonts w:ascii="Courier New" w:eastAsia="Times New Roman" w:hAnsi="Courier New" w:cs="Courier New"/>
          <w:sz w:val="20"/>
          <w:szCs w:val="20"/>
          <w:lang w:eastAsia="de-DE"/>
        </w:rPr>
        <w:t>Settings</w:t>
      </w:r>
    </w:p>
    <w:p w:rsidR="006B4B13" w:rsidRPr="006B4B13" w:rsidRDefault="006B4B13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1FDE9854" wp14:editId="39868A4F">
            <wp:extent cx="5760720" cy="4018280"/>
            <wp:effectExtent l="0" t="0" r="0" b="1270"/>
            <wp:docPr id="8" name="Grafik 8" descr="https://docs.heltec.cn/img/how_to_install_ASR650x_Arduino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heltec.cn/img/how_to_install_ASR650x_Arduino/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13" w:rsidRPr="006B4B13" w:rsidRDefault="006B4B13" w:rsidP="006B4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927467" cy="4218432"/>
            <wp:effectExtent l="0" t="0" r="0" b="0"/>
            <wp:docPr id="7" name="Grafik 7" descr="https://docs.heltec.cn/img/how_to_install_ASR650x_Arduino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heltec.cn/img/how_to_install_ASR650x_Arduino/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27" cy="42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13" w:rsidRPr="006B4B13" w:rsidRDefault="006B4B13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Input last ASR650x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board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manager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URL</w:t>
      </w:r>
      <w:r w:rsid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6B4B13" w:rsidRPr="006B4B13" w:rsidRDefault="006B4B13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4" w:tgtFrame="_blank" w:history="1">
        <w:r w:rsidRPr="006B4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https://docs.heltec.cn/download/package_CubeCell_index.json</w:t>
        </w:r>
      </w:hyperlink>
    </w:p>
    <w:p w:rsidR="006B4B13" w:rsidRPr="006B4B13" w:rsidRDefault="006B4B13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</w:p>
    <w:p w:rsidR="006B4B13" w:rsidRPr="006B4B13" w:rsidRDefault="006B4B13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5" w:tgtFrame="_blank" w:history="1">
        <w:r w:rsidRPr="006B4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http://119.23.153.38/download/package_CubeCell_index.json</w:t>
        </w:r>
      </w:hyperlink>
    </w:p>
    <w:p w:rsidR="006B4B13" w:rsidRPr="006B4B13" w:rsidRDefault="006B4B13" w:rsidP="006B4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933708" cy="2962656"/>
            <wp:effectExtent l="0" t="0" r="0" b="9525"/>
            <wp:docPr id="6" name="Grafik 6" descr="https://docs.heltec.cn/img/how_to_install_ASR650x_Arduino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heltec.cn/img/how_to_install_ASR650x_Arduino/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59" cy="297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13" w:rsidRPr="006B4B13" w:rsidRDefault="006B4B13" w:rsidP="006B4B13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Click </w:t>
      </w:r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>Tools</w:t>
      </w:r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-&gt;</w:t>
      </w:r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>Board:</w:t>
      </w:r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-&gt;</w:t>
      </w:r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>Boards Manager...</w:t>
      </w:r>
    </w:p>
    <w:p w:rsidR="006B4B13" w:rsidRDefault="006B4B13" w:rsidP="006B4B13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search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>Heltec</w:t>
      </w:r>
      <w:proofErr w:type="spellEnd"/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>cubecell</w:t>
      </w:r>
      <w:proofErr w:type="spellEnd"/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pop-up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dialog</w:t>
      </w:r>
      <w:proofErr w:type="spellEnd"/>
    </w:p>
    <w:p w:rsidR="006B4B13" w:rsidRPr="006B4B13" w:rsidRDefault="006B4B13" w:rsidP="006B4B13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latest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>releases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</w:p>
    <w:p w:rsidR="006B4B13" w:rsidRDefault="006B4B13" w:rsidP="006B4B13">
      <w:pPr>
        <w:pStyle w:val="Listenabsatz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B4B13" w:rsidRDefault="006B4B13" w:rsidP="006B4B13">
      <w:pPr>
        <w:pStyle w:val="Listenabsatz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B4B13" w:rsidRPr="006B4B13" w:rsidRDefault="006B4B13" w:rsidP="006B4B13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1E3A7307" wp14:editId="435BA211">
            <wp:extent cx="5266944" cy="3507142"/>
            <wp:effectExtent l="0" t="0" r="0" b="0"/>
            <wp:docPr id="5" name="Grafik 5" descr="https://docs.heltec.cn/img/how_to_install_ASR650x_Arduino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heltec.cn/img/how_to_install_ASR650x_Arduino/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50" cy="35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13" w:rsidRPr="006B4B13" w:rsidRDefault="006B4B13" w:rsidP="006B4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823910" cy="3279648"/>
            <wp:effectExtent l="0" t="0" r="5715" b="0"/>
            <wp:docPr id="4" name="Grafik 4" descr="https://docs.heltec.cn/img/how_to_install_ASR650x_Arduino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heltec.cn/img/how_to_install_ASR650x_Arduino/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44" cy="328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13" w:rsidRDefault="006B4B13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source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code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Heltec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ASR650x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series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(ASR6501&amp;ASR6502)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framework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available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here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6B4B13" w:rsidRPr="006B4B13" w:rsidRDefault="006B4B13" w:rsidP="006B4B1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9" w:tgtFrame="_blank" w:history="1">
        <w:r w:rsidRPr="006B4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https://github.com/HelTecAutomation/ASR650x-Arduino</w:t>
        </w:r>
      </w:hyperlink>
    </w:p>
    <w:p w:rsidR="006B4B13" w:rsidRPr="006B4B13" w:rsidRDefault="006B4B13" w:rsidP="006B4B13">
      <w:pPr>
        <w:pStyle w:val="berschrift1"/>
      </w:pPr>
      <w:hyperlink r:id="rId20" w:anchor="/en/user_manual/how_to_install_ASR650x_Arduino?id=example" w:history="1">
        <w:bookmarkStart w:id="3" w:name="_Toc24538929"/>
        <w:proofErr w:type="spellStart"/>
        <w:r>
          <w:t>Loading</w:t>
        </w:r>
        <w:proofErr w:type="spellEnd"/>
      </w:hyperlink>
      <w:r>
        <w:t xml:space="preserve"> Firmware</w:t>
      </w:r>
      <w:bookmarkEnd w:id="3"/>
    </w:p>
    <w:p w:rsidR="006B4B13" w:rsidRDefault="006B4B13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957CF9" w:rsidRDefault="00957CF9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File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LoRaWan_Sensors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LoRaWan_Multisensor</w:t>
      </w:r>
      <w:proofErr w:type="spellEnd"/>
    </w:p>
    <w:p w:rsidR="00957CF9" w:rsidRDefault="00957CF9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75B603DF" wp14:editId="62BF75ED">
            <wp:extent cx="5712460" cy="2816352"/>
            <wp:effectExtent l="0" t="0" r="2540" b="3175"/>
            <wp:docPr id="2" name="Grafik 2" descr="https://docs.heltec.cn/img/how_to_install_ASR650x_Arduino/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heltec.cn/img/how_to_install_ASR650x_Arduino/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35"/>
                    <a:stretch/>
                  </pic:blipFill>
                  <pic:spPr bwMode="auto">
                    <a:xfrm>
                      <a:off x="0" y="0"/>
                      <a:ext cx="5721485" cy="28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69A" w:rsidRDefault="0043369A" w:rsidP="0095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57CF9" w:rsidRPr="00957CF9" w:rsidRDefault="00957CF9" w:rsidP="0095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allows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number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sensors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All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number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1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beside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sensor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would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spellStart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only</w:t>
      </w:r>
      <w:proofErr w:type="spellEnd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1 </w:t>
      </w:r>
      <w:proofErr w:type="spellStart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selection</w:t>
      </w:r>
      <w:proofErr w:type="spellEnd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is</w:t>
      </w:r>
      <w:proofErr w:type="spellEnd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possible</w:t>
      </w:r>
      <w:proofErr w:type="spellEnd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, </w:t>
      </w:r>
      <w:proofErr w:type="spellStart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selecting</w:t>
      </w:r>
      <w:proofErr w:type="spellEnd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more</w:t>
      </w:r>
      <w:proofErr w:type="spellEnd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will </w:t>
      </w:r>
      <w:proofErr w:type="spellStart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result</w:t>
      </w:r>
      <w:proofErr w:type="spellEnd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in </w:t>
      </w:r>
      <w:proofErr w:type="spellStart"/>
      <w:r w:rsidRPr="00957CF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errors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957CF9" w:rsidRPr="00957CF9" w:rsidRDefault="00957CF9" w:rsidP="0095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Selecting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AUTO_SCAN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Firmware will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try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identify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connected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I2C Sensor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address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AUTO_SCAN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takes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time,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very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battery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friendly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Please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sensor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saving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battery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power, </w:t>
      </w:r>
      <w:r w:rsidR="0043369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maximum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flexibility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choose</w:t>
      </w:r>
      <w:proofErr w:type="spellEnd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AUTO_SCAN.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AUTO_SCAN  1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MJMCU_8128 0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BME_680    0 //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wrong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values</w:t>
      </w:r>
      <w:proofErr w:type="spellEnd"/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BME_280    0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CCS_811    0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BMP_180    0 // not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tested</w:t>
      </w:r>
      <w:proofErr w:type="spellEnd"/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HDC_1080   0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BH_1750    0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#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define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One_Wire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0 //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sensors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not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found</w:t>
      </w:r>
      <w:proofErr w:type="spellEnd"/>
    </w:p>
    <w:p w:rsidR="00957CF9" w:rsidRPr="00957CF9" w:rsidRDefault="00957CF9" w:rsidP="0095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TTN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TTN </w:t>
      </w:r>
      <w:proofErr w:type="spellStart"/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Sketch</w:t>
      </w:r>
      <w:r w:rsidRP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const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char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myDevEui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[</w:t>
      </w:r>
      <w:proofErr w:type="gram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] = { 0x00, 0x00, 0x00, 0x00, 0x00, 0x00, 0x00, 0x00 };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const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char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myAppEui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[</w:t>
      </w:r>
      <w:proofErr w:type="gram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] = { 0x00, 0x00, 0x00, 0x00, 0x00, 0x00, 0x00, 0x00 };</w:t>
      </w:r>
    </w:p>
    <w:p w:rsidR="00957CF9" w:rsidRPr="00957CF9" w:rsidRDefault="00957CF9" w:rsidP="00957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const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char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myAppKey</w:t>
      </w:r>
      <w:proofErr w:type="spell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[</w:t>
      </w:r>
      <w:proofErr w:type="gramEnd"/>
      <w:r w:rsidRPr="00957CF9">
        <w:rPr>
          <w:rFonts w:ascii="Courier New" w:eastAsia="Times New Roman" w:hAnsi="Courier New" w:cs="Courier New"/>
          <w:sz w:val="20"/>
          <w:szCs w:val="20"/>
          <w:lang w:eastAsia="de-DE"/>
        </w:rPr>
        <w:t>] = { 0x00, 0x00, 0x00, 0x00, 0x00, 0x00, 0x00, 0x00, 0x00, 0x00, 0x00, 0x00, 0x00, 0x00, 0x0</w:t>
      </w:r>
    </w:p>
    <w:p w:rsidR="006B4B13" w:rsidRPr="00957CF9" w:rsidRDefault="006B4B13" w:rsidP="00957CF9">
      <w:pPr>
        <w:pStyle w:val="berschrift2"/>
      </w:pPr>
      <w:hyperlink r:id="rId22" w:anchor="/en/user_manual/how_to_install_ASR650x_Arduino?id=_1-execute-a-example-likes-lorawanino" w:history="1">
        <w:bookmarkStart w:id="4" w:name="_Toc24538930"/>
        <w:proofErr w:type="spellStart"/>
        <w:r w:rsidR="00957CF9">
          <w:t>Arduino</w:t>
        </w:r>
        <w:proofErr w:type="spellEnd"/>
      </w:hyperlink>
      <w:r w:rsidR="00957CF9">
        <w:t xml:space="preserve"> DIE </w:t>
      </w:r>
      <w:proofErr w:type="spellStart"/>
      <w:r w:rsidR="00957CF9">
        <w:t>compile</w:t>
      </w:r>
      <w:proofErr w:type="spellEnd"/>
      <w:r w:rsidR="00957CF9">
        <w:t xml:space="preserve"> </w:t>
      </w:r>
      <w:proofErr w:type="spellStart"/>
      <w:r w:rsidR="00957CF9">
        <w:t>settings</w:t>
      </w:r>
      <w:bookmarkEnd w:id="4"/>
      <w:proofErr w:type="spellEnd"/>
    </w:p>
    <w:p w:rsidR="006B4B13" w:rsidRPr="006B4B13" w:rsidRDefault="006B4B13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Correct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board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had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connected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computer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specified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serial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port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e.g.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CubeCell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-Board,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CubeCell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-Module, </w:t>
      </w:r>
      <w:proofErr w:type="spellStart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CubeCell-Cupsule</w:t>
      </w:r>
      <w:proofErr w:type="spellEnd"/>
      <w:r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="00957CF9">
        <w:rPr>
          <w:rFonts w:ascii="Times New Roman" w:eastAsia="Times New Roman" w:hAnsi="Times New Roman" w:cs="Times New Roman"/>
          <w:sz w:val="24"/>
          <w:szCs w:val="24"/>
          <w:lang w:eastAsia="de-DE"/>
        </w:rPr>
        <w:t>COM-Port</w:t>
      </w:r>
    </w:p>
    <w:p w:rsidR="006B4B13" w:rsidRPr="006B4B13" w:rsidRDefault="006B4B13" w:rsidP="006B4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925820" cy="3169920"/>
            <wp:effectExtent l="0" t="0" r="0" b="0"/>
            <wp:docPr id="3" name="Grafik 3" descr="https://docs.heltec.cn/img/how_to_install_ASR650x_Arduino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heltec.cn/img/how_to_install_ASR650x_Arduino/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9"/>
                    <a:stretch/>
                  </pic:blipFill>
                  <pic:spPr bwMode="auto">
                    <a:xfrm>
                      <a:off x="0" y="0"/>
                      <a:ext cx="5945729" cy="318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B13" w:rsidRPr="006B4B13" w:rsidRDefault="006B4B13" w:rsidP="006B4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6B4B13" w:rsidRPr="006B4B13" w:rsidRDefault="00957CF9" w:rsidP="006B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="006B4B13"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pload</w:t>
      </w:r>
      <w:proofErr w:type="spellEnd"/>
      <w:r w:rsidR="006B4B13"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="006B4B13" w:rsidRPr="006B4B13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</w:p>
    <w:p w:rsidR="006B4B13" w:rsidRPr="006B4B13" w:rsidRDefault="006B4B13" w:rsidP="006B4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B1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789422" cy="1923434"/>
            <wp:effectExtent l="0" t="0" r="1905" b="635"/>
            <wp:docPr id="1" name="Grafik 1" descr="https://docs.heltec.cn/img/how_to_install_ASR650x_Arduino/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heltec.cn/img/how_to_install_ASR650x_Arduino/0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84" cy="192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6B" w:rsidRDefault="0033256B"/>
    <w:p w:rsidR="00957CF9" w:rsidRDefault="00957CF9" w:rsidP="00957CF9">
      <w:pPr>
        <w:pStyle w:val="berschrift1"/>
      </w:pPr>
      <w:bookmarkStart w:id="5" w:name="_Toc24538931"/>
      <w:r>
        <w:t xml:space="preserve">The Things Network </w:t>
      </w:r>
      <w:proofErr w:type="spellStart"/>
      <w:r>
        <w:t>decoder</w:t>
      </w:r>
      <w:bookmarkEnd w:id="5"/>
      <w:proofErr w:type="spellEnd"/>
    </w:p>
    <w:p w:rsidR="00957CF9" w:rsidRDefault="00957CF9" w:rsidP="00957CF9">
      <w:r>
        <w:t xml:space="preserve">Login </w:t>
      </w:r>
      <w:proofErr w:type="spellStart"/>
      <w:r>
        <w:t>to</w:t>
      </w:r>
      <w:proofErr w:type="spellEnd"/>
      <w:r>
        <w:t xml:space="preserve"> TTN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decoder</w:t>
      </w:r>
      <w:proofErr w:type="spellEnd"/>
      <w:r>
        <w:t>.</w:t>
      </w:r>
    </w:p>
    <w:p w:rsidR="00957CF9" w:rsidRDefault="00957CF9" w:rsidP="00957CF9">
      <w:r>
        <w:t xml:space="preserve">The </w:t>
      </w:r>
      <w:proofErr w:type="spellStart"/>
      <w:r>
        <w:t>decoder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43369A" w:rsidRDefault="0043369A" w:rsidP="00957CF9"/>
    <w:p w:rsidR="0043369A" w:rsidRDefault="0043369A" w:rsidP="00957CF9"/>
    <w:p w:rsidR="00957CF9" w:rsidRDefault="00957CF9" w:rsidP="00957CF9">
      <w:bookmarkStart w:id="6" w:name="_GoBack"/>
      <w:bookmarkEnd w:id="6"/>
      <w:r>
        <w:lastRenderedPageBreak/>
        <w:t>ttn-decoder.js: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7CF9" w:rsidTr="00957CF9">
        <w:tc>
          <w:tcPr>
            <w:tcW w:w="9212" w:type="dxa"/>
          </w:tcPr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function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bytesToFloat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 {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var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bits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3]&lt;&lt;24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[2]&lt;&lt;16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[1]&lt;&lt;8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[0];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var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sign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bits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&gt;&gt;&gt;31 === 0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 ?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1.0 :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-1.0;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var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e =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bits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&gt;&gt;&gt;23 &amp; 0xff;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var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m = (e === 0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 ?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bits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&amp; 0x7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fffff)&lt;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&lt;1 :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bits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&amp; 0x7fffff) | 0x800000;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var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f =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sign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* m *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Math.pow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2, e - 150);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>return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f;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} 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function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Decoder(</w:t>
            </w:r>
            <w:proofErr w:type="spellStart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,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port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 {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//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an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uplink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message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from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a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buffer</w:t>
            </w:r>
            <w:proofErr w:type="spellEnd"/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//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array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)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of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an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object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of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fields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.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var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{};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if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port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=== 2) {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var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i = 1;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[0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].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decoded.sensortype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if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=== "0")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{ /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/ MJMCU-8128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decoded.temperature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 - 100).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(1); 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decoded.humidity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decoded.pressure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decoded.lux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decoded.co2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decoded.tvoc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decoded.battery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if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=== "1")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{ /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/ BME680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decoded.temperature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 - 100).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(1); 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decoded.humidity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decoded.pressure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decoded.gas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decoded.battery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if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=== "2")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{ /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/ BME280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decoded.temperature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 - 100).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(1); 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decoded.humidity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decoded.pressure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decoded.battery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if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=== "3")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{ /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/ CCS811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decoded.co2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decoded.tvoc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decoded.battery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if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=== "4")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{ /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/ HDC1080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decoded.temperature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 - 100).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(1); 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decoded.humidity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decoded.battery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if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=== "5")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{ /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/ BMP180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decoded.temperature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 - 100).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(1); 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decoded.pressure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lastRenderedPageBreak/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decoded.battery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if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sensor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=== "6") 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{ /</w:t>
            </w:r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/ BH1750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decoded.lux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</w:t>
            </w:r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 / 10).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(1);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  </w:t>
            </w:r>
            <w:proofErr w:type="spellStart"/>
            <w:proofErr w:type="gram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decoded.battery</w:t>
            </w:r>
            <w:proofErr w:type="spellEnd"/>
            <w:proofErr w:type="gram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= ((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[i++] &lt;&lt; 8) |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bytes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[i++]).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toFixed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(0);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 </w:t>
            </w: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</w:p>
          <w:p w:rsidR="00CF48E9" w:rsidRPr="00CF48E9" w:rsidRDefault="00CF48E9" w:rsidP="00CF48E9">
            <w:pPr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return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decoded</w:t>
            </w:r>
            <w:proofErr w:type="spellEnd"/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;</w:t>
            </w:r>
          </w:p>
          <w:p w:rsidR="00957CF9" w:rsidRDefault="00CF48E9" w:rsidP="00CF48E9">
            <w:r w:rsidRPr="00CF48E9">
              <w:rPr>
                <w:rFonts w:eastAsia="Times New Roman" w:cs="Times New Roman"/>
                <w:sz w:val="20"/>
                <w:szCs w:val="20"/>
                <w:lang w:eastAsia="de-DE"/>
              </w:rPr>
              <w:t>}</w:t>
            </w:r>
          </w:p>
        </w:tc>
      </w:tr>
    </w:tbl>
    <w:p w:rsidR="00957CF9" w:rsidRDefault="00957CF9" w:rsidP="00957CF9"/>
    <w:sectPr w:rsidR="00957CF9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AF1" w:rsidRDefault="00ED2AF1" w:rsidP="00957CF9">
      <w:pPr>
        <w:spacing w:after="0" w:line="240" w:lineRule="auto"/>
      </w:pPr>
      <w:r>
        <w:separator/>
      </w:r>
    </w:p>
  </w:endnote>
  <w:endnote w:type="continuationSeparator" w:id="0">
    <w:p w:rsidR="00ED2AF1" w:rsidRDefault="00ED2AF1" w:rsidP="0095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77537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57CF9" w:rsidRDefault="00957CF9">
            <w:pPr>
              <w:pStyle w:val="Fuzeile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69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69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57CF9" w:rsidRDefault="00957C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AF1" w:rsidRDefault="00ED2AF1" w:rsidP="00957CF9">
      <w:pPr>
        <w:spacing w:after="0" w:line="240" w:lineRule="auto"/>
      </w:pPr>
      <w:r>
        <w:separator/>
      </w:r>
    </w:p>
  </w:footnote>
  <w:footnote w:type="continuationSeparator" w:id="0">
    <w:p w:rsidR="00ED2AF1" w:rsidRDefault="00ED2AF1" w:rsidP="0095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9" w:rsidRDefault="00957CF9" w:rsidP="00957CF9">
    <w:pPr>
      <w:pStyle w:val="Kopfzeile"/>
      <w:tabs>
        <w:tab w:val="left" w:pos="7219"/>
      </w:tabs>
    </w:pPr>
    <w:r>
      <w:tab/>
    </w:r>
    <w:proofErr w:type="spellStart"/>
    <w:r>
      <w:t>HelTec</w:t>
    </w:r>
    <w:proofErr w:type="spellEnd"/>
    <w:r>
      <w:t xml:space="preserve"> </w:t>
    </w:r>
    <w:proofErr w:type="spellStart"/>
    <w:r>
      <w:t>CubeCell</w:t>
    </w:r>
    <w:proofErr w:type="spellEnd"/>
    <w:r>
      <w:t xml:space="preserve"> </w:t>
    </w:r>
    <w:proofErr w:type="spellStart"/>
    <w:r>
      <w:t>Getting</w:t>
    </w:r>
    <w:proofErr w:type="spellEnd"/>
    <w:r>
      <w:t xml:space="preserve"> </w:t>
    </w:r>
    <w:proofErr w:type="spellStart"/>
    <w:r>
      <w:t>Started</w:t>
    </w:r>
    <w:proofErr w:type="spellEnd"/>
    <w:r>
      <w:t xml:space="preserve"> Guide</w:t>
    </w:r>
  </w:p>
  <w:p w:rsidR="00957CF9" w:rsidRDefault="00957CF9" w:rsidP="00957CF9">
    <w:pPr>
      <w:pStyle w:val="Kopfzeile"/>
      <w:tabs>
        <w:tab w:val="left" w:pos="7219"/>
      </w:tabs>
      <w:jc w:val="center"/>
    </w:pPr>
    <w:r>
      <w:t xml:space="preserve">© </w:t>
    </w:r>
    <w:proofErr w:type="spellStart"/>
    <w:r>
      <w:t>by</w:t>
    </w:r>
    <w:proofErr w:type="spellEnd"/>
    <w:r>
      <w:t xml:space="preserve"> WASN.eu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B6304"/>
    <w:multiLevelType w:val="multilevel"/>
    <w:tmpl w:val="976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95BDB"/>
    <w:multiLevelType w:val="multilevel"/>
    <w:tmpl w:val="305A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70F36"/>
    <w:multiLevelType w:val="hybridMultilevel"/>
    <w:tmpl w:val="58CCF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31172"/>
    <w:multiLevelType w:val="hybridMultilevel"/>
    <w:tmpl w:val="0B984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13"/>
    <w:rsid w:val="0033256B"/>
    <w:rsid w:val="0043369A"/>
    <w:rsid w:val="006B4B13"/>
    <w:rsid w:val="00957CF9"/>
    <w:rsid w:val="00CF48E9"/>
    <w:rsid w:val="00D85685"/>
    <w:rsid w:val="00E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B99E"/>
  <w15:chartTrackingRefBased/>
  <w15:docId w15:val="{48297672-6CA9-489D-87A0-2448AD8B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B4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6B4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6B4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4B1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B1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4B1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unhideWhenUsed/>
    <w:rsid w:val="006B4B13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6B4B13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6B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6B4B13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4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4B1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oken">
    <w:name w:val="token"/>
    <w:basedOn w:val="Absatz-Standardschriftart"/>
    <w:rsid w:val="006B4B13"/>
  </w:style>
  <w:style w:type="table" w:styleId="Tabellenraster">
    <w:name w:val="Table Grid"/>
    <w:basedOn w:val="NormaleTabelle"/>
    <w:uiPriority w:val="59"/>
    <w:rsid w:val="006B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B4B13"/>
    <w:pPr>
      <w:ind w:left="720"/>
      <w:contextualSpacing/>
    </w:pPr>
  </w:style>
  <w:style w:type="character" w:customStyle="1" w:styleId="pl-k">
    <w:name w:val="pl-k"/>
    <w:basedOn w:val="Absatz-Standardschriftart"/>
    <w:rsid w:val="00957CF9"/>
  </w:style>
  <w:style w:type="character" w:customStyle="1" w:styleId="pl-en">
    <w:name w:val="pl-en"/>
    <w:basedOn w:val="Absatz-Standardschriftart"/>
    <w:rsid w:val="00957CF9"/>
  </w:style>
  <w:style w:type="character" w:customStyle="1" w:styleId="pl-smi">
    <w:name w:val="pl-smi"/>
    <w:basedOn w:val="Absatz-Standardschriftart"/>
    <w:rsid w:val="00957CF9"/>
  </w:style>
  <w:style w:type="character" w:customStyle="1" w:styleId="pl-c1">
    <w:name w:val="pl-c1"/>
    <w:basedOn w:val="Absatz-Standardschriftart"/>
    <w:rsid w:val="00957CF9"/>
  </w:style>
  <w:style w:type="character" w:customStyle="1" w:styleId="pl-c">
    <w:name w:val="pl-c"/>
    <w:basedOn w:val="Absatz-Standardschriftart"/>
    <w:rsid w:val="00957CF9"/>
  </w:style>
  <w:style w:type="character" w:customStyle="1" w:styleId="pl-s">
    <w:name w:val="pl-s"/>
    <w:basedOn w:val="Absatz-Standardschriftart"/>
    <w:rsid w:val="00957CF9"/>
  </w:style>
  <w:style w:type="character" w:customStyle="1" w:styleId="pl-pds">
    <w:name w:val="pl-pds"/>
    <w:basedOn w:val="Absatz-Standardschriftart"/>
    <w:rsid w:val="00957CF9"/>
  </w:style>
  <w:style w:type="paragraph" w:styleId="Kopfzeile">
    <w:name w:val="header"/>
    <w:basedOn w:val="Standard"/>
    <w:link w:val="KopfzeileZchn"/>
    <w:uiPriority w:val="99"/>
    <w:unhideWhenUsed/>
    <w:rsid w:val="00957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7CF9"/>
  </w:style>
  <w:style w:type="paragraph" w:styleId="Fuzeile">
    <w:name w:val="footer"/>
    <w:basedOn w:val="Standard"/>
    <w:link w:val="FuzeileZchn"/>
    <w:uiPriority w:val="99"/>
    <w:unhideWhenUsed/>
    <w:rsid w:val="00957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7CF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68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68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6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s.heltec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heltec.cn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119.23.153.38/download/package_CubeCell_index.json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docs.heltec.cn/" TargetMode="External"/><Relationship Id="rId19" Type="http://schemas.openxmlformats.org/officeDocument/2006/relationships/hyperlink" Target="https://github.com/HelTecAutomation/ASR650x-Ardui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heltec.cn/download/package_CubeCell_index.json" TargetMode="External"/><Relationship Id="rId22" Type="http://schemas.openxmlformats.org/officeDocument/2006/relationships/hyperlink" Target="https://docs.heltec.c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A5E2A-0CAB-4534-9BFC-44FC7FA5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Plön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Blöhdorn, Björn</dc:creator>
  <cp:keywords/>
  <dc:description/>
  <cp:lastModifiedBy>Blöhdorn, Björn</cp:lastModifiedBy>
  <cp:revision>6</cp:revision>
  <dcterms:created xsi:type="dcterms:W3CDTF">2019-11-13T10:41:00Z</dcterms:created>
  <dcterms:modified xsi:type="dcterms:W3CDTF">2019-11-13T11:08:00Z</dcterms:modified>
</cp:coreProperties>
</file>