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aguanta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aguanta aguas de más de 40 °C". TEXTOS EXACTOS: TITULAR: "EL CACHORRITO DEL DESIERTO AGUANTA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del Gran Cañón de Huajiang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del Gran Cañón de Huajiang es el más alto". TEXTOS EXACTOS: TITULAR: "EL PUENTE DEL GRAN CAÑÓN DE HUAJIANG ES EL MÁS ALTO". GANCHO: "Unos 625 metros sobre el río, desde 2025.".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