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EC5DD" w14:textId="77777777" w:rsidR="008B58FD" w:rsidRPr="00946293" w:rsidRDefault="00000000">
      <w:pPr>
        <w:pStyle w:val="Ttulo"/>
        <w:rPr>
          <w:lang w:val="es-ES"/>
        </w:rPr>
      </w:pPr>
      <w:r w:rsidRPr="00946293">
        <w:rPr>
          <w:lang w:val="es-ES"/>
        </w:rPr>
        <w:t>Checklist de Requisitos - Proyecto DAM (Curso 2024-2025)</w:t>
      </w:r>
    </w:p>
    <w:p w14:paraId="04898B87" w14:textId="77777777" w:rsidR="008B58FD" w:rsidRPr="00946293" w:rsidRDefault="00000000">
      <w:pPr>
        <w:pStyle w:val="Ttulo1"/>
        <w:rPr>
          <w:lang w:val="es-ES"/>
        </w:rPr>
      </w:pPr>
      <w:r w:rsidRPr="00946293">
        <w:rPr>
          <w:lang w:val="es-ES"/>
        </w:rPr>
        <w:t>Desarrollo de Interfaces</w:t>
      </w:r>
    </w:p>
    <w:p w14:paraId="2BBA5E29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Interfaz gráfica con atributos de usabilidad: eficacia, eficiencia, accesibilidad, ToolTips, accesos por teclado, control de acceso, ayuda/manuales.</w:t>
      </w:r>
    </w:p>
    <w:p w14:paraId="27BB1380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Uso de contenedores y componentes: JFrame, JDialog, JLabel, JTextField, JButton, JRadioButton, JComboBox, JList, JPasswordField.</w:t>
      </w:r>
    </w:p>
    <w:p w14:paraId="4EE7EFB7" w14:textId="77777777" w:rsidR="008B58FD" w:rsidRDefault="00000000">
      <w:r>
        <w:rPr>
          <w:b/>
        </w:rPr>
        <w:t xml:space="preserve">☐ </w:t>
      </w:r>
      <w:r>
        <w:t>Uso de layout managers: BorderLayout, FlowLayout, GridLayout, CardLayout, etc.</w:t>
      </w:r>
    </w:p>
    <w:p w14:paraId="32E40DA2" w14:textId="77777777" w:rsidR="008B58FD" w:rsidRPr="00946293" w:rsidRDefault="00000000">
      <w:pPr>
        <w:rPr>
          <w:lang w:val="es-ES"/>
        </w:rPr>
      </w:pPr>
      <w:r w:rsidRPr="00F85876">
        <w:rPr>
          <w:b/>
          <w:highlight w:val="yellow"/>
          <w:lang w:val="es-ES"/>
        </w:rPr>
        <w:t xml:space="preserve">☐ </w:t>
      </w:r>
      <w:r w:rsidRPr="00F85876">
        <w:rPr>
          <w:highlight w:val="yellow"/>
          <w:lang w:val="es-ES"/>
        </w:rPr>
        <w:t>Gestión de eventos: ActionListener, ChangeListener, etc.</w:t>
      </w:r>
    </w:p>
    <w:p w14:paraId="71EBC4A2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Uso de cuadros de diálogo: JFileChooser, JOptionPane, etc.</w:t>
      </w:r>
    </w:p>
    <w:p w14:paraId="7CE3714F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Componentes personalizados: ListCellRenderers (JList, JComboBox).</w:t>
      </w:r>
    </w:p>
    <w:p w14:paraId="3C7EEAA5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Aceleradores de menú: JMenuBar, JMenu, JMenuItem.</w:t>
      </w:r>
    </w:p>
    <w:p w14:paraId="6BFC9B06" w14:textId="77777777" w:rsidR="008B58FD" w:rsidRPr="00946293" w:rsidRDefault="00000000">
      <w:pPr>
        <w:rPr>
          <w:lang w:val="es-ES"/>
        </w:rPr>
      </w:pPr>
      <w:r w:rsidRPr="00F6520D">
        <w:rPr>
          <w:b/>
          <w:highlight w:val="yellow"/>
          <w:lang w:val="es-ES"/>
        </w:rPr>
        <w:t xml:space="preserve">☐ </w:t>
      </w:r>
      <w:r w:rsidRPr="00F6520D">
        <w:rPr>
          <w:highlight w:val="yellow"/>
          <w:lang w:val="es-ES"/>
        </w:rPr>
        <w:t>Pantalla de carga durante operaciones (ej. conexión a BD).</w:t>
      </w:r>
    </w:p>
    <w:p w14:paraId="54D42246" w14:textId="77777777" w:rsidR="008B58FD" w:rsidRPr="00946293" w:rsidRDefault="00000000">
      <w:pPr>
        <w:rPr>
          <w:lang w:val="es-ES"/>
        </w:rPr>
      </w:pPr>
      <w:r w:rsidRPr="00F85876">
        <w:rPr>
          <w:b/>
          <w:highlight w:val="yellow"/>
          <w:lang w:val="es-ES"/>
        </w:rPr>
        <w:t xml:space="preserve">☐ </w:t>
      </w:r>
      <w:r w:rsidRPr="00F85876">
        <w:rPr>
          <w:highlight w:val="yellow"/>
          <w:lang w:val="es-ES"/>
        </w:rPr>
        <w:t>Soporte para internacionalización (i18n).</w:t>
      </w:r>
    </w:p>
    <w:p w14:paraId="6933C340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Código documentado con JavaDoc.</w:t>
      </w:r>
    </w:p>
    <w:p w14:paraId="01D656B4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Manual de usuario accesible desde aplicación (web, PDF o embebido).</w:t>
      </w:r>
    </w:p>
    <w:p w14:paraId="16C8F2D0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Mecanismo de instalación incluido.</w:t>
      </w:r>
    </w:p>
    <w:p w14:paraId="4FBFADA4" w14:textId="77777777" w:rsidR="00946293" w:rsidRPr="00946293" w:rsidRDefault="00946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 w:rsidRPr="00946293">
        <w:rPr>
          <w:lang w:val="es-ES"/>
        </w:rPr>
        <w:br w:type="page"/>
      </w:r>
    </w:p>
    <w:p w14:paraId="3617CA9D" w14:textId="600F8DCC" w:rsidR="008B58FD" w:rsidRPr="00946293" w:rsidRDefault="00000000">
      <w:pPr>
        <w:pStyle w:val="Ttulo1"/>
        <w:rPr>
          <w:lang w:val="es-ES"/>
        </w:rPr>
      </w:pPr>
      <w:r w:rsidRPr="00946293">
        <w:rPr>
          <w:lang w:val="es-ES"/>
        </w:rPr>
        <w:lastRenderedPageBreak/>
        <w:t>Programación Multimedia y Dispositivos Móviles</w:t>
      </w:r>
    </w:p>
    <w:p w14:paraId="49C4CA97" w14:textId="77777777" w:rsidR="008B58FD" w:rsidRPr="00946293" w:rsidRDefault="00000000">
      <w:pPr>
        <w:rPr>
          <w:lang w:val="es-ES"/>
        </w:rPr>
      </w:pPr>
      <w:r w:rsidRPr="008D6E7C">
        <w:rPr>
          <w:b/>
          <w:highlight w:val="yellow"/>
          <w:lang w:val="es-ES"/>
        </w:rPr>
        <w:t xml:space="preserve">☐ </w:t>
      </w:r>
      <w:r w:rsidRPr="008D6E7C">
        <w:rPr>
          <w:highlight w:val="yellow"/>
          <w:lang w:val="es-ES"/>
        </w:rPr>
        <w:t>Aplicación móvil con varias pantallas e interfaz con listas, botones, textos, spinners, checkboxes, radiobuttons.</w:t>
      </w:r>
    </w:p>
    <w:p w14:paraId="1D9CEFBB" w14:textId="77777777" w:rsidR="008B58FD" w:rsidRPr="00946293" w:rsidRDefault="00000000">
      <w:pPr>
        <w:rPr>
          <w:lang w:val="es-ES"/>
        </w:rPr>
      </w:pPr>
      <w:r w:rsidRPr="00FD7D9E">
        <w:rPr>
          <w:b/>
          <w:highlight w:val="yellow"/>
          <w:lang w:val="es-ES"/>
        </w:rPr>
        <w:t xml:space="preserve">☐ </w:t>
      </w:r>
      <w:r w:rsidRPr="00FD7D9E">
        <w:rPr>
          <w:highlight w:val="yellow"/>
          <w:lang w:val="es-ES"/>
        </w:rPr>
        <w:t>Notificaciones simples o expandidas, diálogos de confirmación, toasts personalizados.</w:t>
      </w:r>
    </w:p>
    <w:p w14:paraId="28A5897D" w14:textId="77777777" w:rsidR="008B58FD" w:rsidRPr="00946293" w:rsidRDefault="00000000">
      <w:pPr>
        <w:rPr>
          <w:lang w:val="es-ES"/>
        </w:rPr>
      </w:pPr>
      <w:r w:rsidRPr="00FD7D9E">
        <w:rPr>
          <w:b/>
          <w:highlight w:val="yellow"/>
          <w:lang w:val="es-ES"/>
        </w:rPr>
        <w:t xml:space="preserve">☐ </w:t>
      </w:r>
      <w:r w:rsidRPr="00FD7D9E">
        <w:rPr>
          <w:highlight w:val="yellow"/>
          <w:lang w:val="es-ES"/>
        </w:rPr>
        <w:t>Soporte para acciones: abrir navegador, enviar correo, compartir información, llamadas, etc.</w:t>
      </w:r>
    </w:p>
    <w:p w14:paraId="71984EDB" w14:textId="77777777" w:rsidR="008B58FD" w:rsidRPr="00946293" w:rsidRDefault="00000000">
      <w:pPr>
        <w:rPr>
          <w:lang w:val="es-ES"/>
        </w:rPr>
      </w:pPr>
      <w:r w:rsidRPr="00FD7D9E">
        <w:rPr>
          <w:b/>
          <w:highlight w:val="yellow"/>
          <w:lang w:val="es-ES"/>
        </w:rPr>
        <w:t xml:space="preserve">☐ </w:t>
      </w:r>
      <w:r w:rsidRPr="00FD7D9E">
        <w:rPr>
          <w:highlight w:val="yellow"/>
          <w:lang w:val="es-ES"/>
        </w:rPr>
        <w:t>Menús contextuales o globales en la barra superior.</w:t>
      </w:r>
    </w:p>
    <w:p w14:paraId="7B162E93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Pantalla o menú de preferencias usando sharedPreferences.</w:t>
      </w:r>
    </w:p>
    <w:p w14:paraId="1D05C9E5" w14:textId="77777777" w:rsidR="008B58FD" w:rsidRPr="00946293" w:rsidRDefault="00000000">
      <w:pPr>
        <w:rPr>
          <w:lang w:val="es-ES"/>
        </w:rPr>
      </w:pPr>
      <w:r w:rsidRPr="00D94C2C">
        <w:rPr>
          <w:b/>
          <w:highlight w:val="yellow"/>
          <w:lang w:val="es-ES"/>
        </w:rPr>
        <w:t xml:space="preserve">☐ </w:t>
      </w:r>
      <w:r w:rsidRPr="00D94C2C">
        <w:rPr>
          <w:highlight w:val="yellow"/>
          <w:lang w:val="es-ES"/>
        </w:rPr>
        <w:t>Soporte para internacionalización (mínimo 2 idiomas).</w:t>
      </w:r>
    </w:p>
    <w:p w14:paraId="021F1FDA" w14:textId="77777777" w:rsidR="008B58FD" w:rsidRPr="00946293" w:rsidRDefault="00000000">
      <w:pPr>
        <w:rPr>
          <w:lang w:val="es-ES"/>
        </w:rPr>
      </w:pPr>
      <w:r w:rsidRPr="00D94C2C">
        <w:rPr>
          <w:b/>
          <w:highlight w:val="yellow"/>
          <w:lang w:val="es-ES"/>
        </w:rPr>
        <w:t xml:space="preserve">☐ </w:t>
      </w:r>
      <w:r w:rsidRPr="00D94C2C">
        <w:rPr>
          <w:highlight w:val="yellow"/>
          <w:lang w:val="es-ES"/>
        </w:rPr>
        <w:t>Pantalla 'Acerca de' con autor y contenido multimedia (audio o video).</w:t>
      </w:r>
    </w:p>
    <w:p w14:paraId="7F159082" w14:textId="77777777" w:rsidR="008B58FD" w:rsidRPr="00946293" w:rsidRDefault="00000000">
      <w:pPr>
        <w:rPr>
          <w:lang w:val="es-ES"/>
        </w:rPr>
      </w:pPr>
      <w:r w:rsidRPr="00F85876">
        <w:rPr>
          <w:b/>
          <w:highlight w:val="yellow"/>
          <w:lang w:val="es-ES"/>
        </w:rPr>
        <w:t xml:space="preserve">☐ </w:t>
      </w:r>
      <w:r w:rsidRPr="00F85876">
        <w:rPr>
          <w:highlight w:val="yellow"/>
          <w:lang w:val="es-ES"/>
        </w:rPr>
        <w:t>Gestión de permisos en tiempo real si es necesario.</w:t>
      </w:r>
    </w:p>
    <w:p w14:paraId="6C83D6F6" w14:textId="77777777" w:rsidR="008B58FD" w:rsidRPr="00946293" w:rsidRDefault="00000000">
      <w:pPr>
        <w:rPr>
          <w:lang w:val="es-ES"/>
        </w:rPr>
      </w:pPr>
      <w:r w:rsidRPr="00D94C2C">
        <w:rPr>
          <w:b/>
          <w:lang w:val="es-ES"/>
        </w:rPr>
        <w:t xml:space="preserve">☐ </w:t>
      </w:r>
      <w:r w:rsidRPr="00D94C2C">
        <w:rPr>
          <w:lang w:val="es-ES"/>
        </w:rPr>
        <w:t>Acceso a base de datos en la nube (AWS) mediante API REST.</w:t>
      </w:r>
    </w:p>
    <w:p w14:paraId="18DA7DE7" w14:textId="77777777" w:rsidR="008B58FD" w:rsidRPr="00946293" w:rsidRDefault="00000000">
      <w:pPr>
        <w:rPr>
          <w:lang w:val="es-ES"/>
        </w:rPr>
      </w:pPr>
      <w:r w:rsidRPr="000A2E59">
        <w:rPr>
          <w:b/>
          <w:highlight w:val="yellow"/>
          <w:lang w:val="es-ES"/>
        </w:rPr>
        <w:t xml:space="preserve">☐ </w:t>
      </w:r>
      <w:r w:rsidRPr="000A2E59">
        <w:rPr>
          <w:highlight w:val="yellow"/>
          <w:lang w:val="es-ES"/>
        </w:rPr>
        <w:t>CRUD completo sobre datos de la API.</w:t>
      </w:r>
    </w:p>
    <w:p w14:paraId="111CB501" w14:textId="77777777" w:rsidR="008B58FD" w:rsidRPr="00946293" w:rsidRDefault="00000000">
      <w:pPr>
        <w:rPr>
          <w:lang w:val="es-ES"/>
        </w:rPr>
      </w:pPr>
      <w:r w:rsidRPr="008D6E7C">
        <w:rPr>
          <w:b/>
          <w:highlight w:val="yellow"/>
          <w:lang w:val="es-ES"/>
        </w:rPr>
        <w:t xml:space="preserve">☐ </w:t>
      </w:r>
      <w:r w:rsidRPr="008D6E7C">
        <w:rPr>
          <w:highlight w:val="yellow"/>
          <w:lang w:val="es-ES"/>
        </w:rPr>
        <w:t>Estructura ordenada del código y recursos.</w:t>
      </w:r>
    </w:p>
    <w:p w14:paraId="15588FAD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Manual de uso con capturas y explicación.</w:t>
      </w:r>
    </w:p>
    <w:p w14:paraId="384971FC" w14:textId="77777777" w:rsidR="00946293" w:rsidRDefault="00946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14:paraId="0D2438FA" w14:textId="077540F3" w:rsidR="008B58FD" w:rsidRPr="00946293" w:rsidRDefault="00000000">
      <w:pPr>
        <w:pStyle w:val="Ttulo1"/>
        <w:rPr>
          <w:lang w:val="es-ES"/>
        </w:rPr>
      </w:pPr>
      <w:r w:rsidRPr="00946293">
        <w:rPr>
          <w:lang w:val="es-ES"/>
        </w:rPr>
        <w:lastRenderedPageBreak/>
        <w:t>Inglés Técnico</w:t>
      </w:r>
    </w:p>
    <w:p w14:paraId="41AA8B97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Redacción de un abstract en inglés (100-200 palabras).</w:t>
      </w:r>
    </w:p>
    <w:p w14:paraId="46B9EABF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Incluir contexto, metodología, resultados y conclusiones en el abstract.</w:t>
      </w:r>
    </w:p>
    <w:p w14:paraId="656F7D19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Comparar título con contenido, identificar secciones clave.</w:t>
      </w:r>
    </w:p>
    <w:p w14:paraId="011F0E83" w14:textId="54A1DFB8" w:rsid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Utilizar vocabulario técnico adecuado y estructura académica clara.</w:t>
      </w:r>
    </w:p>
    <w:p w14:paraId="61106C4F" w14:textId="77777777" w:rsidR="00946293" w:rsidRDefault="00946293">
      <w:pPr>
        <w:rPr>
          <w:lang w:val="es-ES"/>
        </w:rPr>
      </w:pPr>
      <w:r>
        <w:rPr>
          <w:lang w:val="es-ES"/>
        </w:rPr>
        <w:br w:type="page"/>
      </w:r>
    </w:p>
    <w:p w14:paraId="29EF1914" w14:textId="77777777" w:rsidR="008B58FD" w:rsidRPr="00946293" w:rsidRDefault="008B58FD">
      <w:pPr>
        <w:rPr>
          <w:lang w:val="es-ES"/>
        </w:rPr>
      </w:pPr>
    </w:p>
    <w:p w14:paraId="1F7C76AF" w14:textId="77777777" w:rsidR="008B58FD" w:rsidRPr="00946293" w:rsidRDefault="00000000">
      <w:pPr>
        <w:pStyle w:val="Ttulo1"/>
        <w:rPr>
          <w:lang w:val="es-ES"/>
        </w:rPr>
      </w:pPr>
      <w:r w:rsidRPr="00946293">
        <w:rPr>
          <w:lang w:val="es-ES"/>
        </w:rPr>
        <w:t>Programación de Servicios y Procesos</w:t>
      </w:r>
    </w:p>
    <w:p w14:paraId="04E1C8CF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Aplicación multihilo para mejorar rendimiento.</w:t>
      </w:r>
    </w:p>
    <w:p w14:paraId="64E152C6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Hilos en segundo plano para tareas pesadas.</w:t>
      </w:r>
    </w:p>
    <w:p w14:paraId="33E401C1" w14:textId="40F8328F" w:rsidR="008B58FD" w:rsidRPr="00946293" w:rsidRDefault="00000000">
      <w:pPr>
        <w:rPr>
          <w:lang w:val="es-ES"/>
        </w:rPr>
      </w:pPr>
      <w:r w:rsidRPr="00946293">
        <w:rPr>
          <w:rFonts w:ascii="Segoe UI Symbol" w:hAnsi="Segoe UI Symbol" w:cs="Segoe UI Symbol"/>
          <w:b/>
          <w:lang w:val="es-ES"/>
        </w:rPr>
        <w:t>☐</w:t>
      </w:r>
      <w:r w:rsidRPr="00946293">
        <w:rPr>
          <w:b/>
          <w:lang w:val="es-ES"/>
        </w:rPr>
        <w:t xml:space="preserve"> </w:t>
      </w:r>
      <w:r w:rsidRPr="00946293">
        <w:rPr>
          <w:lang w:val="es-ES"/>
        </w:rPr>
        <w:t>Subida de archivo cifrado (simétrico o asimétrico) a servidor FTP.</w:t>
      </w:r>
    </w:p>
    <w:p w14:paraId="3D0150B6" w14:textId="6CA3D8B1" w:rsidR="008B58FD" w:rsidRPr="00946293" w:rsidRDefault="008B58FD">
      <w:pPr>
        <w:rPr>
          <w:lang w:val="es-ES"/>
        </w:rPr>
      </w:pPr>
    </w:p>
    <w:sectPr w:rsidR="008B58FD" w:rsidRPr="009462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5792030">
    <w:abstractNumId w:val="8"/>
  </w:num>
  <w:num w:numId="2" w16cid:durableId="1094016803">
    <w:abstractNumId w:val="6"/>
  </w:num>
  <w:num w:numId="3" w16cid:durableId="181363326">
    <w:abstractNumId w:val="5"/>
  </w:num>
  <w:num w:numId="4" w16cid:durableId="208299593">
    <w:abstractNumId w:val="4"/>
  </w:num>
  <w:num w:numId="5" w16cid:durableId="516388252">
    <w:abstractNumId w:val="7"/>
  </w:num>
  <w:num w:numId="6" w16cid:durableId="1266688357">
    <w:abstractNumId w:val="3"/>
  </w:num>
  <w:num w:numId="7" w16cid:durableId="1816330726">
    <w:abstractNumId w:val="2"/>
  </w:num>
  <w:num w:numId="8" w16cid:durableId="1922718664">
    <w:abstractNumId w:val="1"/>
  </w:num>
  <w:num w:numId="9" w16cid:durableId="82543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F9B"/>
    <w:rsid w:val="00034616"/>
    <w:rsid w:val="0006063C"/>
    <w:rsid w:val="0006452B"/>
    <w:rsid w:val="000A2E59"/>
    <w:rsid w:val="001125C8"/>
    <w:rsid w:val="0015074B"/>
    <w:rsid w:val="0029639D"/>
    <w:rsid w:val="00326F90"/>
    <w:rsid w:val="003327A1"/>
    <w:rsid w:val="003C4940"/>
    <w:rsid w:val="008458D3"/>
    <w:rsid w:val="008B58FD"/>
    <w:rsid w:val="008C5AB5"/>
    <w:rsid w:val="008D2EEB"/>
    <w:rsid w:val="008D6E7C"/>
    <w:rsid w:val="00946293"/>
    <w:rsid w:val="00AA1D8D"/>
    <w:rsid w:val="00B47730"/>
    <w:rsid w:val="00CB0664"/>
    <w:rsid w:val="00D94C2C"/>
    <w:rsid w:val="00DA66A5"/>
    <w:rsid w:val="00DC43FF"/>
    <w:rsid w:val="00F6520D"/>
    <w:rsid w:val="00F85876"/>
    <w:rsid w:val="00FC693F"/>
    <w:rsid w:val="00FD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317004"/>
  <w14:defaultImageDpi w14:val="300"/>
  <w15:docId w15:val="{2EF88D9B-09CA-4F36-B8DB-2A64F66B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346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ORDOÑEZ PINEDA, JUAN MIGUEL</cp:lastModifiedBy>
  <cp:revision>2</cp:revision>
  <dcterms:created xsi:type="dcterms:W3CDTF">2013-12-23T23:15:00Z</dcterms:created>
  <dcterms:modified xsi:type="dcterms:W3CDTF">2025-05-14T11:59:00Z</dcterms:modified>
  <cp:category/>
</cp:coreProperties>
</file>