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Institución Universitaria Politécnico Grancolombiano</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Desarrollo de Aplicaciones web</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Primer Entrega</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Juan Pablo Gomez Quintero</w:t>
      </w:r>
    </w:p>
    <w:p w:rsidR="00000000" w:rsidDel="00000000" w:rsidP="00000000" w:rsidRDefault="00000000" w:rsidRPr="00000000" w14:paraId="00000011">
      <w:pPr>
        <w:jc w:val="center"/>
        <w:rPr/>
      </w:pPr>
      <w:r w:rsidDel="00000000" w:rsidR="00000000" w:rsidRPr="00000000">
        <w:rPr>
          <w:rFonts w:ascii="Times New Roman" w:cs="Times New Roman" w:eastAsia="Times New Roman" w:hAnsi="Times New Roman"/>
          <w:sz w:val="40"/>
          <w:szCs w:val="40"/>
          <w:rtl w:val="0"/>
        </w:rPr>
        <w:t xml:space="preserve">Juan Ignacio De la fuente</w:t>
      </w: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Politécnico Grancolombiano</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Bogotá D.C</w:t>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sz w:val="35"/>
          <w:szCs w:val="35"/>
          <w:rtl w:val="0"/>
        </w:rPr>
        <w:t xml:space="preserve">2021</w:t>
      </w:r>
    </w:p>
    <w:p w:rsidR="00000000" w:rsidDel="00000000" w:rsidP="00000000" w:rsidRDefault="00000000" w:rsidRPr="00000000" w14:paraId="00000021">
      <w:pPr>
        <w:jc w:val="center"/>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26">
      <w:pPr>
        <w:jc w:val="left"/>
        <w:rPr>
          <w:sz w:val="50"/>
          <w:szCs w:val="50"/>
        </w:rPr>
      </w:pPr>
      <w:r w:rsidDel="00000000" w:rsidR="00000000" w:rsidRPr="00000000">
        <w:rPr>
          <w:sz w:val="50"/>
          <w:szCs w:val="50"/>
          <w:rtl w:val="0"/>
        </w:rPr>
        <w:t xml:space="preserve">Descripción de la problemática</w:t>
      </w:r>
    </w:p>
    <w:p w:rsidR="00000000" w:rsidDel="00000000" w:rsidP="00000000" w:rsidRDefault="00000000" w:rsidRPr="00000000" w14:paraId="00000027">
      <w:pPr>
        <w:jc w:val="left"/>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28">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contaminación del aire es una problemática que se ha presentado a lo largo de los años en Bogotá, causando a los ciudadanos una variedad de enfermedades respiratorias responsables de la muerte de 2.000 personas cada año. Es bien sabido que la polución generada por los cerca de  2’400.000 vehículos que circulan en la capital contribuye en gran medida a la contaminación del aire.</w:t>
      </w:r>
    </w:p>
    <w:p w:rsidR="00000000" w:rsidDel="00000000" w:rsidP="00000000" w:rsidRDefault="00000000" w:rsidRPr="00000000" w14:paraId="00000029">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 necesario que exista un control de cada uno de los vehículos que circulan activamente en la ciudad, con el fin de garantizar que cuentan con la revisión técnico mecánica y de emisiones contaminantes, es importante  que los propietarios lleven un control del estado de sus vehículos para mantener un mínimo de emisiones.</w:t>
      </w:r>
    </w:p>
    <w:p w:rsidR="00000000" w:rsidDel="00000000" w:rsidP="00000000" w:rsidRDefault="00000000" w:rsidRPr="00000000" w14:paraId="0000002B">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propone una aplicación web que lleve un control de la vigencia de la revisión tecnicomecanica y del estado actual del vehículo, así se le podrá notificar a el propietario por medio de SMS o E-mail  si su revisión está cerca a vencerse o si el estado de su vehículo no es el óptimo </w:t>
      </w:r>
    </w:p>
    <w:p w:rsidR="00000000" w:rsidDel="00000000" w:rsidP="00000000" w:rsidRDefault="00000000" w:rsidRPr="00000000" w14:paraId="0000002D">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spacing w:line="480" w:lineRule="auto"/>
        <w:rPr>
          <w:rFonts w:ascii="Calibri" w:cs="Calibri" w:eastAsia="Calibri" w:hAnsi="Calibri"/>
          <w:sz w:val="24"/>
          <w:szCs w:val="24"/>
        </w:rPr>
      </w:pPr>
      <w:hyperlink r:id="rId6">
        <w:r w:rsidDel="00000000" w:rsidR="00000000" w:rsidRPr="00000000">
          <w:rPr>
            <w:rFonts w:ascii="Calibri" w:cs="Calibri" w:eastAsia="Calibri" w:hAnsi="Calibri"/>
            <w:color w:val="1155cc"/>
            <w:sz w:val="24"/>
            <w:szCs w:val="24"/>
            <w:u w:val="single"/>
            <w:rtl w:val="0"/>
          </w:rPr>
          <w:t xml:space="preserve">https://www.eltiempo.com/archivo/documento/MAM-432309</w:t>
        </w:r>
      </w:hyperlink>
      <w:r w:rsidDel="00000000" w:rsidR="00000000" w:rsidRPr="00000000">
        <w:rPr>
          <w:rtl w:val="0"/>
        </w:rPr>
      </w:r>
    </w:p>
    <w:p w:rsidR="00000000" w:rsidDel="00000000" w:rsidP="00000000" w:rsidRDefault="00000000" w:rsidRPr="00000000" w14:paraId="0000002F">
      <w:pPr>
        <w:spacing w:line="480" w:lineRule="auto"/>
        <w:rPr>
          <w:rFonts w:ascii="Calibri" w:cs="Calibri" w:eastAsia="Calibri" w:hAnsi="Calibri"/>
          <w:sz w:val="24"/>
          <w:szCs w:val="24"/>
        </w:rPr>
      </w:pPr>
      <w:hyperlink r:id="rId7">
        <w:r w:rsidDel="00000000" w:rsidR="00000000" w:rsidRPr="00000000">
          <w:rPr>
            <w:rFonts w:ascii="Calibri" w:cs="Calibri" w:eastAsia="Calibri" w:hAnsi="Calibri"/>
            <w:color w:val="1155cc"/>
            <w:sz w:val="24"/>
            <w:szCs w:val="24"/>
            <w:u w:val="single"/>
            <w:rtl w:val="0"/>
          </w:rPr>
          <w:t xml:space="preserve">https://bogotacomovamos.org/preocupa-crecimiento-de-parque-automotor/</w:t>
        </w:r>
      </w:hyperlink>
      <w:r w:rsidDel="00000000" w:rsidR="00000000" w:rsidRPr="00000000">
        <w:rPr>
          <w:rtl w:val="0"/>
        </w:rPr>
      </w:r>
    </w:p>
    <w:p w:rsidR="00000000" w:rsidDel="00000000" w:rsidP="00000000" w:rsidRDefault="00000000" w:rsidRPr="00000000" w14:paraId="00000030">
      <w:pPr>
        <w:spacing w:line="480" w:lineRule="auto"/>
        <w:rPr>
          <w:rFonts w:ascii="Calibri" w:cs="Calibri" w:eastAsia="Calibri" w:hAnsi="Calibri"/>
          <w:sz w:val="24"/>
          <w:szCs w:val="24"/>
        </w:rPr>
      </w:pPr>
      <w:hyperlink r:id="rId8">
        <w:r w:rsidDel="00000000" w:rsidR="00000000" w:rsidRPr="00000000">
          <w:rPr>
            <w:rFonts w:ascii="Calibri" w:cs="Calibri" w:eastAsia="Calibri" w:hAnsi="Calibri"/>
            <w:color w:val="1155cc"/>
            <w:sz w:val="24"/>
            <w:szCs w:val="24"/>
            <w:u w:val="single"/>
            <w:rtl w:val="0"/>
          </w:rPr>
          <w:t xml:space="preserve">https://www.cdav.gov.co/publicaciones/129403/revision-tecnico-mecanica-y-emisiones-contaminantes/</w:t>
        </w:r>
      </w:hyperlink>
      <w:r w:rsidDel="00000000" w:rsidR="00000000" w:rsidRPr="00000000">
        <w:rPr>
          <w:rtl w:val="0"/>
        </w:rPr>
      </w:r>
    </w:p>
    <w:p w:rsidR="00000000" w:rsidDel="00000000" w:rsidP="00000000" w:rsidRDefault="00000000" w:rsidRPr="00000000" w14:paraId="00000031">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pPr>
      <w:bookmarkStart w:colFirst="0" w:colLast="0" w:name="_abjlxbg1n99r" w:id="0"/>
      <w:bookmarkEnd w:id="0"/>
      <w:r w:rsidDel="00000000" w:rsidR="00000000" w:rsidRPr="00000000">
        <w:rPr>
          <w:b w:val="1"/>
          <w:sz w:val="34"/>
          <w:szCs w:val="34"/>
          <w:rtl w:val="0"/>
        </w:rPr>
        <w:t xml:space="preserve">Product Backlog</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Historia de usuario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b w:val="1"/>
                <w:rtl w:val="0"/>
              </w:rPr>
              <w:t xml:space="preserve">Número:</w:t>
            </w: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Nombre: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b w:val="1"/>
                <w:rtl w:val="0"/>
              </w:rPr>
              <w:t xml:space="preserve">Prioridad</w:t>
            </w: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Iteración: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b w:val="1"/>
                <w:rtl w:val="0"/>
              </w:rPr>
              <w:t xml:space="preserve">Descripción</w:t>
            </w:r>
            <w:r w:rsidDel="00000000" w:rsidR="00000000" w:rsidRPr="00000000">
              <w:rPr>
                <w:rtl w:val="0"/>
              </w:rPr>
              <w:t xml:space="preserve">:Yo como administrador del sistema, debo poder registrar un carro  con su respectivo dueño para llevar un control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b w:val="1"/>
                <w:rtl w:val="0"/>
              </w:rPr>
              <w:t xml:space="preserve">Criterio de aceptación:</w:t>
            </w:r>
            <w:r w:rsidDel="00000000" w:rsidR="00000000" w:rsidRPr="00000000">
              <w:rPr>
                <w:rtl w:val="0"/>
              </w:rPr>
              <w:t xml:space="preserve"> Dado un estudiante de nuevo ingreso se deberá de usar sus</w:t>
            </w:r>
          </w:p>
          <w:p w:rsidR="00000000" w:rsidDel="00000000" w:rsidP="00000000" w:rsidRDefault="00000000" w:rsidRPr="00000000" w14:paraId="0000003D">
            <w:pPr>
              <w:widowControl w:val="0"/>
              <w:spacing w:line="240" w:lineRule="auto"/>
              <w:rPr/>
            </w:pPr>
            <w:r w:rsidDel="00000000" w:rsidR="00000000" w:rsidRPr="00000000">
              <w:rPr>
                <w:rtl w:val="0"/>
              </w:rPr>
              <w:t xml:space="preserve">credenciales para registrarlo dentro de la plataforma, cuando haga click en el botón</w:t>
            </w:r>
          </w:p>
          <w:p w:rsidR="00000000" w:rsidDel="00000000" w:rsidP="00000000" w:rsidRDefault="00000000" w:rsidRPr="00000000" w14:paraId="0000003E">
            <w:pPr>
              <w:widowControl w:val="0"/>
              <w:spacing w:line="240" w:lineRule="auto"/>
              <w:rPr/>
            </w:pPr>
            <w:r w:rsidDel="00000000" w:rsidR="00000000" w:rsidRPr="00000000">
              <w:rPr>
                <w:rtl w:val="0"/>
              </w:rPr>
              <w:t xml:space="preserve">“registrar” una vez suministrado sus datos, entonces el sistema notificará por correo la</w:t>
            </w:r>
          </w:p>
          <w:p w:rsidR="00000000" w:rsidDel="00000000" w:rsidP="00000000" w:rsidRDefault="00000000" w:rsidRPr="00000000" w14:paraId="0000003F">
            <w:pPr>
              <w:widowControl w:val="0"/>
              <w:spacing w:line="240" w:lineRule="auto"/>
              <w:rPr/>
            </w:pPr>
            <w:r w:rsidDel="00000000" w:rsidR="00000000" w:rsidRPr="00000000">
              <w:rPr>
                <w:rtl w:val="0"/>
              </w:rPr>
              <w:t xml:space="preserve">creación exitosa de la cuenta. </w:t>
            </w: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tbl>
      <w:tblPr>
        <w:tblStyle w:val="Table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30"/>
        <w:tblGridChange w:id="0">
          <w:tblGrid>
            <w:gridCol w:w="4500"/>
            <w:gridCol w:w="4530"/>
          </w:tblGrid>
        </w:tblGridChange>
      </w:tblGrid>
      <w:tr>
        <w:trPr>
          <w:cantSplit w:val="0"/>
          <w:trHeight w:val="420" w:hRule="atLeast"/>
          <w:tblHeader w:val="0"/>
        </w:trPr>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Historia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b w:val="1"/>
                <w:rtl w:val="0"/>
              </w:rPr>
              <w:t xml:space="preserve">Número:</w:t>
            </w:r>
            <w:r w:rsidDel="00000000" w:rsidR="00000000" w:rsidRPr="00000000">
              <w:rP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Nombre: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b w:val="1"/>
                <w:rtl w:val="0"/>
              </w:rPr>
              <w:t xml:space="preserve">Prioridad</w:t>
            </w: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Iteración: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Descripción</w:t>
            </w:r>
            <w:r w:rsidDel="00000000" w:rsidR="00000000" w:rsidRPr="00000000">
              <w:rPr>
                <w:rtl w:val="0"/>
              </w:rPr>
              <w:t xml:space="preserve">: Yo como usuario, necesito acceder a la plataforma diseñada por medio de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 credenciales registradas anteriormente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usuario para acceder a la plataforma deberá proporcionar un email y  una contraseña  además, dar en el botón ingresar una vez haga este proceso pasará al menú principal</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Historia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b w:val="1"/>
                <w:rtl w:val="0"/>
              </w:rPr>
              <w:t xml:space="preserve">Número:</w:t>
            </w:r>
            <w:r w:rsidDel="00000000" w:rsidR="00000000" w:rsidRPr="00000000">
              <w:rPr>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Nombre: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b w:val="1"/>
                <w:rtl w:val="0"/>
              </w:rPr>
              <w:t xml:space="preserve">Prioridad</w:t>
            </w: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Iteración: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b w:val="1"/>
                <w:rtl w:val="0"/>
              </w:rPr>
              <w:t xml:space="preserve">Descripción</w:t>
            </w:r>
            <w:r w:rsidDel="00000000" w:rsidR="00000000" w:rsidRPr="00000000">
              <w:rPr>
                <w:rtl w:val="0"/>
              </w:rPr>
              <w:t xml:space="preserve">: La plataforma debe de ser capaz de identificar el usuario ingresado, con el</w:t>
            </w:r>
          </w:p>
          <w:p w:rsidR="00000000" w:rsidDel="00000000" w:rsidP="00000000" w:rsidRDefault="00000000" w:rsidRPr="00000000" w14:paraId="00000057">
            <w:pPr>
              <w:widowControl w:val="0"/>
              <w:spacing w:line="240" w:lineRule="auto"/>
              <w:rPr/>
            </w:pPr>
            <w:r w:rsidDel="00000000" w:rsidR="00000000" w:rsidRPr="00000000">
              <w:rPr>
                <w:rtl w:val="0"/>
              </w:rPr>
              <w:t xml:space="preserve">fin de verificar que el usuario ingresado existe dentro de la base de datos de usuarios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05A">
            <w:pPr>
              <w:widowControl w:val="0"/>
              <w:spacing w:line="240" w:lineRule="auto"/>
              <w:rPr/>
            </w:pPr>
            <w:r w:rsidDel="00000000" w:rsidR="00000000" w:rsidRPr="00000000">
              <w:rPr>
                <w:rtl w:val="0"/>
              </w:rPr>
              <w:t xml:space="preserve">​</w:t>
            </w:r>
            <w:r w:rsidDel="00000000" w:rsidR="00000000" w:rsidRPr="00000000">
              <w:rPr>
                <w:rtl w:val="0"/>
              </w:rPr>
              <w:t xml:space="preserve"> El sistema de autenticación una vez presionado el botón de</w:t>
            </w:r>
          </w:p>
          <w:p w:rsidR="00000000" w:rsidDel="00000000" w:rsidP="00000000" w:rsidRDefault="00000000" w:rsidRPr="00000000" w14:paraId="0000005B">
            <w:pPr>
              <w:widowControl w:val="0"/>
              <w:spacing w:line="240" w:lineRule="auto"/>
              <w:rPr/>
            </w:pPr>
            <w:r w:rsidDel="00000000" w:rsidR="00000000" w:rsidRPr="00000000">
              <w:rPr>
                <w:rtl w:val="0"/>
              </w:rPr>
              <w:t xml:space="preserve">“ingresar” deberá de verificar si el usuario y la contraseña proporcionadas concuerdan</w:t>
            </w:r>
          </w:p>
          <w:p w:rsidR="00000000" w:rsidDel="00000000" w:rsidP="00000000" w:rsidRDefault="00000000" w:rsidRPr="00000000" w14:paraId="0000005C">
            <w:pPr>
              <w:widowControl w:val="0"/>
              <w:spacing w:line="240" w:lineRule="auto"/>
              <w:rPr/>
            </w:pPr>
            <w:r w:rsidDel="00000000" w:rsidR="00000000" w:rsidRPr="00000000">
              <w:rPr>
                <w:rtl w:val="0"/>
              </w:rPr>
              <w:t xml:space="preserve">dentro de la base de datos, cuando cumpla esta condición entonces el sistema permitirá  al usuario ingresar  a la página de inicio.</w:t>
            </w: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Historia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b w:val="1"/>
                <w:rtl w:val="0"/>
              </w:rPr>
              <w:t xml:space="preserve">Número:</w:t>
            </w:r>
            <w:r w:rsidDel="00000000" w:rsidR="00000000" w:rsidRPr="00000000">
              <w:rPr>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Nombre: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b w:val="1"/>
                <w:rtl w:val="0"/>
              </w:rPr>
              <w:t xml:space="preserve">Prioridad</w:t>
            </w: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Iteración: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b w:val="1"/>
                <w:rtl w:val="0"/>
              </w:rPr>
              <w:t xml:space="preserve">Descripción</w:t>
            </w:r>
            <w:r w:rsidDel="00000000" w:rsidR="00000000" w:rsidRPr="00000000">
              <w:rPr>
                <w:rtl w:val="0"/>
              </w:rPr>
              <w:t xml:space="preserve">: Yo como usuario debo poder inscribir mis carros , con el fin</w:t>
            </w:r>
          </w:p>
          <w:p w:rsidR="00000000" w:rsidDel="00000000" w:rsidP="00000000" w:rsidRDefault="00000000" w:rsidRPr="00000000" w14:paraId="00000067">
            <w:pPr>
              <w:widowControl w:val="0"/>
              <w:spacing w:line="240" w:lineRule="auto"/>
              <w:rPr/>
            </w:pPr>
            <w:r w:rsidDel="00000000" w:rsidR="00000000" w:rsidRPr="00000000">
              <w:rPr>
                <w:rtl w:val="0"/>
              </w:rPr>
              <w:t xml:space="preserve">de cumplir con las normativas establecida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usuario que quiera registrar un carro tendrá que dirigirse la sección de inscripción, cuando haga click entonces la página lo redirigirá  a esta sección donde podrá registrar todos los datos requeridos</w:t>
            </w:r>
            <w:r w:rsidDel="00000000" w:rsidR="00000000" w:rsidRPr="00000000">
              <w:rPr>
                <w:rtl w:val="0"/>
              </w:rPr>
            </w:r>
          </w:p>
        </w:tc>
      </w:tr>
    </w:tbl>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Historia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b w:val="1"/>
                <w:rtl w:val="0"/>
              </w:rPr>
              <w:t xml:space="preserve">Número:</w:t>
            </w:r>
            <w:r w:rsidDel="00000000" w:rsidR="00000000" w:rsidRPr="00000000">
              <w:rPr>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Nombre: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b w:val="1"/>
                <w:rtl w:val="0"/>
              </w:rPr>
              <w:t xml:space="preserve">Prioridad</w:t>
            </w: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Iteración: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b w:val="1"/>
                <w:rtl w:val="0"/>
              </w:rPr>
              <w:t xml:space="preserve">Descripción</w:t>
            </w:r>
            <w:r w:rsidDel="00000000" w:rsidR="00000000" w:rsidRPr="00000000">
              <w:rPr>
                <w:rtl w:val="0"/>
              </w:rPr>
              <w:t xml:space="preserve">: Yo como usuario debo poder modificar los datos personales y del carro, con el fin de actualizar la información cuando sea necesario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usuario que quiere modificar los datos debe ingresar al menú  a la sección actualización donde podrá actualizar todos los datos anteriormente registrados . </w:t>
            </w:r>
            <w:r w:rsidDel="00000000" w:rsidR="00000000" w:rsidRPr="00000000">
              <w:rPr>
                <w:rtl w:val="0"/>
              </w:rPr>
            </w:r>
          </w:p>
        </w:tc>
      </w:tr>
    </w:tbl>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rPr>
            </w:pPr>
            <w:r w:rsidDel="00000000" w:rsidR="00000000" w:rsidRPr="00000000">
              <w:rPr>
                <w:b w:val="1"/>
                <w:rtl w:val="0"/>
              </w:rPr>
              <w:t xml:space="preserve">Historia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b w:val="1"/>
                <w:rtl w:val="0"/>
              </w:rPr>
              <w:t xml:space="preserve">Número:</w:t>
            </w:r>
            <w:r w:rsidDel="00000000" w:rsidR="00000000" w:rsidRPr="00000000">
              <w:rPr>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Nombre: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b w:val="1"/>
                <w:rtl w:val="0"/>
              </w:rPr>
              <w:t xml:space="preserve">Prioridad</w:t>
            </w: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Iteración: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b w:val="1"/>
                <w:rtl w:val="0"/>
              </w:rPr>
              <w:t xml:space="preserve">Descripción</w:t>
            </w:r>
            <w:r w:rsidDel="00000000" w:rsidR="00000000" w:rsidRPr="00000000">
              <w:rPr>
                <w:rtl w:val="0"/>
              </w:rPr>
              <w:t xml:space="preserve">: Yo como usuario debo ser notificado cuando termine el registro de los datos necesarios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084">
            <w:pPr>
              <w:widowControl w:val="0"/>
              <w:spacing w:line="240" w:lineRule="auto"/>
              <w:rPr/>
            </w:pPr>
            <w:r w:rsidDel="00000000" w:rsidR="00000000" w:rsidRPr="00000000">
              <w:rPr>
                <w:rtl w:val="0"/>
              </w:rPr>
              <w:t xml:space="preserve">Dado el usuario cuando haya finalizado la inscripción con el</w:t>
            </w:r>
          </w:p>
          <w:p w:rsidR="00000000" w:rsidDel="00000000" w:rsidP="00000000" w:rsidRDefault="00000000" w:rsidRPr="00000000" w14:paraId="00000085">
            <w:pPr>
              <w:widowControl w:val="0"/>
              <w:spacing w:line="240" w:lineRule="auto"/>
              <w:rPr/>
            </w:pPr>
            <w:r w:rsidDel="00000000" w:rsidR="00000000" w:rsidRPr="00000000">
              <w:rPr>
                <w:rtl w:val="0"/>
              </w:rPr>
              <w:t xml:space="preserve">botón finalizar por ende recibirá un correo de con las materias inscritas. </w:t>
            </w:r>
            <w:r w:rsidDel="00000000" w:rsidR="00000000" w:rsidRPr="00000000">
              <w:rPr>
                <w:rtl w:val="0"/>
              </w:rPr>
              <w:t xml:space="preserve">. </w:t>
            </w:r>
          </w:p>
        </w:tc>
      </w:tr>
    </w:tbl>
    <w:p w:rsidR="00000000" w:rsidDel="00000000" w:rsidP="00000000" w:rsidRDefault="00000000" w:rsidRPr="00000000" w14:paraId="00000087">
      <w:pPr>
        <w:rPr>
          <w:sz w:val="28"/>
          <w:szCs w:val="28"/>
        </w:rPr>
      </w:pPr>
      <w:r w:rsidDel="00000000" w:rsidR="00000000" w:rsidRPr="00000000">
        <w:rPr>
          <w:sz w:val="28"/>
          <w:szCs w:val="28"/>
          <w:rtl w:val="0"/>
        </w:rPr>
        <w:tab/>
      </w:r>
    </w:p>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rtl w:val="0"/>
        </w:rPr>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rtl w:val="0"/>
        </w:rPr>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rtl w:val="0"/>
        </w:rPr>
      </w:r>
    </w:p>
    <w:p w:rsidR="00000000" w:rsidDel="00000000" w:rsidP="00000000" w:rsidRDefault="00000000" w:rsidRPr="00000000" w14:paraId="00000092">
      <w:pPr>
        <w:pStyle w:val="Heading2"/>
        <w:keepNext w:val="0"/>
        <w:keepLines w:val="0"/>
        <w:spacing w:after="80" w:lineRule="auto"/>
        <w:jc w:val="center"/>
        <w:rPr>
          <w:b w:val="1"/>
          <w:sz w:val="34"/>
          <w:szCs w:val="34"/>
        </w:rPr>
      </w:pPr>
      <w:bookmarkStart w:colFirst="0" w:colLast="0" w:name="_yg29ouisei5e" w:id="1"/>
      <w:bookmarkEnd w:id="1"/>
      <w:r w:rsidDel="00000000" w:rsidR="00000000" w:rsidRPr="00000000">
        <w:rPr>
          <w:b w:val="1"/>
          <w:sz w:val="34"/>
          <w:szCs w:val="34"/>
          <w:rtl w:val="0"/>
        </w:rPr>
        <w:t xml:space="preserve">Mockups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sz w:val="28"/>
          <w:szCs w:val="28"/>
        </w:rPr>
      </w:pPr>
      <w:r w:rsidDel="00000000" w:rsidR="00000000" w:rsidRPr="00000000">
        <w:rPr>
          <w:sz w:val="28"/>
          <w:szCs w:val="28"/>
        </w:rPr>
        <w:drawing>
          <wp:inline distB="114300" distT="114300" distL="114300" distR="114300">
            <wp:extent cx="5731200" cy="43434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sz w:val="28"/>
          <w:szCs w:val="28"/>
        </w:rPr>
      </w:pPr>
      <w:r w:rsidDel="00000000" w:rsidR="00000000" w:rsidRPr="00000000">
        <w:rPr>
          <w:sz w:val="28"/>
          <w:szCs w:val="28"/>
        </w:rPr>
        <w:drawing>
          <wp:inline distB="114300" distT="114300" distL="114300" distR="114300">
            <wp:extent cx="5731200" cy="25146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sz w:val="28"/>
          <w:szCs w:val="28"/>
        </w:rPr>
      </w:pPr>
      <w:r w:rsidDel="00000000" w:rsidR="00000000" w:rsidRPr="00000000">
        <w:rPr>
          <w:sz w:val="28"/>
          <w:szCs w:val="28"/>
        </w:rPr>
        <w:drawing>
          <wp:inline distB="114300" distT="114300" distL="114300" distR="114300">
            <wp:extent cx="5731200" cy="33020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resaltará en rojo los usuarios que les queden menos de 5 días para el vencimiento de su prueba.</w:t>
      </w:r>
    </w:p>
    <w:p w:rsidR="00000000" w:rsidDel="00000000" w:rsidP="00000000" w:rsidRDefault="00000000" w:rsidRPr="00000000" w14:paraId="0000009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pStyle w:val="Heading2"/>
        <w:keepNext w:val="0"/>
        <w:keepLines w:val="0"/>
        <w:spacing w:after="80" w:lineRule="auto"/>
        <w:jc w:val="center"/>
        <w:rPr>
          <w:b w:val="1"/>
          <w:sz w:val="34"/>
          <w:szCs w:val="34"/>
        </w:rPr>
      </w:pPr>
      <w:bookmarkStart w:colFirst="0" w:colLast="0" w:name="_ujkpgl6tebnn" w:id="2"/>
      <w:bookmarkEnd w:id="2"/>
      <w:r w:rsidDel="00000000" w:rsidR="00000000" w:rsidRPr="00000000">
        <w:rPr>
          <w:b w:val="1"/>
          <w:sz w:val="34"/>
          <w:szCs w:val="34"/>
          <w:rtl w:val="0"/>
        </w:rPr>
        <w:t xml:space="preserve">Herramientas seleccionadas</w:t>
      </w:r>
    </w:p>
    <w:p w:rsidR="00000000" w:rsidDel="00000000" w:rsidP="00000000" w:rsidRDefault="00000000" w:rsidRPr="00000000" w14:paraId="0000009C">
      <w:pPr>
        <w:numPr>
          <w:ilvl w:val="0"/>
          <w:numId w:val="2"/>
        </w:numPr>
        <w:ind w:left="720" w:hanging="360"/>
        <w:rPr>
          <w:u w:val="none"/>
        </w:rPr>
      </w:pPr>
      <w:r w:rsidDel="00000000" w:rsidR="00000000" w:rsidRPr="00000000">
        <w:rPr>
          <w:rtl w:val="0"/>
        </w:rPr>
        <w:t xml:space="preserve">Spring boot-java</w:t>
      </w:r>
    </w:p>
    <w:p w:rsidR="00000000" w:rsidDel="00000000" w:rsidP="00000000" w:rsidRDefault="00000000" w:rsidRPr="00000000" w14:paraId="0000009D">
      <w:pPr>
        <w:numPr>
          <w:ilvl w:val="0"/>
          <w:numId w:val="2"/>
        </w:numPr>
        <w:ind w:left="720" w:hanging="360"/>
        <w:rPr>
          <w:u w:val="none"/>
        </w:rPr>
      </w:pPr>
      <w:r w:rsidDel="00000000" w:rsidR="00000000" w:rsidRPr="00000000">
        <w:rPr>
          <w:rtl w:val="0"/>
        </w:rPr>
        <w:t xml:space="preserve">Angular</w:t>
      </w:r>
    </w:p>
    <w:p w:rsidR="00000000" w:rsidDel="00000000" w:rsidP="00000000" w:rsidRDefault="00000000" w:rsidRPr="00000000" w14:paraId="0000009E">
      <w:pPr>
        <w:numPr>
          <w:ilvl w:val="0"/>
          <w:numId w:val="2"/>
        </w:numPr>
        <w:ind w:left="720" w:hanging="360"/>
        <w:rPr>
          <w:u w:val="none"/>
        </w:rPr>
      </w:pPr>
      <w:r w:rsidDel="00000000" w:rsidR="00000000" w:rsidRPr="00000000">
        <w:rPr>
          <w:rtl w:val="0"/>
        </w:rPr>
        <w:t xml:space="preserve">Mysql</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keepNext w:val="0"/>
        <w:keepLines w:val="0"/>
        <w:spacing w:after="80" w:lineRule="auto"/>
        <w:jc w:val="center"/>
        <w:rPr/>
      </w:pPr>
      <w:bookmarkStart w:colFirst="0" w:colLast="0" w:name="_n4umwca6th4d" w:id="3"/>
      <w:bookmarkEnd w:id="3"/>
      <w:r w:rsidDel="00000000" w:rsidR="00000000" w:rsidRPr="00000000">
        <w:rPr>
          <w:b w:val="1"/>
          <w:sz w:val="34"/>
          <w:szCs w:val="34"/>
          <w:rtl w:val="0"/>
        </w:rPr>
        <w:t xml:space="preserve">Bibliografía</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numPr>
          <w:ilvl w:val="0"/>
          <w:numId w:val="1"/>
        </w:numPr>
        <w:spacing w:line="480" w:lineRule="auto"/>
        <w:ind w:left="720" w:hanging="360"/>
        <w:rPr>
          <w:rFonts w:ascii="Calibri" w:cs="Calibri" w:eastAsia="Calibri" w:hAnsi="Calibri"/>
          <w:sz w:val="24"/>
          <w:szCs w:val="24"/>
          <w:u w:val="none"/>
        </w:rPr>
      </w:pPr>
      <w:hyperlink r:id="rId12">
        <w:r w:rsidDel="00000000" w:rsidR="00000000" w:rsidRPr="00000000">
          <w:rPr>
            <w:rFonts w:ascii="Calibri" w:cs="Calibri" w:eastAsia="Calibri" w:hAnsi="Calibri"/>
            <w:color w:val="1155cc"/>
            <w:sz w:val="24"/>
            <w:szCs w:val="24"/>
            <w:u w:val="single"/>
            <w:rtl w:val="0"/>
          </w:rPr>
          <w:t xml:space="preserve">LA CONTAMINACIÓN Y LOS VEHÍCULOS - Archivo Digital de Noticias de Colombia y el Mundo desde 1.990 - eltiempo.com</w:t>
        </w:r>
      </w:hyperlink>
      <w:r w:rsidDel="00000000" w:rsidR="00000000" w:rsidRPr="00000000">
        <w:rPr>
          <w:rtl w:val="0"/>
        </w:rPr>
      </w:r>
    </w:p>
    <w:p w:rsidR="00000000" w:rsidDel="00000000" w:rsidP="00000000" w:rsidRDefault="00000000" w:rsidRPr="00000000" w14:paraId="000000A6">
      <w:pPr>
        <w:numPr>
          <w:ilvl w:val="0"/>
          <w:numId w:val="1"/>
        </w:numPr>
        <w:spacing w:line="480" w:lineRule="auto"/>
        <w:ind w:left="720" w:hanging="360"/>
        <w:rPr>
          <w:rFonts w:ascii="Calibri" w:cs="Calibri" w:eastAsia="Calibri" w:hAnsi="Calibri"/>
          <w:sz w:val="24"/>
          <w:szCs w:val="24"/>
          <w:u w:val="none"/>
        </w:rPr>
      </w:pPr>
      <w:hyperlink r:id="rId13">
        <w:r w:rsidDel="00000000" w:rsidR="00000000" w:rsidRPr="00000000">
          <w:rPr>
            <w:rFonts w:ascii="Calibri" w:cs="Calibri" w:eastAsia="Calibri" w:hAnsi="Calibri"/>
            <w:color w:val="1155cc"/>
            <w:sz w:val="24"/>
            <w:szCs w:val="24"/>
            <w:u w:val="single"/>
            <w:rtl w:val="0"/>
          </w:rPr>
          <w:t xml:space="preserve">Preocupa crecimiento de parque automotor en Bogotá</w:t>
        </w:r>
      </w:hyperlink>
      <w:r w:rsidDel="00000000" w:rsidR="00000000" w:rsidRPr="00000000">
        <w:rPr>
          <w:rtl w:val="0"/>
        </w:rPr>
      </w:r>
    </w:p>
    <w:p w:rsidR="00000000" w:rsidDel="00000000" w:rsidP="00000000" w:rsidRDefault="00000000" w:rsidRPr="00000000" w14:paraId="000000A7">
      <w:pPr>
        <w:numPr>
          <w:ilvl w:val="0"/>
          <w:numId w:val="1"/>
        </w:numPr>
        <w:spacing w:line="480" w:lineRule="auto"/>
        <w:ind w:left="720" w:hanging="360"/>
        <w:rPr>
          <w:rFonts w:ascii="Calibri" w:cs="Calibri" w:eastAsia="Calibri" w:hAnsi="Calibri"/>
          <w:sz w:val="24"/>
          <w:szCs w:val="24"/>
          <w:u w:val="none"/>
        </w:rPr>
      </w:pPr>
      <w:hyperlink r:id="rId14">
        <w:r w:rsidDel="00000000" w:rsidR="00000000" w:rsidRPr="00000000">
          <w:rPr>
            <w:rFonts w:ascii="Calibri" w:cs="Calibri" w:eastAsia="Calibri" w:hAnsi="Calibri"/>
            <w:color w:val="1155cc"/>
            <w:sz w:val="24"/>
            <w:szCs w:val="24"/>
            <w:u w:val="single"/>
            <w:rtl w:val="0"/>
          </w:rPr>
          <w:t xml:space="preserve">Revisión técnico mecánica y emisiones contaminantes</w:t>
        </w:r>
      </w:hyperlink>
      <w:r w:rsidDel="00000000" w:rsidR="00000000" w:rsidRPr="00000000">
        <w:rPr>
          <w:rtl w:val="0"/>
        </w:rPr>
      </w:r>
    </w:p>
    <w:p w:rsidR="00000000" w:rsidDel="00000000" w:rsidP="00000000" w:rsidRDefault="00000000" w:rsidRPr="00000000" w14:paraId="000000A8">
      <w:pPr>
        <w:pStyle w:val="Heading2"/>
        <w:keepNext w:val="0"/>
        <w:keepLines w:val="0"/>
        <w:spacing w:after="80" w:lineRule="auto"/>
        <w:jc w:val="center"/>
        <w:rPr>
          <w:b w:val="1"/>
          <w:sz w:val="34"/>
          <w:szCs w:val="34"/>
        </w:rPr>
      </w:pPr>
      <w:bookmarkStart w:colFirst="0" w:colLast="0" w:name="_sao223uz8zkt" w:id="4"/>
      <w:bookmarkEnd w:id="4"/>
      <w:r w:rsidDel="00000000" w:rsidR="00000000" w:rsidRPr="00000000">
        <w:rPr>
          <w:b w:val="1"/>
          <w:sz w:val="34"/>
          <w:szCs w:val="34"/>
          <w:rtl w:val="0"/>
        </w:rPr>
        <w:t xml:space="preserve">Diagrama de despliegue</w:t>
      </w:r>
    </w:p>
    <w:p w:rsidR="00000000" w:rsidDel="00000000" w:rsidP="00000000" w:rsidRDefault="00000000" w:rsidRPr="00000000" w14:paraId="000000A9">
      <w:pPr>
        <w:rPr/>
      </w:pPr>
      <w:r w:rsidDel="00000000" w:rsidR="00000000" w:rsidRPr="00000000">
        <w:rPr/>
        <w:drawing>
          <wp:inline distB="114300" distT="114300" distL="114300" distR="114300">
            <wp:extent cx="5731200" cy="1549400"/>
            <wp:effectExtent b="0" l="0" r="0" t="0"/>
            <wp:docPr id="1"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5731200" cy="15494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yperlink" Target="https://bogotacomovamos.org/preocupa-crecimiento-de-parque-automotor/" TargetMode="External"/><Relationship Id="rId12" Type="http://schemas.openxmlformats.org/officeDocument/2006/relationships/hyperlink" Target="https://www.eltiempo.com/archivo/documento/MAM-43230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jpg"/><Relationship Id="rId14" Type="http://schemas.openxmlformats.org/officeDocument/2006/relationships/hyperlink" Target="https://www.cdav.gov.co/publicaciones/129403/revision-tecnico-mecanica-y-emisiones-contaminantes/" TargetMode="External"/><Relationship Id="rId5" Type="http://schemas.openxmlformats.org/officeDocument/2006/relationships/styles" Target="styles.xml"/><Relationship Id="rId6" Type="http://schemas.openxmlformats.org/officeDocument/2006/relationships/hyperlink" Target="https://www.eltiempo.com/archivo/documento/MAM-432309" TargetMode="External"/><Relationship Id="rId7" Type="http://schemas.openxmlformats.org/officeDocument/2006/relationships/hyperlink" Target="https://bogotacomovamos.org/preocupa-crecimiento-de-parque-automotor/" TargetMode="External"/><Relationship Id="rId8" Type="http://schemas.openxmlformats.org/officeDocument/2006/relationships/hyperlink" Target="https://www.cdav.gov.co/publicaciones/129403/revision-tecnico-mecanica-y-emisiones-contaminan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