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F1EA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Institución Universitaria Politécnico Grancolombiano</w:t>
      </w:r>
    </w:p>
    <w:p w14:paraId="1FC35BE7" w14:textId="77777777" w:rsidR="00D46035" w:rsidRDefault="00D46035">
      <w:pPr>
        <w:jc w:val="center"/>
      </w:pPr>
    </w:p>
    <w:p w14:paraId="24A961BF" w14:textId="77777777" w:rsidR="00D46035" w:rsidRDefault="00D46035">
      <w:pPr>
        <w:jc w:val="center"/>
      </w:pPr>
    </w:p>
    <w:p w14:paraId="1117920A" w14:textId="77777777" w:rsidR="00D46035" w:rsidRDefault="00D46035">
      <w:pPr>
        <w:jc w:val="center"/>
      </w:pPr>
    </w:p>
    <w:p w14:paraId="504A3F35" w14:textId="77777777" w:rsidR="00D46035" w:rsidRDefault="00D46035">
      <w:pPr>
        <w:jc w:val="center"/>
      </w:pPr>
    </w:p>
    <w:p w14:paraId="4B67A939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Desarrollo de Aplicaciones web</w:t>
      </w:r>
    </w:p>
    <w:p w14:paraId="62D3C8CC" w14:textId="77777777" w:rsidR="00D46035" w:rsidRDefault="00D46035">
      <w:pPr>
        <w:jc w:val="center"/>
      </w:pPr>
    </w:p>
    <w:p w14:paraId="71CB12D2" w14:textId="77777777" w:rsidR="00D46035" w:rsidRDefault="00D46035">
      <w:pPr>
        <w:jc w:val="center"/>
      </w:pPr>
    </w:p>
    <w:p w14:paraId="169E04E4" w14:textId="77777777" w:rsidR="00D46035" w:rsidRDefault="00D46035">
      <w:pPr>
        <w:jc w:val="center"/>
      </w:pPr>
    </w:p>
    <w:p w14:paraId="472E6962" w14:textId="77777777" w:rsidR="00D46035" w:rsidRDefault="00D46035">
      <w:pPr>
        <w:jc w:val="center"/>
      </w:pPr>
    </w:p>
    <w:p w14:paraId="5A8DA42D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Primer Entrega</w:t>
      </w:r>
    </w:p>
    <w:p w14:paraId="06E02872" w14:textId="77777777" w:rsidR="00D46035" w:rsidRDefault="00D46035">
      <w:pPr>
        <w:jc w:val="center"/>
      </w:pPr>
    </w:p>
    <w:p w14:paraId="607C4593" w14:textId="77777777" w:rsidR="00D46035" w:rsidRDefault="00D46035">
      <w:pPr>
        <w:jc w:val="center"/>
      </w:pPr>
    </w:p>
    <w:p w14:paraId="1A860008" w14:textId="77777777" w:rsidR="00D46035" w:rsidRDefault="00D46035">
      <w:pPr>
        <w:jc w:val="center"/>
      </w:pPr>
    </w:p>
    <w:p w14:paraId="21BBEE67" w14:textId="77777777" w:rsidR="00D46035" w:rsidRDefault="00D46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1B5A170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Juan Pablo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Gomez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Quintero</w:t>
      </w:r>
    </w:p>
    <w:p w14:paraId="6FFF0C1E" w14:textId="77777777" w:rsidR="00D46035" w:rsidRDefault="003726FC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Juan Ignacio De la fuente</w:t>
      </w:r>
    </w:p>
    <w:p w14:paraId="2680D136" w14:textId="77777777" w:rsidR="00D46035" w:rsidRDefault="00D46035">
      <w:pPr>
        <w:jc w:val="center"/>
      </w:pPr>
    </w:p>
    <w:p w14:paraId="36E6D744" w14:textId="77777777" w:rsidR="00D46035" w:rsidRDefault="00D46035">
      <w:pPr>
        <w:jc w:val="center"/>
      </w:pPr>
    </w:p>
    <w:p w14:paraId="50DD0C97" w14:textId="77777777" w:rsidR="00D46035" w:rsidRDefault="00D46035">
      <w:pPr>
        <w:jc w:val="center"/>
      </w:pPr>
    </w:p>
    <w:p w14:paraId="4B38E23C" w14:textId="77777777" w:rsidR="00D46035" w:rsidRDefault="00D46035">
      <w:pPr>
        <w:jc w:val="center"/>
      </w:pPr>
    </w:p>
    <w:p w14:paraId="604BE86B" w14:textId="77777777" w:rsidR="00D46035" w:rsidRDefault="00D46035">
      <w:pPr>
        <w:jc w:val="center"/>
      </w:pPr>
    </w:p>
    <w:p w14:paraId="5B203BCB" w14:textId="77777777" w:rsidR="00D46035" w:rsidRDefault="00D46035">
      <w:pPr>
        <w:jc w:val="center"/>
      </w:pPr>
    </w:p>
    <w:p w14:paraId="7EA2BC4D" w14:textId="77777777" w:rsidR="00D46035" w:rsidRDefault="00D46035">
      <w:pPr>
        <w:jc w:val="center"/>
      </w:pPr>
    </w:p>
    <w:p w14:paraId="441EC2D8" w14:textId="77777777" w:rsidR="00D46035" w:rsidRDefault="00D46035">
      <w:pPr>
        <w:jc w:val="center"/>
      </w:pPr>
    </w:p>
    <w:p w14:paraId="6B25AF75" w14:textId="77777777" w:rsidR="00D46035" w:rsidRDefault="00D46035">
      <w:pPr>
        <w:jc w:val="center"/>
      </w:pPr>
    </w:p>
    <w:p w14:paraId="1FC9174A" w14:textId="77777777" w:rsidR="00D46035" w:rsidRDefault="00D46035">
      <w:pPr>
        <w:jc w:val="center"/>
      </w:pPr>
    </w:p>
    <w:p w14:paraId="008F280F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Politécnico Grancolombiano</w:t>
      </w:r>
    </w:p>
    <w:p w14:paraId="0F008771" w14:textId="77777777" w:rsidR="00D46035" w:rsidRDefault="00D46035">
      <w:pPr>
        <w:jc w:val="center"/>
      </w:pPr>
    </w:p>
    <w:p w14:paraId="2258B22D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Bogotá D.C</w:t>
      </w:r>
    </w:p>
    <w:p w14:paraId="3FB82933" w14:textId="77777777" w:rsidR="00D46035" w:rsidRDefault="00D46035">
      <w:pPr>
        <w:jc w:val="center"/>
      </w:pPr>
    </w:p>
    <w:p w14:paraId="1711583E" w14:textId="77777777" w:rsidR="00D46035" w:rsidRDefault="003726FC">
      <w:pPr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2021</w:t>
      </w:r>
    </w:p>
    <w:p w14:paraId="0F730211" w14:textId="77777777" w:rsidR="00D46035" w:rsidRDefault="00D46035">
      <w:pPr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4A22FADA" w14:textId="77777777" w:rsidR="00D46035" w:rsidRDefault="00D46035">
      <w:pPr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3AFE4B45" w14:textId="77777777" w:rsidR="00D46035" w:rsidRDefault="00D46035">
      <w:pPr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489A7A3F" w14:textId="77777777" w:rsidR="00D46035" w:rsidRDefault="00D46035">
      <w:pPr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6950971B" w14:textId="77777777" w:rsidR="00D46035" w:rsidRDefault="00D46035">
      <w:pPr>
        <w:rPr>
          <w:rFonts w:ascii="Times New Roman" w:eastAsia="Times New Roman" w:hAnsi="Times New Roman" w:cs="Times New Roman"/>
          <w:sz w:val="35"/>
          <w:szCs w:val="35"/>
        </w:rPr>
      </w:pPr>
    </w:p>
    <w:p w14:paraId="53C1C6F1" w14:textId="77777777" w:rsidR="00D46035" w:rsidRDefault="003726FC">
      <w:pPr>
        <w:rPr>
          <w:sz w:val="50"/>
          <w:szCs w:val="50"/>
        </w:rPr>
      </w:pPr>
      <w:r>
        <w:rPr>
          <w:sz w:val="50"/>
          <w:szCs w:val="50"/>
        </w:rPr>
        <w:lastRenderedPageBreak/>
        <w:t>Descripción de la problemática</w:t>
      </w:r>
    </w:p>
    <w:p w14:paraId="4BF9E71D" w14:textId="77777777" w:rsidR="00D46035" w:rsidRDefault="00D46035">
      <w:pPr>
        <w:rPr>
          <w:rFonts w:ascii="Times New Roman" w:eastAsia="Times New Roman" w:hAnsi="Times New Roman" w:cs="Times New Roman"/>
          <w:sz w:val="35"/>
          <w:szCs w:val="35"/>
        </w:rPr>
      </w:pPr>
    </w:p>
    <w:p w14:paraId="4D241C06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contaminación del aire es una problemática que se ha presentado a lo largo de los años en Bogotá, causando a los ciudadanos una variedad de enfermedades respiratorias responsables de la muerte de 2.000 personas cada año. </w:t>
      </w:r>
      <w:r>
        <w:rPr>
          <w:rFonts w:ascii="Calibri" w:eastAsia="Calibri" w:hAnsi="Calibri" w:cs="Calibri"/>
          <w:sz w:val="24"/>
          <w:szCs w:val="24"/>
        </w:rPr>
        <w:t xml:space="preserve">Es bien sabido que la polución generada por los cerca </w:t>
      </w:r>
      <w:proofErr w:type="gramStart"/>
      <w:r>
        <w:rPr>
          <w:rFonts w:ascii="Calibri" w:eastAsia="Calibri" w:hAnsi="Calibri" w:cs="Calibri"/>
          <w:sz w:val="24"/>
          <w:szCs w:val="24"/>
        </w:rPr>
        <w:t>de  2</w:t>
      </w:r>
      <w:proofErr w:type="gramEnd"/>
      <w:r>
        <w:rPr>
          <w:rFonts w:ascii="Calibri" w:eastAsia="Calibri" w:hAnsi="Calibri" w:cs="Calibri"/>
          <w:sz w:val="24"/>
          <w:szCs w:val="24"/>
        </w:rPr>
        <w:t>’400.000 vehículos que circulan en la capital contribuye en gran medida a la contaminación del aire.</w:t>
      </w:r>
    </w:p>
    <w:p w14:paraId="7D53FFDF" w14:textId="77777777" w:rsidR="00D46035" w:rsidRDefault="00D46035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1A8C0B38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 necesario que exista un control de cada uno de los vehículos que circulan activamente en la </w:t>
      </w:r>
      <w:r>
        <w:rPr>
          <w:rFonts w:ascii="Calibri" w:eastAsia="Calibri" w:hAnsi="Calibri" w:cs="Calibri"/>
          <w:sz w:val="24"/>
          <w:szCs w:val="24"/>
        </w:rPr>
        <w:t xml:space="preserve">ciudad, con el fin de garantizar que cuentan con la revisión técnico mecánica y de emisiones contaminantes, es </w:t>
      </w:r>
      <w:proofErr w:type="gramStart"/>
      <w:r>
        <w:rPr>
          <w:rFonts w:ascii="Calibri" w:eastAsia="Calibri" w:hAnsi="Calibri" w:cs="Calibri"/>
          <w:sz w:val="24"/>
          <w:szCs w:val="24"/>
        </w:rPr>
        <w:t>importante  que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los propietarios lleven un control del estado de sus vehículos para mantener un mínimo de emisiones.</w:t>
      </w:r>
    </w:p>
    <w:p w14:paraId="09972AE7" w14:textId="77777777" w:rsidR="00D46035" w:rsidRDefault="00D46035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0755A54E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propone una aplicación w</w:t>
      </w:r>
      <w:r>
        <w:rPr>
          <w:rFonts w:ascii="Calibri" w:eastAsia="Calibri" w:hAnsi="Calibri" w:cs="Calibri"/>
          <w:sz w:val="24"/>
          <w:szCs w:val="24"/>
        </w:rPr>
        <w:t xml:space="preserve">eb que lleve un control de la vigencia de la revisión </w:t>
      </w:r>
      <w:proofErr w:type="spellStart"/>
      <w:r>
        <w:rPr>
          <w:rFonts w:ascii="Calibri" w:eastAsia="Calibri" w:hAnsi="Calibri" w:cs="Calibri"/>
          <w:sz w:val="24"/>
          <w:szCs w:val="24"/>
        </w:rPr>
        <w:t>tecnicomecanica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del estado actual del vehículo, así se le podrá notificar a el propietario por medio de SMS o </w:t>
      </w:r>
      <w:proofErr w:type="gramStart"/>
      <w:r>
        <w:rPr>
          <w:rFonts w:ascii="Calibri" w:eastAsia="Calibri" w:hAnsi="Calibri" w:cs="Calibri"/>
          <w:sz w:val="24"/>
          <w:szCs w:val="24"/>
        </w:rPr>
        <w:t>E-mail  si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su revisión está cerca a vencerse o si el estado de su vehículo no es el óptimo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BB35C73" w14:textId="77777777" w:rsidR="00D46035" w:rsidRDefault="00D46035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2AEEB40B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https://www.eltiempo.com/archivo/documento/MAM-432309</w:t>
        </w:r>
      </w:hyperlink>
    </w:p>
    <w:p w14:paraId="227DE509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https://bogotacomovamos.org/preocupa-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crecimiento-de-parque-automotor/</w:t>
        </w:r>
      </w:hyperlink>
    </w:p>
    <w:p w14:paraId="52C85858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https://www.cdav.gov.co/publicaciones/129403/revision-tecnico-mecanica-y-emisiones-contaminantes/</w:t>
        </w:r>
      </w:hyperlink>
    </w:p>
    <w:p w14:paraId="6AF20C25" w14:textId="77777777" w:rsidR="00D46035" w:rsidRDefault="00D46035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62C8E206" w14:textId="77777777" w:rsidR="00D46035" w:rsidRDefault="003726FC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F93E050" w14:textId="77777777" w:rsidR="00D46035" w:rsidRDefault="003726FC">
      <w:pPr>
        <w:pStyle w:val="Ttulo2"/>
        <w:keepNext w:val="0"/>
        <w:keepLines w:val="0"/>
        <w:spacing w:after="80"/>
      </w:pPr>
      <w:bookmarkStart w:id="0" w:name="_abjlxbg1n99r" w:colFirst="0" w:colLast="0"/>
      <w:bookmarkEnd w:id="0"/>
      <w:proofErr w:type="spellStart"/>
      <w:r>
        <w:rPr>
          <w:b/>
          <w:sz w:val="34"/>
          <w:szCs w:val="34"/>
        </w:rPr>
        <w:lastRenderedPageBreak/>
        <w:t>Product</w:t>
      </w:r>
      <w:proofErr w:type="spellEnd"/>
      <w:r>
        <w:rPr>
          <w:b/>
          <w:sz w:val="34"/>
          <w:szCs w:val="34"/>
        </w:rPr>
        <w:t xml:space="preserve"> Backlog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6035" w14:paraId="6AB62A9D" w14:textId="77777777">
        <w:trPr>
          <w:trHeight w:val="42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389F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46035" w14:paraId="4192D5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B6CE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Número:</w:t>
            </w: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DAA5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46035" w14:paraId="55E02D62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BFFD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Prioridad</w:t>
            </w:r>
            <w:r>
              <w:t>:2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0F98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Iteración:</w:t>
            </w:r>
          </w:p>
        </w:tc>
      </w:tr>
      <w:tr w:rsidR="00D46035" w14:paraId="0CBF0E9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E97D" w14:textId="77777777" w:rsidR="00D46035" w:rsidRDefault="003726FC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Descripción</w:t>
            </w:r>
            <w:r>
              <w:t>:Yo</w:t>
            </w:r>
            <w:proofErr w:type="spellEnd"/>
            <w:proofErr w:type="gramEnd"/>
            <w:r>
              <w:t xml:space="preserve"> como administrador del sistema, debo poder registrar un carro  con su respectivo dueño para llevar un control</w:t>
            </w:r>
          </w:p>
        </w:tc>
      </w:tr>
      <w:tr w:rsidR="00D46035" w14:paraId="0FC983C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A652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Criterio de aceptación:</w:t>
            </w:r>
            <w:r>
              <w:t xml:space="preserve"> Dado un estudiante de nuevo ingreso se deberá de usar sus</w:t>
            </w:r>
          </w:p>
          <w:p w14:paraId="195F62DF" w14:textId="77777777" w:rsidR="00D46035" w:rsidRDefault="003726FC">
            <w:pPr>
              <w:widowControl w:val="0"/>
              <w:spacing w:line="240" w:lineRule="auto"/>
            </w:pPr>
            <w:r>
              <w:t>credenciales para registrarlo dentro de la plataforma, cuan</w:t>
            </w:r>
            <w:r>
              <w:t xml:space="preserve">do haga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</w:t>
            </w:r>
          </w:p>
          <w:p w14:paraId="7B60B8A2" w14:textId="77777777" w:rsidR="00D46035" w:rsidRDefault="003726FC">
            <w:pPr>
              <w:widowControl w:val="0"/>
              <w:spacing w:line="240" w:lineRule="auto"/>
            </w:pPr>
            <w:r>
              <w:t>“registrar” una vez suministrado sus datos, entonces el sistema notificará por correo la</w:t>
            </w:r>
          </w:p>
          <w:p w14:paraId="489824D3" w14:textId="77777777" w:rsidR="00D46035" w:rsidRDefault="003726FC">
            <w:pPr>
              <w:widowControl w:val="0"/>
              <w:spacing w:line="240" w:lineRule="auto"/>
            </w:pPr>
            <w:r>
              <w:t xml:space="preserve">creación exitosa de la cuenta. </w:t>
            </w:r>
          </w:p>
        </w:tc>
      </w:tr>
    </w:tbl>
    <w:p w14:paraId="40D21E73" w14:textId="77777777" w:rsidR="00D46035" w:rsidRDefault="00D46035"/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D46035" w14:paraId="5025128A" w14:textId="77777777">
        <w:trPr>
          <w:trHeight w:val="420"/>
        </w:trPr>
        <w:tc>
          <w:tcPr>
            <w:tcW w:w="903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E67C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46035" w14:paraId="18B70EA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1CC3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Número:</w:t>
            </w:r>
            <w:r>
              <w:t>2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3C82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46035" w14:paraId="4544170D" w14:textId="77777777">
        <w:trPr>
          <w:trHeight w:val="4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3AA9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Prioridad</w:t>
            </w:r>
            <w:r>
              <w:t>:3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4F1D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Iteración:</w:t>
            </w:r>
          </w:p>
        </w:tc>
      </w:tr>
      <w:tr w:rsidR="00D46035" w14:paraId="310440B1" w14:textId="77777777">
        <w:trPr>
          <w:trHeight w:val="420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2FF4" w14:textId="77777777" w:rsidR="00D46035" w:rsidRDefault="0037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Descripción</w:t>
            </w:r>
            <w:r>
              <w:t>: Yo como usuario, necesito acceder a la plataforma diseñada por medio de</w:t>
            </w:r>
          </w:p>
          <w:p w14:paraId="737D827F" w14:textId="77777777" w:rsidR="00D46035" w:rsidRDefault="0037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credenciales registradas anteriormente </w:t>
            </w:r>
          </w:p>
        </w:tc>
      </w:tr>
      <w:tr w:rsidR="00D46035" w14:paraId="6B5946CF" w14:textId="77777777">
        <w:trPr>
          <w:trHeight w:val="420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9833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F05A476" w14:textId="77777777" w:rsidR="00D46035" w:rsidRDefault="0037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usuario para acceder a la plataforma deberá proporcionar un email </w:t>
            </w:r>
            <w:proofErr w:type="gramStart"/>
            <w:r>
              <w:t>y  una</w:t>
            </w:r>
            <w:proofErr w:type="gramEnd"/>
            <w:r>
              <w:t xml:space="preserve"> contraseña  además, dar en el botón ingresar una vez haga este proceso pasará al menú principal</w:t>
            </w:r>
          </w:p>
          <w:p w14:paraId="068304BC" w14:textId="77777777" w:rsidR="00D46035" w:rsidRDefault="00D46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FE5AF9" w14:textId="77777777" w:rsidR="00D46035" w:rsidRDefault="00D46035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6035" w14:paraId="52013B42" w14:textId="77777777">
        <w:trPr>
          <w:trHeight w:val="42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F253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46035" w14:paraId="631613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3C67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Número:</w:t>
            </w: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04B3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46035" w14:paraId="36024B09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8DDB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Prioridad</w:t>
            </w:r>
            <w:r>
              <w:t>:2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F913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Iteración:</w:t>
            </w:r>
          </w:p>
        </w:tc>
      </w:tr>
      <w:tr w:rsidR="00D46035" w14:paraId="2AD2D59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58F0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  <w:r>
              <w:t>: La plataforma debe de ser capaz de identificar el usuario ingresado, con el</w:t>
            </w:r>
          </w:p>
          <w:p w14:paraId="1531994D" w14:textId="77777777" w:rsidR="00D46035" w:rsidRDefault="003726FC">
            <w:pPr>
              <w:widowControl w:val="0"/>
              <w:spacing w:line="240" w:lineRule="auto"/>
            </w:pPr>
            <w:r>
              <w:t>fin de verificar que el usuario ingresado existe dentro de la base de datos de usuarios</w:t>
            </w:r>
          </w:p>
        </w:tc>
      </w:tr>
      <w:tr w:rsidR="00D46035" w14:paraId="614F814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1204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5150F92" w14:textId="77777777" w:rsidR="00D46035" w:rsidRDefault="003726FC">
            <w:pPr>
              <w:widowControl w:val="0"/>
              <w:spacing w:line="240" w:lineRule="auto"/>
            </w:pPr>
            <w:r>
              <w:t>​</w:t>
            </w:r>
            <w:r>
              <w:t xml:space="preserve"> El sistema de autenticación una vez presionado el bo</w:t>
            </w:r>
            <w:r>
              <w:t>tón de</w:t>
            </w:r>
          </w:p>
          <w:p w14:paraId="44035870" w14:textId="77777777" w:rsidR="00D46035" w:rsidRDefault="003726FC">
            <w:pPr>
              <w:widowControl w:val="0"/>
              <w:spacing w:line="240" w:lineRule="auto"/>
            </w:pPr>
            <w:r>
              <w:t>“ingresar” deberá de verificar si el usuario y la contraseña proporcionadas concuerdan</w:t>
            </w:r>
          </w:p>
          <w:p w14:paraId="4F649907" w14:textId="77777777" w:rsidR="00D46035" w:rsidRDefault="003726FC">
            <w:pPr>
              <w:widowControl w:val="0"/>
              <w:spacing w:line="240" w:lineRule="auto"/>
            </w:pPr>
            <w:r>
              <w:t xml:space="preserve">dentro de la base de datos, cuando cumpla esta condición entonces el sistema </w:t>
            </w:r>
            <w:proofErr w:type="gramStart"/>
            <w:r>
              <w:t>permitirá  al</w:t>
            </w:r>
            <w:proofErr w:type="gramEnd"/>
            <w:r>
              <w:t xml:space="preserve"> usuario ingresar  a la página de inicio.</w:t>
            </w:r>
          </w:p>
        </w:tc>
      </w:tr>
    </w:tbl>
    <w:p w14:paraId="4220460F" w14:textId="77777777" w:rsidR="00D46035" w:rsidRDefault="00D46035"/>
    <w:p w14:paraId="6B2C742E" w14:textId="77777777" w:rsidR="00D46035" w:rsidRDefault="00D4603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6035" w14:paraId="65BEEDEE" w14:textId="77777777">
        <w:trPr>
          <w:trHeight w:val="42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F489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46035" w14:paraId="6CAB37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AC35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Número:</w:t>
            </w: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6AE8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46035" w14:paraId="1C7B039F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CE73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Prioridad</w:t>
            </w:r>
            <w:r>
              <w:t>:3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2010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Iteración:</w:t>
            </w:r>
          </w:p>
        </w:tc>
      </w:tr>
      <w:tr w:rsidR="00D46035" w14:paraId="3D09733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9D44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  <w:r>
              <w:t xml:space="preserve">: Yo como usuario debo poder inscribir mis </w:t>
            </w:r>
            <w:proofErr w:type="gramStart"/>
            <w:r>
              <w:t>carros ,</w:t>
            </w:r>
            <w:proofErr w:type="gramEnd"/>
            <w:r>
              <w:t xml:space="preserve"> con el fin</w:t>
            </w:r>
          </w:p>
          <w:p w14:paraId="4E0BFD83" w14:textId="77777777" w:rsidR="00D46035" w:rsidRDefault="003726FC">
            <w:pPr>
              <w:widowControl w:val="0"/>
              <w:spacing w:line="240" w:lineRule="auto"/>
            </w:pPr>
            <w:r>
              <w:t>de cumplir con las normativas establecida</w:t>
            </w:r>
          </w:p>
        </w:tc>
      </w:tr>
      <w:tr w:rsidR="00D46035" w14:paraId="5635D9B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E828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19B19B4" w14:textId="77777777" w:rsidR="00D46035" w:rsidRDefault="0037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usuario que quiera registrar un carro tendrá que dirigirse la sección de inscripción, cuando haga </w:t>
            </w:r>
            <w:proofErr w:type="spellStart"/>
            <w:r>
              <w:t>click</w:t>
            </w:r>
            <w:proofErr w:type="spellEnd"/>
            <w:r>
              <w:t xml:space="preserve"> entonces la página lo </w:t>
            </w:r>
            <w:proofErr w:type="gramStart"/>
            <w:r>
              <w:t>redirigirá  a</w:t>
            </w:r>
            <w:proofErr w:type="gramEnd"/>
            <w:r>
              <w:t xml:space="preserve"> esta sección donde podrá registrar todos los datos requeridos</w:t>
            </w:r>
          </w:p>
        </w:tc>
      </w:tr>
    </w:tbl>
    <w:p w14:paraId="6AED4A31" w14:textId="77777777" w:rsidR="00D46035" w:rsidRDefault="00D46035">
      <w:pPr>
        <w:rPr>
          <w:sz w:val="28"/>
          <w:szCs w:val="28"/>
        </w:rPr>
      </w:pPr>
    </w:p>
    <w:p w14:paraId="2C443369" w14:textId="77777777" w:rsidR="00D46035" w:rsidRDefault="00D46035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6035" w14:paraId="59C64E26" w14:textId="77777777">
        <w:trPr>
          <w:trHeight w:val="42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57D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46035" w14:paraId="44463B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DAB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Número:</w:t>
            </w:r>
            <w: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583F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46035" w14:paraId="0A5DC5C5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7A8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Prioridad</w:t>
            </w:r>
            <w:r>
              <w:t>:2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8D68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Iteración:</w:t>
            </w:r>
          </w:p>
        </w:tc>
      </w:tr>
      <w:tr w:rsidR="00D46035" w14:paraId="197B3C2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DB20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  <w:r>
              <w:t xml:space="preserve">: Yo como usuario debo poder modificar los datos personales y del carro, con el fin de actualizar la información cuando sea necesario </w:t>
            </w:r>
          </w:p>
        </w:tc>
      </w:tr>
      <w:tr w:rsidR="00D46035" w14:paraId="3C5B7EC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9D95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36A340C" w14:textId="77777777" w:rsidR="00D46035" w:rsidRDefault="0037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usuario que quiere modificar los datos debe ingresar al </w:t>
            </w:r>
            <w:proofErr w:type="gramStart"/>
            <w:r>
              <w:t>menú  a</w:t>
            </w:r>
            <w:proofErr w:type="gramEnd"/>
            <w:r>
              <w:t xml:space="preserve"> la sección actualización donde podrá actualizar todos los datos anteriormente registrados . </w:t>
            </w:r>
          </w:p>
        </w:tc>
      </w:tr>
    </w:tbl>
    <w:p w14:paraId="1D1CABDC" w14:textId="77777777" w:rsidR="00D46035" w:rsidRDefault="00D46035">
      <w:pPr>
        <w:rPr>
          <w:sz w:val="28"/>
          <w:szCs w:val="28"/>
        </w:rPr>
      </w:pPr>
    </w:p>
    <w:p w14:paraId="6FF9D689" w14:textId="77777777" w:rsidR="00D46035" w:rsidRDefault="00D46035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6035" w14:paraId="740AC73F" w14:textId="77777777">
        <w:trPr>
          <w:trHeight w:val="42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27C6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</w:tr>
      <w:tr w:rsidR="00D46035" w14:paraId="404F54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070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Número:</w:t>
            </w:r>
            <w:r>
              <w:t>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DFE6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</w:p>
        </w:tc>
      </w:tr>
      <w:tr w:rsidR="00D46035" w14:paraId="4C6A388F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1903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Prioridad</w:t>
            </w:r>
            <w:r>
              <w:t>:1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4FB9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Iteración:</w:t>
            </w:r>
          </w:p>
        </w:tc>
      </w:tr>
      <w:tr w:rsidR="00D46035" w14:paraId="406DF3F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A350" w14:textId="77777777" w:rsidR="00D46035" w:rsidRDefault="003726FC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  <w:r>
              <w:t>: Yo como usuario debo ser notificado cuando termine el registro de los datos necesarios</w:t>
            </w:r>
          </w:p>
        </w:tc>
      </w:tr>
      <w:tr w:rsidR="00D46035" w14:paraId="64C2839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9556" w14:textId="77777777" w:rsidR="00D46035" w:rsidRDefault="003726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3AEE414" w14:textId="77777777" w:rsidR="00D46035" w:rsidRDefault="003726FC">
            <w:pPr>
              <w:widowControl w:val="0"/>
              <w:spacing w:line="240" w:lineRule="auto"/>
            </w:pPr>
            <w:r>
              <w:t>Dado el usuario cuando haya finalizado la inscripción con el</w:t>
            </w:r>
          </w:p>
          <w:p w14:paraId="677092F4" w14:textId="77777777" w:rsidR="00D46035" w:rsidRDefault="003726FC">
            <w:pPr>
              <w:widowControl w:val="0"/>
              <w:spacing w:line="240" w:lineRule="auto"/>
            </w:pPr>
            <w:r>
              <w:t>botón finalizar por ende recibirá un correo de con las materias inscritas</w:t>
            </w:r>
            <w:proofErr w:type="gramStart"/>
            <w:r>
              <w:t>. .</w:t>
            </w:r>
            <w:proofErr w:type="gramEnd"/>
            <w:r>
              <w:t xml:space="preserve"> </w:t>
            </w:r>
          </w:p>
        </w:tc>
      </w:tr>
    </w:tbl>
    <w:p w14:paraId="15400A3C" w14:textId="77777777" w:rsidR="00D46035" w:rsidRDefault="003726F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D55E5C" w14:textId="77777777" w:rsidR="00D46035" w:rsidRDefault="00D46035">
      <w:pPr>
        <w:rPr>
          <w:sz w:val="28"/>
          <w:szCs w:val="28"/>
        </w:rPr>
      </w:pPr>
    </w:p>
    <w:p w14:paraId="1891E2F7" w14:textId="77777777" w:rsidR="00D46035" w:rsidRDefault="00D46035">
      <w:pPr>
        <w:rPr>
          <w:sz w:val="28"/>
          <w:szCs w:val="28"/>
        </w:rPr>
      </w:pPr>
    </w:p>
    <w:p w14:paraId="2FBCD4A7" w14:textId="77777777" w:rsidR="00D46035" w:rsidRDefault="00D46035">
      <w:pPr>
        <w:rPr>
          <w:sz w:val="28"/>
          <w:szCs w:val="28"/>
        </w:rPr>
      </w:pPr>
    </w:p>
    <w:p w14:paraId="7A36E9F9" w14:textId="77777777" w:rsidR="00D46035" w:rsidRDefault="00D46035">
      <w:pPr>
        <w:rPr>
          <w:sz w:val="28"/>
          <w:szCs w:val="28"/>
        </w:rPr>
      </w:pPr>
    </w:p>
    <w:p w14:paraId="27BAF776" w14:textId="77777777" w:rsidR="00D46035" w:rsidRDefault="00D46035">
      <w:pPr>
        <w:rPr>
          <w:sz w:val="28"/>
          <w:szCs w:val="28"/>
        </w:rPr>
      </w:pPr>
    </w:p>
    <w:p w14:paraId="4AB4230A" w14:textId="77777777" w:rsidR="00D46035" w:rsidRDefault="00D46035">
      <w:pPr>
        <w:rPr>
          <w:sz w:val="28"/>
          <w:szCs w:val="28"/>
        </w:rPr>
      </w:pPr>
    </w:p>
    <w:p w14:paraId="7BB100CF" w14:textId="77777777" w:rsidR="00D46035" w:rsidRDefault="00D46035">
      <w:pPr>
        <w:rPr>
          <w:sz w:val="28"/>
          <w:szCs w:val="28"/>
        </w:rPr>
      </w:pPr>
    </w:p>
    <w:p w14:paraId="5078FEA8" w14:textId="77777777" w:rsidR="00D46035" w:rsidRDefault="00D46035">
      <w:pPr>
        <w:rPr>
          <w:sz w:val="28"/>
          <w:szCs w:val="28"/>
        </w:rPr>
      </w:pPr>
    </w:p>
    <w:p w14:paraId="4CCE5DCE" w14:textId="77777777" w:rsidR="00D46035" w:rsidRDefault="00D46035">
      <w:pPr>
        <w:rPr>
          <w:sz w:val="28"/>
          <w:szCs w:val="28"/>
        </w:rPr>
      </w:pPr>
    </w:p>
    <w:p w14:paraId="23F17B75" w14:textId="77777777" w:rsidR="00D46035" w:rsidRDefault="00D46035">
      <w:pPr>
        <w:rPr>
          <w:sz w:val="28"/>
          <w:szCs w:val="28"/>
        </w:rPr>
      </w:pPr>
    </w:p>
    <w:p w14:paraId="021A0642" w14:textId="77777777" w:rsidR="00D46035" w:rsidRDefault="003726FC">
      <w:pPr>
        <w:pStyle w:val="Ttulo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" w:name="_yg29ouisei5e" w:colFirst="0" w:colLast="0"/>
      <w:bookmarkEnd w:id="1"/>
      <w:r>
        <w:rPr>
          <w:b/>
          <w:sz w:val="34"/>
          <w:szCs w:val="34"/>
        </w:rPr>
        <w:t>Mockups</w:t>
      </w:r>
    </w:p>
    <w:p w14:paraId="3B6EC1C8" w14:textId="77777777" w:rsidR="00D46035" w:rsidRDefault="00D46035"/>
    <w:p w14:paraId="230CEB27" w14:textId="77777777" w:rsidR="00D46035" w:rsidRDefault="003726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3BF4DAC" wp14:editId="2D13804D">
            <wp:extent cx="5731200" cy="434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60B50" w14:textId="77777777" w:rsidR="00D46035" w:rsidRDefault="003726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02DC204" wp14:editId="56790E8F">
            <wp:extent cx="5731200" cy="251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CD53B" w14:textId="77777777" w:rsidR="00D46035" w:rsidRDefault="003726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D306E7E" wp14:editId="460BE337">
            <wp:extent cx="5731200" cy="3302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CF1C0" w14:textId="77777777" w:rsidR="00D46035" w:rsidRDefault="003726F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resaltará en rojo los usuarios que les queden menos de 5 días para el vencimiento de su prueba.</w:t>
      </w:r>
    </w:p>
    <w:p w14:paraId="7DB3513A" w14:textId="77777777" w:rsidR="00D46035" w:rsidRDefault="00D46035">
      <w:pPr>
        <w:rPr>
          <w:rFonts w:ascii="Calibri" w:eastAsia="Calibri" w:hAnsi="Calibri" w:cs="Calibri"/>
          <w:sz w:val="24"/>
          <w:szCs w:val="24"/>
        </w:rPr>
      </w:pPr>
    </w:p>
    <w:p w14:paraId="63400F49" w14:textId="77777777" w:rsidR="00D46035" w:rsidRDefault="00D46035">
      <w:pPr>
        <w:rPr>
          <w:rFonts w:ascii="Calibri" w:eastAsia="Calibri" w:hAnsi="Calibri" w:cs="Calibri"/>
          <w:sz w:val="24"/>
          <w:szCs w:val="24"/>
        </w:rPr>
      </w:pPr>
    </w:p>
    <w:p w14:paraId="2B974F0B" w14:textId="77777777" w:rsidR="00D46035" w:rsidRDefault="00D46035">
      <w:pPr>
        <w:rPr>
          <w:rFonts w:ascii="Calibri" w:eastAsia="Calibri" w:hAnsi="Calibri" w:cs="Calibri"/>
          <w:sz w:val="24"/>
          <w:szCs w:val="24"/>
        </w:rPr>
      </w:pPr>
    </w:p>
    <w:p w14:paraId="66C02592" w14:textId="77777777" w:rsidR="00D46035" w:rsidRDefault="003726FC">
      <w:pPr>
        <w:pStyle w:val="Ttulo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2" w:name="_ujkpgl6tebnn" w:colFirst="0" w:colLast="0"/>
      <w:bookmarkEnd w:id="2"/>
      <w:r>
        <w:rPr>
          <w:b/>
          <w:sz w:val="34"/>
          <w:szCs w:val="34"/>
        </w:rPr>
        <w:t>Herramientas seleccionadas</w:t>
      </w:r>
    </w:p>
    <w:p w14:paraId="746E444D" w14:textId="77777777" w:rsidR="00D46035" w:rsidRDefault="003726FC">
      <w:pPr>
        <w:numPr>
          <w:ilvl w:val="0"/>
          <w:numId w:val="2"/>
        </w:numPr>
      </w:pPr>
      <w:r>
        <w:t xml:space="preserve">Spring </w:t>
      </w:r>
      <w:proofErr w:type="spellStart"/>
      <w:r>
        <w:t>boot</w:t>
      </w:r>
      <w:proofErr w:type="spellEnd"/>
      <w:r>
        <w:t>-java</w:t>
      </w:r>
    </w:p>
    <w:p w14:paraId="453F3E40" w14:textId="77777777" w:rsidR="00D46035" w:rsidRDefault="003726FC">
      <w:pPr>
        <w:numPr>
          <w:ilvl w:val="0"/>
          <w:numId w:val="2"/>
        </w:numPr>
      </w:pPr>
      <w:r>
        <w:t>Angular</w:t>
      </w:r>
    </w:p>
    <w:p w14:paraId="2643F5E4" w14:textId="77777777" w:rsidR="00D46035" w:rsidRDefault="003726FC">
      <w:pPr>
        <w:numPr>
          <w:ilvl w:val="0"/>
          <w:numId w:val="2"/>
        </w:numPr>
      </w:pPr>
      <w:proofErr w:type="spellStart"/>
      <w:r>
        <w:t>Mysql</w:t>
      </w:r>
      <w:proofErr w:type="spellEnd"/>
    </w:p>
    <w:p w14:paraId="183D0119" w14:textId="77777777" w:rsidR="00D46035" w:rsidRDefault="00D46035"/>
    <w:p w14:paraId="775FEAAE" w14:textId="77777777" w:rsidR="00D46035" w:rsidRDefault="00D46035"/>
    <w:p w14:paraId="35BB03CE" w14:textId="77777777" w:rsidR="00D46035" w:rsidRDefault="00D46035"/>
    <w:p w14:paraId="628DD392" w14:textId="77777777" w:rsidR="00D46035" w:rsidRDefault="003726FC">
      <w:pPr>
        <w:pStyle w:val="Ttulo2"/>
        <w:keepNext w:val="0"/>
        <w:keepLines w:val="0"/>
        <w:spacing w:after="80"/>
        <w:jc w:val="center"/>
      </w:pPr>
      <w:bookmarkStart w:id="3" w:name="_n4umwca6th4d" w:colFirst="0" w:colLast="0"/>
      <w:bookmarkEnd w:id="3"/>
      <w:r>
        <w:rPr>
          <w:b/>
          <w:sz w:val="34"/>
          <w:szCs w:val="34"/>
        </w:rPr>
        <w:t>Bibliografía</w:t>
      </w:r>
    </w:p>
    <w:p w14:paraId="75FA6ACB" w14:textId="77777777" w:rsidR="00D46035" w:rsidRDefault="00D46035"/>
    <w:p w14:paraId="22DFD706" w14:textId="77777777" w:rsidR="00D46035" w:rsidRDefault="00D46035"/>
    <w:p w14:paraId="0048BC9A" w14:textId="77777777" w:rsidR="00D46035" w:rsidRDefault="003726FC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LA CONTAMINACIÓN Y LOS VEHÍCULOS - Archivo Digital de Noticias de Colombia y el Mundo desde 1.990 - eltiempo.com</w:t>
        </w:r>
      </w:hyperlink>
    </w:p>
    <w:p w14:paraId="01781500" w14:textId="77777777" w:rsidR="00D46035" w:rsidRDefault="003726FC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Preocupa crecimiento de parque automotor en Bogotá</w:t>
        </w:r>
      </w:hyperlink>
    </w:p>
    <w:p w14:paraId="76CA4530" w14:textId="77777777" w:rsidR="00D46035" w:rsidRDefault="003726FC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13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Revisión </w:t>
        </w:r>
        <w:proofErr w:type="gram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técnico mecánica</w:t>
        </w:r>
        <w:proofErr w:type="gram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y emisiones contaminantes</w:t>
        </w:r>
      </w:hyperlink>
    </w:p>
    <w:p w14:paraId="48CD46BF" w14:textId="77777777" w:rsidR="00D46035" w:rsidRDefault="003726FC">
      <w:pPr>
        <w:pStyle w:val="Ttulo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4" w:name="_sao223uz8zkt" w:colFirst="0" w:colLast="0"/>
      <w:bookmarkEnd w:id="4"/>
      <w:r>
        <w:rPr>
          <w:b/>
          <w:sz w:val="34"/>
          <w:szCs w:val="34"/>
        </w:rPr>
        <w:lastRenderedPageBreak/>
        <w:t>Diagrama de desplie</w:t>
      </w:r>
      <w:r>
        <w:rPr>
          <w:b/>
          <w:sz w:val="34"/>
          <w:szCs w:val="34"/>
        </w:rPr>
        <w:t>gue</w:t>
      </w:r>
    </w:p>
    <w:p w14:paraId="061FF9D0" w14:textId="0FDAE8E1" w:rsidR="00D46035" w:rsidRDefault="008A0DF2">
      <w:r>
        <w:rPr>
          <w:noProof/>
        </w:rPr>
        <w:drawing>
          <wp:inline distT="0" distB="0" distL="0" distR="0" wp14:anchorId="624D14AE" wp14:editId="31C8606D">
            <wp:extent cx="5733415" cy="2056765"/>
            <wp:effectExtent l="0" t="0" r="635" b="63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99B"/>
    <w:multiLevelType w:val="multilevel"/>
    <w:tmpl w:val="7B329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FD084D"/>
    <w:multiLevelType w:val="multilevel"/>
    <w:tmpl w:val="402A0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035"/>
    <w:rsid w:val="003726FC"/>
    <w:rsid w:val="008A0DF2"/>
    <w:rsid w:val="00D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B959"/>
  <w15:docId w15:val="{35E5C50C-60A2-42D5-BFF3-939924BB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dav.gov.co/publicaciones/129403/revision-tecnico-mecanica-y-emisiones-contaminan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av.gov.co/publicaciones/129403/revision-tecnico-mecanica-y-emisiones-contaminantes/" TargetMode="External"/><Relationship Id="rId12" Type="http://schemas.openxmlformats.org/officeDocument/2006/relationships/hyperlink" Target="https://bogotacomovamos.org/preocupa-crecimiento-de-parque-automo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gotacomovamos.org/preocupa-crecimiento-de-parque-automotor/" TargetMode="External"/><Relationship Id="rId11" Type="http://schemas.openxmlformats.org/officeDocument/2006/relationships/hyperlink" Target="https://www.eltiempo.com/archivo/documento/MAM-432309" TargetMode="External"/><Relationship Id="rId5" Type="http://schemas.openxmlformats.org/officeDocument/2006/relationships/hyperlink" Target="https://www.eltiempo.com/archivo/documento/MAM-43230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de la fuente</dc:creator>
  <cp:lastModifiedBy>JUAN IGNACIO DE LA FUENTE  GARELLO</cp:lastModifiedBy>
  <cp:revision>2</cp:revision>
  <dcterms:created xsi:type="dcterms:W3CDTF">2021-11-27T18:49:00Z</dcterms:created>
  <dcterms:modified xsi:type="dcterms:W3CDTF">2021-11-27T18:49:00Z</dcterms:modified>
</cp:coreProperties>
</file>