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75E97" w14:textId="77777777" w:rsidR="0071191A" w:rsidRDefault="00000000">
      <w:pPr>
        <w:spacing w:after="300"/>
        <w:jc w:val="center"/>
      </w:pPr>
      <w:r>
        <w:rPr>
          <w:noProof/>
        </w:rPr>
        <w:drawing>
          <wp:inline distT="0" distB="0" distL="0" distR="0" wp14:anchorId="4C14FD28" wp14:editId="5C40B9A7">
            <wp:extent cx="2476500" cy="1000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1000125"/>
                    </a:xfrm>
                    <a:prstGeom prst="rect">
                      <a:avLst/>
                    </a:prstGeom>
                  </pic:spPr>
                </pic:pic>
              </a:graphicData>
            </a:graphic>
          </wp:inline>
        </w:drawing>
      </w:r>
    </w:p>
    <w:p w14:paraId="06C89E4E" w14:textId="77777777" w:rsidR="003B55C7" w:rsidRDefault="003B55C7" w:rsidP="003B55C7">
      <w:pPr>
        <w:jc w:val="center"/>
        <w:textAlignment w:val="baseline"/>
        <w:rPr>
          <w:rFonts w:ascii="Arial" w:hAnsi="Arial" w:cs="Arial"/>
          <w:b/>
          <w:bCs/>
          <w:lang w:val="es-ES"/>
        </w:rPr>
      </w:pPr>
      <w:r w:rsidRPr="3833BF8A">
        <w:rPr>
          <w:rFonts w:ascii="Arial" w:hAnsi="Arial" w:cs="Arial"/>
          <w:b/>
          <w:bCs/>
          <w:lang w:val="es-ES"/>
        </w:rPr>
        <w:t>INFORME FINAL DE PRÁCTICAS PREPROFESIONALES</w:t>
      </w:r>
    </w:p>
    <w:p w14:paraId="596DC624" w14:textId="77777777" w:rsidR="003B55C7" w:rsidRDefault="003B55C7" w:rsidP="003B55C7">
      <w:pPr>
        <w:jc w:val="center"/>
        <w:textAlignment w:val="baseline"/>
        <w:rPr>
          <w:rFonts w:ascii="Arial" w:hAnsi="Arial" w:cs="Arial"/>
          <w:b/>
          <w:bCs/>
        </w:rPr>
      </w:pPr>
    </w:p>
    <w:p w14:paraId="63572892" w14:textId="77777777" w:rsidR="003B55C7" w:rsidRPr="009748CA" w:rsidRDefault="003B55C7" w:rsidP="003B55C7">
      <w:pPr>
        <w:jc w:val="center"/>
        <w:textAlignment w:val="baseline"/>
        <w:rPr>
          <w:rFonts w:ascii="Arial" w:hAnsi="Arial" w:cs="Arial"/>
          <w:b/>
          <w:bCs/>
        </w:rPr>
      </w:pPr>
    </w:p>
    <w:p w14:paraId="21BC4C8C" w14:textId="77777777" w:rsidR="003B55C7" w:rsidRPr="009748CA" w:rsidRDefault="003B55C7" w:rsidP="003B55C7">
      <w:pPr>
        <w:ind w:left="360"/>
        <w:textAlignment w:val="baseline"/>
        <w:rPr>
          <w:rFonts w:ascii="Arial" w:hAnsi="Arial" w:cs="Arial"/>
        </w:rPr>
      </w:pPr>
      <w:r w:rsidRPr="009748CA">
        <w:rPr>
          <w:rFonts w:ascii="Arial" w:hAnsi="Arial" w:cs="Arial"/>
          <w:b/>
          <w:bCs/>
        </w:rPr>
        <w:t> </w:t>
      </w:r>
      <w:r w:rsidRPr="009748CA">
        <w:rPr>
          <w:rFonts w:ascii="Arial" w:hAnsi="Arial" w:cs="Arial"/>
        </w:rPr>
        <w:t> </w:t>
      </w:r>
    </w:p>
    <w:p w14:paraId="4FD152BA" w14:textId="77777777" w:rsidR="003B55C7" w:rsidRDefault="003B55C7" w:rsidP="003B55C7">
      <w:pPr>
        <w:textAlignment w:val="baseline"/>
        <w:rPr>
          <w:rFonts w:ascii="Arial" w:hAnsi="Arial" w:cs="Arial"/>
          <w:b/>
          <w:bCs/>
          <w:lang w:val="es-ES"/>
        </w:rPr>
      </w:pPr>
      <w:r w:rsidRPr="4AA57F16">
        <w:rPr>
          <w:rFonts w:ascii="Arial" w:hAnsi="Arial" w:cs="Arial"/>
          <w:b/>
          <w:bCs/>
          <w:lang w:val="es-ES"/>
        </w:rPr>
        <w:t xml:space="preserve">MODALIDAD DE ESTUDIOS: </w:t>
      </w:r>
    </w:p>
    <w:p w14:paraId="2C5F886E" w14:textId="77777777" w:rsidR="003B55C7" w:rsidRDefault="003B55C7" w:rsidP="003B55C7">
      <w:pPr>
        <w:textAlignment w:val="baseline"/>
        <w:rPr>
          <w:rFonts w:ascii="Arial" w:hAnsi="Arial" w:cs="Arial"/>
          <w:b/>
          <w:bCs/>
          <w:lang w:val="es-ES"/>
        </w:rPr>
      </w:pPr>
    </w:p>
    <w:p w14:paraId="6801BC26" w14:textId="77777777" w:rsidR="003B55C7" w:rsidRDefault="003B55C7" w:rsidP="003B55C7">
      <w:pPr>
        <w:jc w:val="center"/>
        <w:rPr>
          <w:rFonts w:ascii="Arial" w:hAnsi="Arial" w:cs="Arial"/>
          <w:b/>
          <w:bCs/>
          <w:lang w:val="es-ES"/>
        </w:rPr>
      </w:pPr>
      <w:r w:rsidRPr="4E15F247">
        <w:rPr>
          <w:rFonts w:ascii="Arial" w:hAnsi="Arial" w:cs="Arial"/>
          <w:b/>
          <w:bCs/>
          <w:lang w:val="es-ES"/>
        </w:rPr>
        <w:t>Presencial</w:t>
      </w:r>
    </w:p>
    <w:p w14:paraId="259BF5FE" w14:textId="77777777" w:rsidR="003B55C7" w:rsidRDefault="003B55C7" w:rsidP="003B55C7">
      <w:pPr>
        <w:jc w:val="center"/>
        <w:textAlignment w:val="baseline"/>
        <w:rPr>
          <w:rFonts w:ascii="Arial" w:hAnsi="Arial" w:cs="Arial"/>
          <w:lang w:val="es-ES"/>
        </w:rPr>
      </w:pPr>
    </w:p>
    <w:p w14:paraId="6B38D23C" w14:textId="77777777" w:rsidR="003B55C7" w:rsidRDefault="003B55C7" w:rsidP="003B55C7">
      <w:pPr>
        <w:jc w:val="center"/>
        <w:textAlignment w:val="baseline"/>
        <w:rPr>
          <w:rFonts w:ascii="Arial" w:hAnsi="Arial" w:cs="Arial"/>
          <w:lang w:val="es-ES"/>
        </w:rPr>
      </w:pPr>
    </w:p>
    <w:p w14:paraId="7DE63424" w14:textId="77777777" w:rsidR="003B55C7" w:rsidRPr="009748CA" w:rsidRDefault="003B55C7" w:rsidP="003B55C7">
      <w:pPr>
        <w:jc w:val="center"/>
        <w:textAlignment w:val="baseline"/>
        <w:rPr>
          <w:rFonts w:ascii="Arial" w:hAnsi="Arial" w:cs="Arial"/>
        </w:rPr>
      </w:pPr>
    </w:p>
    <w:p w14:paraId="036B3C19" w14:textId="77777777" w:rsidR="003B55C7" w:rsidRPr="009748CA" w:rsidRDefault="003B55C7" w:rsidP="003B55C7">
      <w:pPr>
        <w:textAlignment w:val="baseline"/>
        <w:rPr>
          <w:rFonts w:ascii="Arial" w:hAnsi="Arial" w:cs="Arial"/>
        </w:rPr>
      </w:pPr>
      <w:r w:rsidRPr="0EC57F3E">
        <w:rPr>
          <w:rFonts w:ascii="Arial" w:hAnsi="Arial" w:cs="Arial"/>
          <w:b/>
          <w:bCs/>
          <w:lang w:val="es-ES"/>
        </w:rPr>
        <w:t xml:space="preserve">FACULTAD/UNIDAD ACADÉMICA:  </w:t>
      </w:r>
    </w:p>
    <w:p w14:paraId="43ED37AA" w14:textId="77777777" w:rsidR="003B55C7" w:rsidRDefault="003B55C7" w:rsidP="003B55C7">
      <w:pPr>
        <w:ind w:left="1845"/>
        <w:textAlignment w:val="baseline"/>
        <w:rPr>
          <w:rFonts w:ascii="Arial" w:hAnsi="Arial" w:cs="Arial"/>
        </w:rPr>
      </w:pPr>
    </w:p>
    <w:p w14:paraId="7E7D5184" w14:textId="77777777" w:rsidR="003B55C7" w:rsidRDefault="003B55C7" w:rsidP="003B55C7">
      <w:pPr>
        <w:ind w:left="1845"/>
        <w:textAlignment w:val="baseline"/>
        <w:rPr>
          <w:rFonts w:ascii="Arial" w:hAnsi="Arial" w:cs="Arial"/>
        </w:rPr>
      </w:pPr>
    </w:p>
    <w:p w14:paraId="28AD3036" w14:textId="77777777" w:rsidR="003B55C7" w:rsidRDefault="003B55C7" w:rsidP="003B55C7">
      <w:pPr>
        <w:ind w:left="1845"/>
        <w:textAlignment w:val="baseline"/>
        <w:rPr>
          <w:rFonts w:ascii="Arial" w:hAnsi="Arial" w:cs="Arial"/>
        </w:rPr>
      </w:pPr>
    </w:p>
    <w:p w14:paraId="171F59D1" w14:textId="77777777" w:rsidR="003B55C7" w:rsidRDefault="003B55C7" w:rsidP="003B55C7">
      <w:pPr>
        <w:ind w:left="1845"/>
        <w:textAlignment w:val="baseline"/>
        <w:rPr>
          <w:rFonts w:ascii="Arial" w:hAnsi="Arial" w:cs="Arial"/>
        </w:rPr>
      </w:pPr>
    </w:p>
    <w:p w14:paraId="28C5645E" w14:textId="77777777" w:rsidR="003B55C7" w:rsidRDefault="003B55C7" w:rsidP="003B55C7">
      <w:pPr>
        <w:ind w:left="1845"/>
        <w:textAlignment w:val="baseline"/>
        <w:rPr>
          <w:rFonts w:ascii="Arial" w:hAnsi="Arial" w:cs="Arial"/>
        </w:rPr>
      </w:pPr>
      <w:r w:rsidRPr="4E15F247">
        <w:rPr>
          <w:rFonts w:ascii="Arial" w:hAnsi="Arial" w:cs="Arial"/>
        </w:rPr>
        <w:t xml:space="preserve">FACULTAD DE </w:t>
      </w:r>
      <w:r>
        <w:rPr>
          <w:rFonts w:ascii="Arial" w:hAnsi="Arial" w:cs="Arial"/>
        </w:rPr>
        <w:t>INGENIERÍAS Y ARQUITECTURA</w:t>
      </w:r>
    </w:p>
    <w:p w14:paraId="37A841E4" w14:textId="77777777" w:rsidR="003B55C7" w:rsidRDefault="003B55C7" w:rsidP="003B55C7">
      <w:pPr>
        <w:ind w:left="1845"/>
        <w:rPr>
          <w:rFonts w:ascii="Arial" w:hAnsi="Arial" w:cs="Arial"/>
        </w:rPr>
      </w:pPr>
    </w:p>
    <w:p w14:paraId="4CF49634" w14:textId="77777777" w:rsidR="003B55C7" w:rsidRDefault="003B55C7" w:rsidP="003B55C7">
      <w:pPr>
        <w:ind w:left="1845"/>
        <w:textAlignment w:val="baseline"/>
        <w:rPr>
          <w:rFonts w:ascii="Arial" w:hAnsi="Arial" w:cs="Arial"/>
        </w:rPr>
      </w:pPr>
    </w:p>
    <w:p w14:paraId="5E332294" w14:textId="77777777" w:rsidR="003B55C7" w:rsidRPr="009748CA" w:rsidRDefault="003B55C7" w:rsidP="003B55C7">
      <w:pPr>
        <w:ind w:left="1845"/>
        <w:textAlignment w:val="baseline"/>
        <w:rPr>
          <w:rFonts w:ascii="Arial" w:hAnsi="Arial" w:cs="Arial"/>
        </w:rPr>
      </w:pPr>
      <w:r w:rsidRPr="009748CA">
        <w:rPr>
          <w:rFonts w:ascii="Arial" w:hAnsi="Arial" w:cs="Arial"/>
        </w:rPr>
        <w:t> </w:t>
      </w:r>
    </w:p>
    <w:p w14:paraId="6AC271DD" w14:textId="77777777" w:rsidR="003B55C7" w:rsidRPr="009748CA" w:rsidRDefault="003B55C7" w:rsidP="003B55C7">
      <w:pPr>
        <w:textAlignment w:val="baseline"/>
        <w:rPr>
          <w:rFonts w:ascii="Arial" w:hAnsi="Arial" w:cs="Arial"/>
        </w:rPr>
      </w:pPr>
      <w:r w:rsidRPr="0EC57F3E">
        <w:rPr>
          <w:rFonts w:ascii="Arial" w:hAnsi="Arial" w:cs="Arial"/>
          <w:b/>
          <w:bCs/>
        </w:rPr>
        <w:t xml:space="preserve">NOMBRE DE LA CARRERA: </w:t>
      </w:r>
    </w:p>
    <w:p w14:paraId="40970CEB" w14:textId="77777777" w:rsidR="003B55C7" w:rsidRDefault="003B55C7" w:rsidP="003B55C7">
      <w:pPr>
        <w:ind w:left="1845"/>
        <w:textAlignment w:val="baseline"/>
        <w:rPr>
          <w:rFonts w:ascii="Arial" w:hAnsi="Arial" w:cs="Arial"/>
        </w:rPr>
      </w:pPr>
      <w:r w:rsidRPr="009748CA">
        <w:rPr>
          <w:rFonts w:ascii="Arial" w:hAnsi="Arial" w:cs="Arial"/>
        </w:rPr>
        <w:t> </w:t>
      </w:r>
    </w:p>
    <w:p w14:paraId="7DD760D8" w14:textId="77777777" w:rsidR="003B55C7" w:rsidRPr="009748CA" w:rsidRDefault="003B55C7" w:rsidP="003B55C7">
      <w:pPr>
        <w:ind w:left="1845"/>
        <w:textAlignment w:val="baseline"/>
        <w:rPr>
          <w:rFonts w:ascii="Arial" w:hAnsi="Arial" w:cs="Arial"/>
        </w:rPr>
      </w:pPr>
    </w:p>
    <w:p w14:paraId="4AAB37A1" w14:textId="77777777" w:rsidR="003B55C7" w:rsidRDefault="003B55C7" w:rsidP="0040607C">
      <w:pPr>
        <w:ind w:left="1845"/>
        <w:rPr>
          <w:rFonts w:ascii="Arial" w:hAnsi="Arial" w:cs="Arial"/>
        </w:rPr>
      </w:pPr>
      <w:r>
        <w:rPr>
          <w:rFonts w:ascii="Arial" w:hAnsi="Arial" w:cs="Arial"/>
        </w:rPr>
        <w:t>INGENIERÍA EN CIENCIAS DE LA COMPUTACIÓN</w:t>
      </w:r>
    </w:p>
    <w:p w14:paraId="2581EA64" w14:textId="77777777" w:rsidR="003B55C7" w:rsidRDefault="003B55C7" w:rsidP="003B55C7">
      <w:pPr>
        <w:textAlignment w:val="baseline"/>
        <w:rPr>
          <w:rFonts w:ascii="Arial" w:hAnsi="Arial" w:cs="Arial"/>
        </w:rPr>
      </w:pPr>
    </w:p>
    <w:p w14:paraId="0409BC13" w14:textId="77777777" w:rsidR="003B55C7" w:rsidRDefault="003B55C7" w:rsidP="003B55C7">
      <w:pPr>
        <w:textAlignment w:val="baseline"/>
        <w:rPr>
          <w:rFonts w:ascii="Arial" w:hAnsi="Arial" w:cs="Arial"/>
        </w:rPr>
      </w:pPr>
    </w:p>
    <w:p w14:paraId="0480CBCB" w14:textId="77777777" w:rsidR="003B55C7" w:rsidRPr="009748CA" w:rsidRDefault="003B55C7" w:rsidP="003B55C7">
      <w:pPr>
        <w:textAlignment w:val="baseline"/>
        <w:rPr>
          <w:rFonts w:ascii="Arial" w:hAnsi="Arial" w:cs="Arial"/>
        </w:rPr>
      </w:pPr>
    </w:p>
    <w:p w14:paraId="5C16E8A3" w14:textId="77777777" w:rsidR="003B55C7" w:rsidRDefault="003B55C7" w:rsidP="003B55C7">
      <w:pPr>
        <w:textAlignment w:val="baseline"/>
        <w:rPr>
          <w:rFonts w:ascii="Arial" w:hAnsi="Arial" w:cs="Arial"/>
          <w:lang w:val="es-ES"/>
        </w:rPr>
      </w:pPr>
      <w:r w:rsidRPr="2E8B0521">
        <w:rPr>
          <w:rFonts w:ascii="Arial" w:hAnsi="Arial" w:cs="Arial"/>
          <w:b/>
          <w:bCs/>
          <w:lang w:val="es-ES"/>
        </w:rPr>
        <w:t>NOMBRES COMPLETOS DEL ESTUDIANTE</w:t>
      </w:r>
      <w:r w:rsidRPr="2E8B0521">
        <w:rPr>
          <w:rFonts w:ascii="Arial" w:hAnsi="Arial" w:cs="Arial"/>
          <w:lang w:val="es-ES"/>
        </w:rPr>
        <w:t xml:space="preserve">: </w:t>
      </w:r>
    </w:p>
    <w:p w14:paraId="75E79066" w14:textId="77777777" w:rsidR="003B55C7" w:rsidRDefault="003B55C7" w:rsidP="003B55C7">
      <w:pPr>
        <w:textAlignment w:val="baseline"/>
        <w:rPr>
          <w:rFonts w:ascii="Arial" w:hAnsi="Arial" w:cs="Arial"/>
          <w:lang w:val="es-ES"/>
        </w:rPr>
      </w:pPr>
    </w:p>
    <w:p w14:paraId="4F9B9B6E" w14:textId="77777777" w:rsidR="003B55C7" w:rsidRPr="00941871" w:rsidRDefault="003B55C7" w:rsidP="003B55C7">
      <w:pPr>
        <w:jc w:val="center"/>
        <w:textAlignment w:val="baseline"/>
        <w:rPr>
          <w:rFonts w:ascii="Arial" w:hAnsi="Arial" w:cs="Arial"/>
          <w:lang w:val="es-ES"/>
        </w:rPr>
      </w:pPr>
      <w:r>
        <w:rPr>
          <w:rFonts w:ascii="Arial" w:hAnsi="Arial" w:cs="Arial"/>
          <w:lang w:val="es-ES"/>
        </w:rPr>
        <w:t>Juan Pablo Landi Largo</w:t>
      </w:r>
    </w:p>
    <w:p w14:paraId="1FA6A6E6" w14:textId="77777777" w:rsidR="003B55C7" w:rsidRDefault="003B55C7" w:rsidP="003B55C7">
      <w:pPr>
        <w:rPr>
          <w:rFonts w:ascii="Arial" w:hAnsi="Arial" w:cs="Arial"/>
          <w:b/>
          <w:bCs/>
          <w:lang w:val="es-ES"/>
        </w:rPr>
      </w:pPr>
    </w:p>
    <w:p w14:paraId="575D9A86" w14:textId="77777777" w:rsidR="003B55C7" w:rsidRDefault="003B55C7" w:rsidP="003B55C7">
      <w:pPr>
        <w:rPr>
          <w:rFonts w:ascii="Arial" w:hAnsi="Arial" w:cs="Arial"/>
          <w:b/>
          <w:bCs/>
        </w:rPr>
      </w:pPr>
      <w:r w:rsidRPr="53D0ECA4">
        <w:rPr>
          <w:rFonts w:ascii="Arial" w:hAnsi="Arial" w:cs="Arial"/>
          <w:b/>
          <w:bCs/>
        </w:rPr>
        <w:t>FECHA</w:t>
      </w:r>
      <w:proofErr w:type="gramStart"/>
      <w:r w:rsidRPr="53D0ECA4">
        <w:rPr>
          <w:rFonts w:ascii="Arial" w:hAnsi="Arial" w:cs="Arial"/>
          <w:b/>
          <w:bCs/>
        </w:rPr>
        <w:t>:  </w:t>
      </w:r>
      <w:r>
        <w:rPr>
          <w:rFonts w:ascii="Arial" w:hAnsi="Arial" w:cs="Arial"/>
        </w:rPr>
        <w:t>[</w:t>
      </w:r>
      <w:proofErr w:type="gramEnd"/>
      <w:r>
        <w:rPr>
          <w:rFonts w:ascii="Arial" w:hAnsi="Arial" w:cs="Arial"/>
        </w:rPr>
        <w:t>fecha de presentación de informe]</w:t>
      </w:r>
    </w:p>
    <w:p w14:paraId="3CFDDFC5" w14:textId="77777777" w:rsidR="003B55C7" w:rsidRDefault="003B55C7" w:rsidP="003B55C7">
      <w:pPr>
        <w:textAlignment w:val="baseline"/>
        <w:rPr>
          <w:rFonts w:ascii="Arial" w:hAnsi="Arial" w:cs="Arial"/>
        </w:rPr>
      </w:pPr>
      <w:r w:rsidRPr="0B1B1843">
        <w:rPr>
          <w:rFonts w:ascii="Arial" w:hAnsi="Arial" w:cs="Arial"/>
          <w:b/>
          <w:bCs/>
        </w:rPr>
        <w:t>NOMBRE DEL TUTOR ACADÉMICO</w:t>
      </w:r>
      <w:r w:rsidRPr="0B1B1843">
        <w:rPr>
          <w:rFonts w:ascii="Arial" w:hAnsi="Arial" w:cs="Arial"/>
        </w:rPr>
        <w:t xml:space="preserve">:  </w:t>
      </w:r>
      <w:r>
        <w:rPr>
          <w:rFonts w:ascii="Arial" w:hAnsi="Arial" w:cs="Arial"/>
        </w:rPr>
        <w:t xml:space="preserve">Irma Elizabeth </w:t>
      </w:r>
      <w:proofErr w:type="spellStart"/>
      <w:r>
        <w:rPr>
          <w:rFonts w:ascii="Arial" w:hAnsi="Arial" w:cs="Arial"/>
        </w:rPr>
        <w:t>Cadme</w:t>
      </w:r>
      <w:proofErr w:type="spellEnd"/>
      <w:r>
        <w:rPr>
          <w:rFonts w:ascii="Arial" w:hAnsi="Arial" w:cs="Arial"/>
        </w:rPr>
        <w:t xml:space="preserve"> Samaniego</w:t>
      </w:r>
    </w:p>
    <w:p w14:paraId="727E6147" w14:textId="77777777" w:rsidR="003B55C7" w:rsidRDefault="003B55C7" w:rsidP="003B55C7">
      <w:pPr>
        <w:rPr>
          <w:rFonts w:ascii="Arial" w:hAnsi="Arial" w:cs="Arial"/>
          <w:b/>
          <w:bCs/>
        </w:rPr>
      </w:pPr>
      <w:r w:rsidRPr="0B1B1843">
        <w:rPr>
          <w:rFonts w:ascii="Arial" w:hAnsi="Arial" w:cs="Arial"/>
          <w:b/>
          <w:bCs/>
        </w:rPr>
        <w:t xml:space="preserve">NOMBRE DEL TUTOR EXTERNO: </w:t>
      </w:r>
      <w:r>
        <w:rPr>
          <w:rFonts w:ascii="Arial" w:hAnsi="Arial" w:cs="Arial"/>
        </w:rPr>
        <w:t>Francisco Vargas</w:t>
      </w:r>
    </w:p>
    <w:p w14:paraId="7566E364" w14:textId="77777777" w:rsidR="003B55C7" w:rsidRDefault="003B55C7" w:rsidP="003B55C7">
      <w:pPr>
        <w:textAlignment w:val="baseline"/>
        <w:rPr>
          <w:rFonts w:ascii="Arial" w:hAnsi="Arial" w:cs="Arial"/>
        </w:rPr>
      </w:pPr>
    </w:p>
    <w:p w14:paraId="072E6440" w14:textId="77777777" w:rsidR="003B55C7" w:rsidRPr="009748CA" w:rsidRDefault="003B55C7" w:rsidP="003B55C7">
      <w:pPr>
        <w:jc w:val="center"/>
        <w:textAlignment w:val="baseline"/>
        <w:rPr>
          <w:rFonts w:ascii="Arial" w:hAnsi="Arial" w:cs="Arial"/>
        </w:rPr>
      </w:pPr>
    </w:p>
    <w:p w14:paraId="19C8948A" w14:textId="77777777" w:rsidR="003B55C7" w:rsidRPr="009748CA" w:rsidRDefault="003B55C7" w:rsidP="003B55C7">
      <w:pPr>
        <w:rPr>
          <w:rFonts w:ascii="Arial" w:hAnsi="Arial" w:cs="Arial"/>
        </w:rPr>
      </w:pPr>
      <w:r w:rsidRPr="0B1B1843">
        <w:rPr>
          <w:rFonts w:ascii="Arial" w:hAnsi="Arial" w:cs="Arial"/>
          <w:b/>
          <w:bCs/>
        </w:rPr>
        <w:t xml:space="preserve">NOMBRE DE LA ORGANIZACIÓN RECEPTORA: </w:t>
      </w:r>
      <w:r w:rsidRPr="00941871">
        <w:rPr>
          <w:rFonts w:ascii="Arial" w:hAnsi="Arial" w:cs="Arial"/>
        </w:rPr>
        <w:t>Dirección General de Tecnologías de la Información y Transformación Digital (DGTITD) – Universidad Técnica Particular de Loja</w:t>
      </w:r>
      <w:r w:rsidRPr="009748CA">
        <w:rPr>
          <w:rFonts w:ascii="Arial" w:hAnsi="Arial" w:cs="Arial"/>
        </w:rPr>
        <w:t> </w:t>
      </w:r>
    </w:p>
    <w:p w14:paraId="3EF728D5" w14:textId="77777777" w:rsidR="003B55C7" w:rsidRPr="009748CA" w:rsidRDefault="003B55C7" w:rsidP="003B55C7">
      <w:pPr>
        <w:textAlignment w:val="baseline"/>
        <w:rPr>
          <w:rFonts w:ascii="Arial" w:hAnsi="Arial" w:cs="Arial"/>
        </w:rPr>
      </w:pPr>
      <w:r w:rsidRPr="009748CA">
        <w:rPr>
          <w:rFonts w:ascii="Arial" w:hAnsi="Arial" w:cs="Arial"/>
        </w:rPr>
        <w:t> </w:t>
      </w:r>
    </w:p>
    <w:p w14:paraId="2AE63DC9" w14:textId="77777777" w:rsidR="003B55C7" w:rsidRPr="009748CA" w:rsidRDefault="003B55C7" w:rsidP="003B55C7">
      <w:pPr>
        <w:ind w:left="3495"/>
        <w:textAlignment w:val="baseline"/>
        <w:rPr>
          <w:rFonts w:ascii="Arial" w:hAnsi="Arial" w:cs="Arial"/>
        </w:rPr>
      </w:pPr>
      <w:r w:rsidRPr="009748CA">
        <w:rPr>
          <w:rFonts w:ascii="Arial" w:hAnsi="Arial" w:cs="Arial"/>
        </w:rPr>
        <w:t> </w:t>
      </w:r>
    </w:p>
    <w:p w14:paraId="5DDD09A8" w14:textId="77777777" w:rsidR="003B55C7" w:rsidRPr="009748CA" w:rsidRDefault="003B55C7" w:rsidP="003B55C7">
      <w:pPr>
        <w:jc w:val="center"/>
        <w:textAlignment w:val="baseline"/>
        <w:rPr>
          <w:rFonts w:ascii="Arial" w:hAnsi="Arial" w:cs="Arial"/>
          <w:lang w:val="es-ES"/>
        </w:rPr>
      </w:pPr>
      <w:r w:rsidRPr="1183277A">
        <w:rPr>
          <w:rFonts w:ascii="Arial" w:hAnsi="Arial" w:cs="Arial"/>
          <w:b/>
          <w:bCs/>
          <w:lang w:val="es-ES"/>
        </w:rPr>
        <w:t>PERIODO ACADÉMICO</w:t>
      </w:r>
      <w:r w:rsidRPr="1183277A">
        <w:rPr>
          <w:rFonts w:ascii="Arial" w:hAnsi="Arial" w:cs="Arial"/>
          <w:lang w:val="es-ES"/>
        </w:rPr>
        <w:t xml:space="preserve">: </w:t>
      </w:r>
      <w:r>
        <w:rPr>
          <w:rFonts w:ascii="Arial" w:hAnsi="Arial" w:cs="Arial"/>
          <w:lang w:val="es-ES"/>
        </w:rPr>
        <w:t xml:space="preserve">Abril – </w:t>
      </w:r>
      <w:proofErr w:type="gramStart"/>
      <w:r>
        <w:rPr>
          <w:rFonts w:ascii="Arial" w:hAnsi="Arial" w:cs="Arial"/>
          <w:lang w:val="es-ES"/>
        </w:rPr>
        <w:t>Agosto</w:t>
      </w:r>
      <w:proofErr w:type="gramEnd"/>
      <w:r>
        <w:rPr>
          <w:rFonts w:ascii="Arial" w:hAnsi="Arial" w:cs="Arial"/>
          <w:lang w:val="es-ES"/>
        </w:rPr>
        <w:t xml:space="preserve"> 2026</w:t>
      </w:r>
    </w:p>
    <w:p w14:paraId="4141C682" w14:textId="77777777" w:rsidR="0071191A" w:rsidRDefault="00000000">
      <w:r>
        <w:br w:type="page"/>
      </w:r>
    </w:p>
    <w:p w14:paraId="136942FE" w14:textId="77777777" w:rsidR="0071191A" w:rsidRDefault="00000000">
      <w:pPr>
        <w:spacing w:after="400"/>
        <w:jc w:val="center"/>
      </w:pPr>
      <w:r>
        <w:rPr>
          <w:rFonts w:ascii="Calibri" w:eastAsia="Calibri" w:hAnsi="Calibri" w:cs="Calibri"/>
          <w:b/>
          <w:bCs/>
          <w:sz w:val="28"/>
          <w:szCs w:val="28"/>
        </w:rPr>
        <w:lastRenderedPageBreak/>
        <w:t>ÍNDICE</w:t>
      </w:r>
    </w:p>
    <w:p w14:paraId="483BD4FA" w14:textId="77777777" w:rsidR="0071191A" w:rsidRDefault="00000000">
      <w:pPr>
        <w:tabs>
          <w:tab w:val="right" w:leader="dot" w:pos="9000"/>
        </w:tabs>
        <w:spacing w:after="140"/>
      </w:pPr>
      <w:r>
        <w:rPr>
          <w:rFonts w:ascii="Calibri" w:eastAsia="Calibri" w:hAnsi="Calibri" w:cs="Calibri"/>
          <w:sz w:val="22"/>
          <w:szCs w:val="22"/>
        </w:rPr>
        <w:t>1. Portada</w:t>
      </w:r>
      <w:r>
        <w:rPr>
          <w:rFonts w:ascii="Calibri" w:eastAsia="Calibri" w:hAnsi="Calibri" w:cs="Calibri"/>
          <w:sz w:val="22"/>
          <w:szCs w:val="22"/>
        </w:rPr>
        <w:tab/>
        <w:t>1</w:t>
      </w:r>
    </w:p>
    <w:p w14:paraId="3A665855" w14:textId="77777777" w:rsidR="0071191A" w:rsidRDefault="00000000">
      <w:pPr>
        <w:tabs>
          <w:tab w:val="right" w:leader="dot" w:pos="9000"/>
        </w:tabs>
        <w:spacing w:after="140"/>
      </w:pPr>
      <w:r>
        <w:rPr>
          <w:rFonts w:ascii="Calibri" w:eastAsia="Calibri" w:hAnsi="Calibri" w:cs="Calibri"/>
          <w:sz w:val="22"/>
          <w:szCs w:val="22"/>
        </w:rPr>
        <w:t>2. Introducción</w:t>
      </w:r>
      <w:r>
        <w:rPr>
          <w:rFonts w:ascii="Calibri" w:eastAsia="Calibri" w:hAnsi="Calibri" w:cs="Calibri"/>
          <w:sz w:val="22"/>
          <w:szCs w:val="22"/>
        </w:rPr>
        <w:tab/>
        <w:t>3</w:t>
      </w:r>
    </w:p>
    <w:p w14:paraId="035782BC" w14:textId="77777777" w:rsidR="0071191A" w:rsidRDefault="00000000">
      <w:pPr>
        <w:tabs>
          <w:tab w:val="right" w:leader="dot" w:pos="9000"/>
        </w:tabs>
        <w:spacing w:after="140"/>
      </w:pPr>
      <w:r>
        <w:rPr>
          <w:rFonts w:ascii="Calibri" w:eastAsia="Calibri" w:hAnsi="Calibri" w:cs="Calibri"/>
          <w:sz w:val="22"/>
          <w:szCs w:val="22"/>
        </w:rPr>
        <w:t>3. Desarrollo</w:t>
      </w:r>
      <w:r>
        <w:rPr>
          <w:rFonts w:ascii="Calibri" w:eastAsia="Calibri" w:hAnsi="Calibri" w:cs="Calibri"/>
          <w:sz w:val="22"/>
          <w:szCs w:val="22"/>
        </w:rPr>
        <w:tab/>
        <w:t>4</w:t>
      </w:r>
    </w:p>
    <w:p w14:paraId="4F3F0F35" w14:textId="77777777" w:rsidR="0071191A" w:rsidRDefault="00000000">
      <w:pPr>
        <w:tabs>
          <w:tab w:val="right" w:leader="dot" w:pos="9000"/>
        </w:tabs>
        <w:spacing w:after="140"/>
      </w:pPr>
      <w:r>
        <w:rPr>
          <w:rFonts w:ascii="Calibri" w:eastAsia="Calibri" w:hAnsi="Calibri" w:cs="Calibri"/>
          <w:sz w:val="22"/>
          <w:szCs w:val="22"/>
        </w:rPr>
        <w:t>4. Bibliografía</w:t>
      </w:r>
      <w:r>
        <w:rPr>
          <w:rFonts w:ascii="Calibri" w:eastAsia="Calibri" w:hAnsi="Calibri" w:cs="Calibri"/>
          <w:sz w:val="22"/>
          <w:szCs w:val="22"/>
        </w:rPr>
        <w:tab/>
        <w:t>9</w:t>
      </w:r>
    </w:p>
    <w:p w14:paraId="413744D6" w14:textId="77777777" w:rsidR="0071191A" w:rsidRDefault="00000000">
      <w:pPr>
        <w:tabs>
          <w:tab w:val="right" w:leader="dot" w:pos="9000"/>
        </w:tabs>
        <w:spacing w:after="140"/>
      </w:pPr>
      <w:r>
        <w:rPr>
          <w:rFonts w:ascii="Calibri" w:eastAsia="Calibri" w:hAnsi="Calibri" w:cs="Calibri"/>
          <w:sz w:val="22"/>
          <w:szCs w:val="22"/>
        </w:rPr>
        <w:t>5. Anexos</w:t>
      </w:r>
      <w:r>
        <w:rPr>
          <w:rFonts w:ascii="Calibri" w:eastAsia="Calibri" w:hAnsi="Calibri" w:cs="Calibri"/>
          <w:sz w:val="22"/>
          <w:szCs w:val="22"/>
        </w:rPr>
        <w:tab/>
        <w:t>10</w:t>
      </w:r>
    </w:p>
    <w:p w14:paraId="0058A4C1" w14:textId="77777777" w:rsidR="0071191A" w:rsidRDefault="00000000">
      <w:r>
        <w:br w:type="page"/>
      </w:r>
    </w:p>
    <w:p w14:paraId="63B53FE0" w14:textId="77777777" w:rsidR="0071191A" w:rsidRPr="00CD7E32" w:rsidRDefault="00000000">
      <w:pPr>
        <w:pStyle w:val="Ttulo1"/>
        <w:spacing w:before="300" w:after="200"/>
        <w:rPr>
          <w:color w:val="auto"/>
        </w:rPr>
      </w:pPr>
      <w:r w:rsidRPr="00CD7E32">
        <w:rPr>
          <w:rFonts w:ascii="Calibri" w:eastAsia="Calibri" w:hAnsi="Calibri" w:cs="Calibri"/>
          <w:b/>
          <w:bCs/>
          <w:color w:val="auto"/>
          <w:sz w:val="26"/>
          <w:szCs w:val="26"/>
        </w:rPr>
        <w:lastRenderedPageBreak/>
        <w:t>1. Introducción</w:t>
      </w:r>
    </w:p>
    <w:p w14:paraId="3B606452" w14:textId="77777777" w:rsidR="0071191A" w:rsidRDefault="00000000">
      <w:pPr>
        <w:spacing w:after="200" w:line="276" w:lineRule="auto"/>
        <w:jc w:val="both"/>
      </w:pPr>
      <w:r>
        <w:rPr>
          <w:rFonts w:ascii="Calibri" w:eastAsia="Calibri" w:hAnsi="Calibri" w:cs="Calibri"/>
          <w:sz w:val="22"/>
          <w:szCs w:val="22"/>
        </w:rPr>
        <w:t>El presente informe recoge el trabajo realizado durante mis prácticas preprofesionales en la Dirección General de Tecnologías de la Información y Transformación Digital (DGTITD) de la Universidad Técnica Particular de Loja, en el período comprendido entre abril y agosto de 2026, como estudiante de sexto ciclo de la carrera de Ingeniería en Ciencias de la Computación.</w:t>
      </w:r>
    </w:p>
    <w:p w14:paraId="7BF56DE2" w14:textId="77777777" w:rsidR="0071191A" w:rsidRDefault="00000000">
      <w:pPr>
        <w:spacing w:after="200" w:line="276" w:lineRule="auto"/>
        <w:jc w:val="both"/>
      </w:pPr>
      <w:r>
        <w:rPr>
          <w:rFonts w:ascii="Calibri" w:eastAsia="Calibri" w:hAnsi="Calibri" w:cs="Calibri"/>
          <w:sz w:val="22"/>
          <w:szCs w:val="22"/>
        </w:rPr>
        <w:t>Elegí realizar mis prácticas en la DGTITD porque desde los primeros ciclos de la carrera me llamó la atención todo lo relacionado con datos: cómo se recolectan, cómo se limpian y, sobre todo, cómo terminan convertidos en información que sirve de verdad para tomar decisiones. La Dirección maneja varios tableros institucionales que apoyan la gestión de la universidad, y trabajar directamente en uno de ellos —el Tablero Macroentorno, que integra indicadores económicos y laborales del Ecuador— me pareció una oportunidad bastante completa para aplicar en un caso real lo visto en las asignaturas de bases de datos, estructuras de datos y, más adelante, en las electivas relacionadas con analítica.</w:t>
      </w:r>
    </w:p>
    <w:p w14:paraId="11857DFA" w14:textId="77777777" w:rsidR="0071191A" w:rsidRDefault="00000000">
      <w:pPr>
        <w:spacing w:after="200" w:line="276" w:lineRule="auto"/>
        <w:jc w:val="both"/>
      </w:pPr>
      <w:r>
        <w:rPr>
          <w:rFonts w:ascii="Calibri" w:eastAsia="Calibri" w:hAnsi="Calibri" w:cs="Calibri"/>
          <w:sz w:val="22"/>
          <w:szCs w:val="22"/>
        </w:rPr>
        <w:t>Durante las primeras semanas del prácticum, en abril, el trabajo se concentró en actividades de inducción: diálogos con mi tutor externo, el Ing. Francisco Vargas, sobre las herramientas y la metodología de trabajo del área, y el desarrollo de un estado del arte sobre técnicas de recopilación, limpieza y presentación de datos, que después presenté y corregí junto con él. Ese primer mes, aunque no tuvo tanta carga de código, fue clave para entender el vocabulario y las buenas prácticas que necesitaría más adelante: qué se entiende por un pipeline de datos, qué diferencia hay entre datos crudos y datos procesados, y por qué la documentación del proceso termina siendo tan importante como el código mismo.</w:t>
      </w:r>
    </w:p>
    <w:p w14:paraId="493E917F" w14:textId="77777777" w:rsidR="0071191A" w:rsidRDefault="00000000">
      <w:pPr>
        <w:spacing w:after="200" w:line="276" w:lineRule="auto"/>
        <w:jc w:val="both"/>
      </w:pPr>
      <w:r>
        <w:rPr>
          <w:rFonts w:ascii="Calibri" w:eastAsia="Calibri" w:hAnsi="Calibri" w:cs="Calibri"/>
          <w:sz w:val="22"/>
          <w:szCs w:val="22"/>
        </w:rPr>
        <w:t xml:space="preserve">En mayo empecé a trabajar con datos reales, tomando como caso de estudio la base AMIE del Ministerio de Educación. Construí un primer pipeline en Python usando pandas para extraer la información desde archivos CSV, limpiar valores nulos e inconsistencias, y cargarla a una base de datos PostgreSQL con un modelo relacional pensado para responder preguntas territoriales e históricas. Con esa información armé también mi primer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Power</w:t>
      </w:r>
      <w:proofErr w:type="spellEnd"/>
      <w:r>
        <w:rPr>
          <w:rFonts w:ascii="Calibri" w:eastAsia="Calibri" w:hAnsi="Calibri" w:cs="Calibri"/>
          <w:sz w:val="22"/>
          <w:szCs w:val="22"/>
        </w:rPr>
        <w:t xml:space="preserve"> BI, con </w:t>
      </w:r>
      <w:proofErr w:type="spellStart"/>
      <w:r>
        <w:rPr>
          <w:rFonts w:ascii="Calibri" w:eastAsia="Calibri" w:hAnsi="Calibri" w:cs="Calibri"/>
          <w:sz w:val="22"/>
          <w:szCs w:val="22"/>
        </w:rPr>
        <w:t>KPIs</w:t>
      </w:r>
      <w:proofErr w:type="spellEnd"/>
      <w:r>
        <w:rPr>
          <w:rFonts w:ascii="Calibri" w:eastAsia="Calibri" w:hAnsi="Calibri" w:cs="Calibri"/>
          <w:sz w:val="22"/>
          <w:szCs w:val="22"/>
        </w:rPr>
        <w:t xml:space="preserve"> de matrícula y de docentes y filtros dinámicos por provincia y nivel educativo. Visto en retrospectiva, este ejercicio funcionó como un entrenamiento antes del reto principal del prácticum, porque ahí fue donde entendí de verdad el flujo completo de extracción, transformación, carga y visualización.</w:t>
      </w:r>
    </w:p>
    <w:p w14:paraId="00609F64" w14:textId="77777777" w:rsidR="0071191A" w:rsidRDefault="00000000">
      <w:pPr>
        <w:spacing w:after="200" w:line="276" w:lineRule="auto"/>
        <w:jc w:val="both"/>
      </w:pPr>
      <w:r>
        <w:rPr>
          <w:rFonts w:ascii="Calibri" w:eastAsia="Calibri" w:hAnsi="Calibri" w:cs="Calibri"/>
          <w:sz w:val="22"/>
          <w:szCs w:val="22"/>
        </w:rPr>
        <w:t xml:space="preserve">Ese reto principal arrancó en junio y es el que ocupa la mayor parte de este informe: la construcción del pipeline de datos que sostiene el Tablero Macroentorno de la UTPL. El problema de fondo era que ese tablero, aunque ya existía y se usaba, se actualizaba de forma manual y el proceso no estaba documentado ni era reproducible; si cambiaba un archivo fuente, el conocimiento de qué hacer vivía en la cabeza de una persona y no en el código. Mi trabajo, junto con el equipo de Analítica y Visualización de la DGTITD, fue construir ese pipeline siguiendo una arquitectura de tipo medallón, con tres capas: </w:t>
      </w:r>
      <w:proofErr w:type="spellStart"/>
      <w:r>
        <w:rPr>
          <w:rFonts w:ascii="Calibri" w:eastAsia="Calibri" w:hAnsi="Calibri" w:cs="Calibri"/>
          <w:sz w:val="22"/>
          <w:szCs w:val="22"/>
        </w:rPr>
        <w:t>Bronze</w:t>
      </w:r>
      <w:proofErr w:type="spellEnd"/>
      <w:r>
        <w:rPr>
          <w:rFonts w:ascii="Calibri" w:eastAsia="Calibri" w:hAnsi="Calibri" w:cs="Calibri"/>
          <w:sz w:val="22"/>
          <w:szCs w:val="22"/>
        </w:rPr>
        <w:t xml:space="preserve"> para los datos crudos tal como llegan de las fuentes, Silver para los datos ya limpios y organizados en un modelo relacional, y Gold para los indicadores calculados que finalmente alimentan 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w:t>
      </w:r>
    </w:p>
    <w:p w14:paraId="15CF622C" w14:textId="77777777" w:rsidR="0071191A" w:rsidRDefault="00000000">
      <w:pPr>
        <w:spacing w:after="200" w:line="276" w:lineRule="auto"/>
        <w:jc w:val="both"/>
      </w:pPr>
      <w:r>
        <w:rPr>
          <w:rFonts w:ascii="Calibri" w:eastAsia="Calibri" w:hAnsi="Calibri" w:cs="Calibri"/>
          <w:sz w:val="22"/>
          <w:szCs w:val="22"/>
        </w:rPr>
        <w:t xml:space="preserve">Al ser estudiante de sexto ciclo me tocó trabajar con la variante más exigente del reto: base de datos en PostgreSQL en lugar de SQLite, los tres bloques completos de fuentes de información —Banco Central del Ecuador, INEC, y el bloque de </w:t>
      </w:r>
      <w:proofErr w:type="spellStart"/>
      <w:r>
        <w:rPr>
          <w:rFonts w:ascii="Calibri" w:eastAsia="Calibri" w:hAnsi="Calibri" w:cs="Calibri"/>
          <w:sz w:val="22"/>
          <w:szCs w:val="22"/>
        </w:rPr>
        <w:t>Supercias</w:t>
      </w:r>
      <w:proofErr w:type="spellEnd"/>
      <w:r>
        <w:rPr>
          <w:rFonts w:ascii="Calibri" w:eastAsia="Calibri" w:hAnsi="Calibri" w:cs="Calibri"/>
          <w:sz w:val="22"/>
          <w:szCs w:val="22"/>
        </w:rPr>
        <w:t xml:space="preserve">/MINEDUC—, un mínimo de doce tablas Silver, y la exigencia </w:t>
      </w:r>
      <w:r>
        <w:rPr>
          <w:rFonts w:ascii="Calibri" w:eastAsia="Calibri" w:hAnsi="Calibri" w:cs="Calibri"/>
          <w:sz w:val="22"/>
          <w:szCs w:val="22"/>
        </w:rPr>
        <w:lastRenderedPageBreak/>
        <w:t xml:space="preserve">adicional de proponer y justificar dos vistas Gold que no estaban definidas en el script base del reto. También se esperaba que cada página del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final incluyera un párrafo de análisis ejecutivo que conectara el dato con la estrategia institucional de la UTPL, y no se quedara solo en el gráfico bonito.</w:t>
      </w:r>
    </w:p>
    <w:p w14:paraId="4FF5F738" w14:textId="77777777" w:rsidR="0071191A" w:rsidRDefault="00000000">
      <w:pPr>
        <w:spacing w:after="200" w:line="276" w:lineRule="auto"/>
        <w:jc w:val="both"/>
      </w:pPr>
      <w:r>
        <w:rPr>
          <w:rFonts w:ascii="Calibri" w:eastAsia="Calibri" w:hAnsi="Calibri" w:cs="Calibri"/>
          <w:sz w:val="22"/>
          <w:szCs w:val="22"/>
        </w:rPr>
        <w:t>Uno de los componentes que más aprendizaje me dejó, y que quiero resaltar porque le da sentido institucional a todo el reto, es la integración con el equipo de RPA. A partir de la semana cinco del reto, los archivos que antes descargaba manualmente desde las páginas del Banco Central, el INEC o el Ministerio de Educación, empezaron a llegar de forma automática a una carpeta compartida gracias al proceso de automatización robótica que desarrolló el equipo de RPA en paralelo. Mi pipeline tuvo que adaptarse para detectar esos archivos nuevos según una convención de nombres acordada entre los dos equipos (fuente más fecha, por ejemplo pib_real_20260702.xlsx) y procesarlos sin que nadie tuviera que intervenir manualmente. Ese acuerdo de integración, firmado en la semana cuatro, fue en la práctica el primer documento «de verdad» que redacté junto a otro equipo de desarrollo, y me hizo caer en cuenta de que buena parte del trabajo de un ingeniero de datos no es solo escribir código, sino también coordinar bien con las personas que están al otro lado del pipeline.</w:t>
      </w:r>
    </w:p>
    <w:p w14:paraId="2A1A0142" w14:textId="77777777" w:rsidR="0071191A" w:rsidRDefault="00000000">
      <w:pPr>
        <w:spacing w:after="200" w:line="276" w:lineRule="auto"/>
        <w:jc w:val="both"/>
      </w:pPr>
      <w:r>
        <w:rPr>
          <w:rFonts w:ascii="Calibri" w:eastAsia="Calibri" w:hAnsi="Calibri" w:cs="Calibri"/>
          <w:sz w:val="22"/>
          <w:szCs w:val="22"/>
        </w:rPr>
        <w:t xml:space="preserve">En cuanto a la metodología, el trabajo se organizó en retos semanales con entregables concretos y revisión constante del tutor externo, lo que en la práctica se parece bastante a un esquema ágil de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cortos. Cada semana terminaba con una entrega funcional —el diagrama de arquitectura, las tablas Silver, las vistas Gold, una página del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 y no se avanzaba a la siguiente etapa sin la aprobación de lo anterior, lo cual evitó que me desviara del alcance original, algo que reconozco que me costaba bastante en proyectos anteriores hechos por mi cuenta.</w:t>
      </w:r>
    </w:p>
    <w:p w14:paraId="42AF0BD5" w14:textId="77777777" w:rsidR="0071191A" w:rsidRDefault="00000000">
      <w:pPr>
        <w:spacing w:after="200" w:line="276" w:lineRule="auto"/>
        <w:jc w:val="both"/>
      </w:pPr>
      <w:r>
        <w:rPr>
          <w:rFonts w:ascii="Calibri" w:eastAsia="Calibri" w:hAnsi="Calibri" w:cs="Calibri"/>
          <w:sz w:val="22"/>
          <w:szCs w:val="22"/>
        </w:rPr>
        <w:t xml:space="preserve">Los resultados generales de estas prácticas, que se detallan en la sección de Desarrollo, incluyen el diagrama de arquitectura aprobado con su respectivo modelo entidad-relación, las doce tablas Silver cargadas en PostgreSQL con las fuentes del BCE, INEC, </w:t>
      </w:r>
      <w:proofErr w:type="spellStart"/>
      <w:r>
        <w:rPr>
          <w:rFonts w:ascii="Calibri" w:eastAsia="Calibri" w:hAnsi="Calibri" w:cs="Calibri"/>
          <w:sz w:val="22"/>
          <w:szCs w:val="22"/>
        </w:rPr>
        <w:t>Supercias</w:t>
      </w:r>
      <w:proofErr w:type="spellEnd"/>
      <w:r>
        <w:rPr>
          <w:rFonts w:ascii="Calibri" w:eastAsia="Calibri" w:hAnsi="Calibri" w:cs="Calibri"/>
          <w:sz w:val="22"/>
          <w:szCs w:val="22"/>
        </w:rPr>
        <w:t xml:space="preserve"> y MINEDUC, el modelo relacional completo con sus llaves foráneas, las vistas Gold —incluidas las dos adicionales que propuse—, y un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de tres páginas en </w:t>
      </w:r>
      <w:proofErr w:type="spellStart"/>
      <w:r>
        <w:rPr>
          <w:rFonts w:ascii="Calibri" w:eastAsia="Calibri" w:hAnsi="Calibri" w:cs="Calibri"/>
          <w:sz w:val="22"/>
          <w:szCs w:val="22"/>
        </w:rPr>
        <w:t>Power</w:t>
      </w:r>
      <w:proofErr w:type="spellEnd"/>
      <w:r>
        <w:rPr>
          <w:rFonts w:ascii="Calibri" w:eastAsia="Calibri" w:hAnsi="Calibri" w:cs="Calibri"/>
          <w:sz w:val="22"/>
          <w:szCs w:val="22"/>
        </w:rPr>
        <w:t xml:space="preserve"> BI que responde a las tres preguntas analíticas planteadas al inicio del reto, ya integrado con el flujo automático de archivos que entrega el equipo de RPA. Considero que este prácticum me permitió pasar de conocer conceptos de ingeniería de datos de forma teórica a poder construir, de principio a fin, un pipeline que otra persona en la universidad puede seguir usando sin depender de que yo le explique cómo funciona.</w:t>
      </w:r>
    </w:p>
    <w:p w14:paraId="5065AF76" w14:textId="77777777" w:rsidR="0071191A" w:rsidRPr="00CD7E32" w:rsidRDefault="00000000">
      <w:pPr>
        <w:pStyle w:val="Ttulo1"/>
        <w:spacing w:before="300" w:after="200"/>
        <w:rPr>
          <w:color w:val="auto"/>
        </w:rPr>
      </w:pPr>
      <w:r w:rsidRPr="00CD7E32">
        <w:rPr>
          <w:rFonts w:ascii="Calibri" w:eastAsia="Calibri" w:hAnsi="Calibri" w:cs="Calibri"/>
          <w:b/>
          <w:bCs/>
          <w:color w:val="auto"/>
          <w:sz w:val="26"/>
          <w:szCs w:val="26"/>
        </w:rPr>
        <w:t>2. Desarrollo</w:t>
      </w:r>
    </w:p>
    <w:p w14:paraId="68092DD6" w14:textId="0CDD0134" w:rsidR="0071191A" w:rsidRDefault="00000000">
      <w:pPr>
        <w:spacing w:after="200" w:line="276" w:lineRule="auto"/>
        <w:jc w:val="both"/>
        <w:rPr>
          <w:rFonts w:ascii="Calibri" w:eastAsia="Calibri" w:hAnsi="Calibri" w:cs="Calibri"/>
          <w:sz w:val="22"/>
          <w:szCs w:val="22"/>
        </w:rPr>
      </w:pPr>
      <w:r>
        <w:rPr>
          <w:rFonts w:ascii="Calibri" w:eastAsia="Calibri" w:hAnsi="Calibri" w:cs="Calibri"/>
          <w:sz w:val="22"/>
          <w:szCs w:val="22"/>
        </w:rPr>
        <w:t xml:space="preserve">A </w:t>
      </w:r>
      <w:r w:rsidR="00CD7E32">
        <w:rPr>
          <w:rFonts w:ascii="Calibri" w:eastAsia="Calibri" w:hAnsi="Calibri" w:cs="Calibri"/>
          <w:sz w:val="22"/>
          <w:szCs w:val="22"/>
        </w:rPr>
        <w:t>continuación,</w:t>
      </w:r>
      <w:r>
        <w:rPr>
          <w:rFonts w:ascii="Calibri" w:eastAsia="Calibri" w:hAnsi="Calibri" w:cs="Calibri"/>
          <w:sz w:val="22"/>
          <w:szCs w:val="22"/>
        </w:rPr>
        <w:t xml:space="preserve"> se detallan las actividades realizadas mes a mes durante el período de prácticas, organizadas según la fecha en la que se ejecutaron. Las actividades de junio y julio corresponden al reto de siete semanas «Pipeline de datos del macroentorno ecuatoriano», realizado en la variante de sexto ciclo (base de datos PostgreSQL, los tres bloques de fuentes completos y la integración con el equipo de RPA).</w:t>
      </w:r>
    </w:p>
    <w:p w14:paraId="1583DDD8" w14:textId="7EE2528D" w:rsidR="00CD7E32" w:rsidRDefault="00CD7E32">
      <w:pPr>
        <w:spacing w:after="200" w:line="276" w:lineRule="auto"/>
        <w:jc w:val="both"/>
        <w:rPr>
          <w:rFonts w:ascii="Calibri" w:eastAsia="Calibri" w:hAnsi="Calibri" w:cs="Calibri"/>
          <w:sz w:val="22"/>
          <w:szCs w:val="22"/>
        </w:rPr>
      </w:pPr>
    </w:p>
    <w:p w14:paraId="4B85D612" w14:textId="77777777" w:rsidR="00CD7E32" w:rsidRDefault="00CD7E32">
      <w:pPr>
        <w:spacing w:after="200" w:line="276" w:lineRule="auto"/>
        <w:jc w:val="both"/>
      </w:pPr>
    </w:p>
    <w:p w14:paraId="43306121" w14:textId="77777777" w:rsidR="0071191A" w:rsidRPr="00CD7E32" w:rsidRDefault="00000000">
      <w:pPr>
        <w:spacing w:before="200" w:after="120"/>
      </w:pPr>
      <w:r w:rsidRPr="00CD7E32">
        <w:rPr>
          <w:rFonts w:ascii="Calibri" w:eastAsia="Calibri" w:hAnsi="Calibri" w:cs="Calibri"/>
          <w:b/>
          <w:bCs/>
          <w:sz w:val="23"/>
          <w:szCs w:val="23"/>
        </w:rPr>
        <w:lastRenderedPageBreak/>
        <w:t>Mes de abril de 2026</w:t>
      </w:r>
    </w:p>
    <w:tbl>
      <w:tblPr>
        <w:tblStyle w:val="TableNormal"/>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6"/>
        <w:gridCol w:w="5446"/>
        <w:gridCol w:w="1701"/>
        <w:gridCol w:w="1559"/>
        <w:gridCol w:w="1276"/>
      </w:tblGrid>
      <w:tr w:rsidR="00D61464" w:rsidRPr="00D61464" w14:paraId="579A3CF0" w14:textId="77777777" w:rsidTr="00D61464">
        <w:trPr>
          <w:trHeight w:val="203"/>
        </w:trPr>
        <w:tc>
          <w:tcPr>
            <w:tcW w:w="366" w:type="dxa"/>
          </w:tcPr>
          <w:p w14:paraId="56F61393" w14:textId="77777777" w:rsidR="00D61464" w:rsidRPr="00D61464" w:rsidRDefault="00D61464" w:rsidP="00D61464">
            <w:pPr>
              <w:spacing w:before="2"/>
              <w:ind w:left="16" w:right="4"/>
              <w:jc w:val="center"/>
              <w:rPr>
                <w:rFonts w:ascii="Trebuchet MS" w:eastAsia="Trebuchet MS" w:hAnsi="Trebuchet MS" w:cs="Trebuchet MS"/>
                <w:lang w:val="es-ES"/>
              </w:rPr>
            </w:pPr>
            <w:r w:rsidRPr="00D61464">
              <w:rPr>
                <w:rFonts w:ascii="Trebuchet MS" w:eastAsia="Trebuchet MS" w:hAnsi="Trebuchet MS" w:cs="Trebuchet MS"/>
                <w:spacing w:val="-5"/>
                <w:lang w:val="es-ES"/>
              </w:rPr>
              <w:t>No.</w:t>
            </w:r>
          </w:p>
        </w:tc>
        <w:tc>
          <w:tcPr>
            <w:tcW w:w="5446" w:type="dxa"/>
          </w:tcPr>
          <w:p w14:paraId="3959C073" w14:textId="77777777" w:rsidR="00D61464" w:rsidRPr="00D61464" w:rsidRDefault="00D61464" w:rsidP="00D61464">
            <w:pPr>
              <w:spacing w:before="2"/>
              <w:ind w:left="109"/>
              <w:jc w:val="center"/>
              <w:rPr>
                <w:rFonts w:ascii="Trebuchet MS" w:eastAsia="Trebuchet MS" w:hAnsi="Trebuchet MS" w:cs="Trebuchet MS"/>
                <w:lang w:val="es-ES"/>
              </w:rPr>
            </w:pPr>
            <w:r w:rsidRPr="00D61464">
              <w:rPr>
                <w:rFonts w:ascii="Trebuchet MS" w:eastAsia="Trebuchet MS" w:hAnsi="Trebuchet MS" w:cs="Trebuchet MS"/>
                <w:spacing w:val="-2"/>
                <w:lang w:val="es-ES"/>
              </w:rPr>
              <w:t>Actividad</w:t>
            </w:r>
          </w:p>
        </w:tc>
        <w:tc>
          <w:tcPr>
            <w:tcW w:w="1701" w:type="dxa"/>
          </w:tcPr>
          <w:p w14:paraId="4338D1A5" w14:textId="77777777" w:rsidR="00D61464" w:rsidRPr="00D61464" w:rsidRDefault="00D61464" w:rsidP="00D61464">
            <w:pPr>
              <w:spacing w:before="2"/>
              <w:ind w:left="109"/>
              <w:jc w:val="center"/>
              <w:rPr>
                <w:rFonts w:ascii="Trebuchet MS" w:eastAsia="Trebuchet MS" w:hAnsi="Trebuchet MS" w:cs="Trebuchet MS"/>
                <w:lang w:val="es-ES"/>
              </w:rPr>
            </w:pPr>
            <w:r w:rsidRPr="00D61464">
              <w:rPr>
                <w:rFonts w:ascii="Trebuchet MS" w:eastAsia="Trebuchet MS" w:hAnsi="Trebuchet MS" w:cs="Trebuchet MS"/>
                <w:spacing w:val="-2"/>
                <w:lang w:val="es-ES"/>
              </w:rPr>
              <w:t>Fecha</w:t>
            </w:r>
            <w:r w:rsidRPr="00D61464">
              <w:rPr>
                <w:rFonts w:ascii="Trebuchet MS" w:eastAsia="Trebuchet MS" w:hAnsi="Trebuchet MS" w:cs="Trebuchet MS"/>
                <w:spacing w:val="-21"/>
                <w:lang w:val="es-ES"/>
              </w:rPr>
              <w:t xml:space="preserve"> </w:t>
            </w:r>
            <w:r w:rsidRPr="00D61464">
              <w:rPr>
                <w:rFonts w:ascii="Trebuchet MS" w:eastAsia="Trebuchet MS" w:hAnsi="Trebuchet MS" w:cs="Trebuchet MS"/>
                <w:spacing w:val="-2"/>
                <w:lang w:val="es-ES"/>
              </w:rPr>
              <w:t>de</w:t>
            </w:r>
            <w:r w:rsidRPr="00D61464">
              <w:rPr>
                <w:rFonts w:ascii="Trebuchet MS" w:eastAsia="Trebuchet MS" w:hAnsi="Trebuchet MS" w:cs="Trebuchet MS"/>
                <w:spacing w:val="-15"/>
                <w:lang w:val="es-ES"/>
              </w:rPr>
              <w:t xml:space="preserve"> </w:t>
            </w:r>
            <w:r w:rsidRPr="00D61464">
              <w:rPr>
                <w:rFonts w:ascii="Trebuchet MS" w:eastAsia="Trebuchet MS" w:hAnsi="Trebuchet MS" w:cs="Trebuchet MS"/>
                <w:spacing w:val="-2"/>
                <w:lang w:val="es-ES"/>
              </w:rPr>
              <w:t>inicio</w:t>
            </w:r>
          </w:p>
        </w:tc>
        <w:tc>
          <w:tcPr>
            <w:tcW w:w="1559" w:type="dxa"/>
          </w:tcPr>
          <w:p w14:paraId="75CF86EC" w14:textId="77777777" w:rsidR="00D61464" w:rsidRPr="00D61464" w:rsidRDefault="00D61464" w:rsidP="00D61464">
            <w:pPr>
              <w:spacing w:before="2"/>
              <w:ind w:left="103"/>
              <w:jc w:val="center"/>
              <w:rPr>
                <w:rFonts w:ascii="Trebuchet MS" w:eastAsia="Trebuchet MS" w:hAnsi="Trebuchet MS" w:cs="Trebuchet MS"/>
                <w:lang w:val="es-ES"/>
              </w:rPr>
            </w:pPr>
            <w:r w:rsidRPr="00D61464">
              <w:rPr>
                <w:rFonts w:ascii="Trebuchet MS" w:eastAsia="Trebuchet MS" w:hAnsi="Trebuchet MS" w:cs="Trebuchet MS"/>
                <w:spacing w:val="-2"/>
                <w:lang w:val="es-ES"/>
              </w:rPr>
              <w:t>Fecha</w:t>
            </w:r>
            <w:r w:rsidRPr="00D61464">
              <w:rPr>
                <w:rFonts w:ascii="Trebuchet MS" w:eastAsia="Trebuchet MS" w:hAnsi="Trebuchet MS" w:cs="Trebuchet MS"/>
                <w:spacing w:val="-21"/>
                <w:lang w:val="es-ES"/>
              </w:rPr>
              <w:t xml:space="preserve"> </w:t>
            </w:r>
            <w:r w:rsidRPr="00D61464">
              <w:rPr>
                <w:rFonts w:ascii="Trebuchet MS" w:eastAsia="Trebuchet MS" w:hAnsi="Trebuchet MS" w:cs="Trebuchet MS"/>
                <w:spacing w:val="-2"/>
                <w:lang w:val="es-ES"/>
              </w:rPr>
              <w:t>de</w:t>
            </w:r>
            <w:r w:rsidRPr="00D61464">
              <w:rPr>
                <w:rFonts w:ascii="Trebuchet MS" w:eastAsia="Trebuchet MS" w:hAnsi="Trebuchet MS" w:cs="Trebuchet MS"/>
                <w:spacing w:val="-15"/>
                <w:lang w:val="es-ES"/>
              </w:rPr>
              <w:t xml:space="preserve"> </w:t>
            </w:r>
            <w:r w:rsidRPr="00D61464">
              <w:rPr>
                <w:rFonts w:ascii="Trebuchet MS" w:eastAsia="Trebuchet MS" w:hAnsi="Trebuchet MS" w:cs="Trebuchet MS"/>
                <w:spacing w:val="-5"/>
                <w:lang w:val="es-ES"/>
              </w:rPr>
              <w:t>fin</w:t>
            </w:r>
          </w:p>
        </w:tc>
        <w:tc>
          <w:tcPr>
            <w:tcW w:w="1276" w:type="dxa"/>
          </w:tcPr>
          <w:p w14:paraId="3577FFB9" w14:textId="77777777" w:rsidR="00D61464" w:rsidRPr="00D61464" w:rsidRDefault="00D61464" w:rsidP="00D61464">
            <w:pPr>
              <w:spacing w:before="2"/>
              <w:ind w:left="101"/>
              <w:jc w:val="center"/>
              <w:rPr>
                <w:rFonts w:ascii="Trebuchet MS" w:eastAsia="Trebuchet MS" w:hAnsi="Trebuchet MS" w:cs="Trebuchet MS"/>
                <w:lang w:val="es-ES"/>
              </w:rPr>
            </w:pPr>
            <w:r w:rsidRPr="00D61464">
              <w:rPr>
                <w:rFonts w:ascii="Trebuchet MS" w:eastAsia="Trebuchet MS" w:hAnsi="Trebuchet MS" w:cs="Trebuchet MS"/>
                <w:spacing w:val="-5"/>
                <w:lang w:val="es-ES"/>
              </w:rPr>
              <w:t>No.</w:t>
            </w:r>
            <w:r w:rsidRPr="00D61464">
              <w:rPr>
                <w:rFonts w:ascii="Trebuchet MS" w:eastAsia="Trebuchet MS" w:hAnsi="Trebuchet MS" w:cs="Trebuchet MS"/>
                <w:spacing w:val="-17"/>
                <w:lang w:val="es-ES"/>
              </w:rPr>
              <w:t xml:space="preserve"> </w:t>
            </w:r>
            <w:r w:rsidRPr="00D61464">
              <w:rPr>
                <w:rFonts w:ascii="Trebuchet MS" w:eastAsia="Trebuchet MS" w:hAnsi="Trebuchet MS" w:cs="Trebuchet MS"/>
                <w:spacing w:val="-2"/>
                <w:lang w:val="es-ES"/>
              </w:rPr>
              <w:t>Horas</w:t>
            </w:r>
          </w:p>
        </w:tc>
      </w:tr>
      <w:tr w:rsidR="00D61464" w:rsidRPr="00D61464" w14:paraId="657D1DC6" w14:textId="77777777" w:rsidTr="00D61464">
        <w:trPr>
          <w:trHeight w:val="114"/>
        </w:trPr>
        <w:tc>
          <w:tcPr>
            <w:tcW w:w="366" w:type="dxa"/>
          </w:tcPr>
          <w:p w14:paraId="5320B022" w14:textId="77777777" w:rsidR="00D61464" w:rsidRPr="00D61464" w:rsidRDefault="00D61464" w:rsidP="00D61464">
            <w:pPr>
              <w:spacing w:before="2" w:line="223" w:lineRule="exact"/>
              <w:ind w:left="16"/>
              <w:jc w:val="center"/>
              <w:rPr>
                <w:rFonts w:ascii="Trebuchet MS" w:eastAsia="Trebuchet MS" w:hAnsi="Trebuchet MS" w:cs="Trebuchet MS"/>
                <w:lang w:val="es-ES"/>
              </w:rPr>
            </w:pPr>
            <w:r w:rsidRPr="00D61464">
              <w:rPr>
                <w:rFonts w:ascii="Trebuchet MS" w:eastAsia="Trebuchet MS" w:hAnsi="Trebuchet MS" w:cs="Trebuchet MS"/>
                <w:spacing w:val="-10"/>
                <w:lang w:val="es-ES"/>
              </w:rPr>
              <w:t>1</w:t>
            </w:r>
          </w:p>
        </w:tc>
        <w:tc>
          <w:tcPr>
            <w:tcW w:w="5446" w:type="dxa"/>
          </w:tcPr>
          <w:p w14:paraId="2811E63D" w14:textId="77777777" w:rsidR="00D61464" w:rsidRPr="00D61464" w:rsidRDefault="00D61464" w:rsidP="00D61464">
            <w:pPr>
              <w:jc w:val="center"/>
              <w:rPr>
                <w:rFonts w:eastAsia="Trebuchet MS" w:hAnsi="Trebuchet MS" w:cs="Trebuchet MS"/>
                <w:szCs w:val="28"/>
                <w:lang w:val="es-ES"/>
              </w:rPr>
            </w:pPr>
            <w:r w:rsidRPr="00D61464">
              <w:rPr>
                <w:rFonts w:eastAsia="Trebuchet MS" w:hAnsi="Trebuchet MS" w:cs="Trebuchet MS"/>
                <w:szCs w:val="28"/>
                <w:lang w:val="es-ES"/>
              </w:rPr>
              <w:t>Di</w:t>
            </w:r>
            <w:r w:rsidRPr="00D61464">
              <w:rPr>
                <w:rFonts w:eastAsia="Trebuchet MS" w:hAnsi="Trebuchet MS" w:cs="Trebuchet MS"/>
                <w:szCs w:val="28"/>
                <w:lang w:val="es-ES"/>
              </w:rPr>
              <w:t>á</w:t>
            </w:r>
            <w:r w:rsidRPr="00D61464">
              <w:rPr>
                <w:rFonts w:eastAsia="Trebuchet MS" w:hAnsi="Trebuchet MS" w:cs="Trebuchet MS"/>
                <w:szCs w:val="28"/>
                <w:lang w:val="es-ES"/>
              </w:rPr>
              <w:t>logos de temas a tratar y herramientas a utilizar en el trascurso de las Practicas</w:t>
            </w:r>
          </w:p>
        </w:tc>
        <w:tc>
          <w:tcPr>
            <w:tcW w:w="1701" w:type="dxa"/>
          </w:tcPr>
          <w:p w14:paraId="51BA7C7D" w14:textId="77777777" w:rsidR="00D61464" w:rsidRPr="00D61464" w:rsidRDefault="00D61464" w:rsidP="00D61464">
            <w:pPr>
              <w:jc w:val="center"/>
              <w:rPr>
                <w:rFonts w:eastAsia="Trebuchet MS" w:hAnsi="Trebuchet MS" w:cs="Trebuchet MS"/>
                <w:sz w:val="16"/>
                <w:lang w:val="es-ES"/>
              </w:rPr>
            </w:pPr>
            <w:r w:rsidRPr="00D61464">
              <w:rPr>
                <w:rFonts w:eastAsia="Trebuchet MS" w:hAnsi="Trebuchet MS" w:cs="Trebuchet MS"/>
                <w:sz w:val="16"/>
                <w:lang w:val="es-ES"/>
              </w:rPr>
              <w:t xml:space="preserve">16 </w:t>
            </w:r>
            <w:r w:rsidRPr="00D61464">
              <w:rPr>
                <w:rFonts w:eastAsia="Trebuchet MS" w:hAnsi="Trebuchet MS" w:cs="Trebuchet MS"/>
                <w:sz w:val="16"/>
                <w:lang w:val="es-ES"/>
              </w:rPr>
              <w:t>–</w:t>
            </w:r>
            <w:r w:rsidRPr="00D61464">
              <w:rPr>
                <w:rFonts w:eastAsia="Trebuchet MS" w:hAnsi="Trebuchet MS" w:cs="Trebuchet MS"/>
                <w:sz w:val="16"/>
                <w:lang w:val="es-ES"/>
              </w:rPr>
              <w:t xml:space="preserve"> 04 - 2026</w:t>
            </w:r>
          </w:p>
        </w:tc>
        <w:tc>
          <w:tcPr>
            <w:tcW w:w="1559" w:type="dxa"/>
          </w:tcPr>
          <w:p w14:paraId="7A46A870" w14:textId="77777777" w:rsidR="00D61464" w:rsidRPr="00D61464" w:rsidRDefault="00D61464" w:rsidP="00D61464">
            <w:pPr>
              <w:jc w:val="center"/>
              <w:rPr>
                <w:rFonts w:eastAsia="Trebuchet MS" w:hAnsi="Trebuchet MS" w:cs="Trebuchet MS"/>
                <w:sz w:val="16"/>
                <w:lang w:val="es-ES"/>
              </w:rPr>
            </w:pPr>
            <w:r w:rsidRPr="00D61464">
              <w:rPr>
                <w:rFonts w:eastAsia="Trebuchet MS" w:hAnsi="Trebuchet MS" w:cs="Trebuchet MS"/>
                <w:sz w:val="16"/>
                <w:lang w:val="es-ES"/>
              </w:rPr>
              <w:t xml:space="preserve">23 </w:t>
            </w:r>
            <w:r w:rsidRPr="00D61464">
              <w:rPr>
                <w:rFonts w:eastAsia="Trebuchet MS" w:hAnsi="Trebuchet MS" w:cs="Trebuchet MS"/>
                <w:sz w:val="16"/>
                <w:lang w:val="es-ES"/>
              </w:rPr>
              <w:t>–</w:t>
            </w:r>
            <w:r w:rsidRPr="00D61464">
              <w:rPr>
                <w:rFonts w:eastAsia="Trebuchet MS" w:hAnsi="Trebuchet MS" w:cs="Trebuchet MS"/>
                <w:sz w:val="16"/>
                <w:lang w:val="es-ES"/>
              </w:rPr>
              <w:t xml:space="preserve"> 04 - 2026</w:t>
            </w:r>
          </w:p>
        </w:tc>
        <w:tc>
          <w:tcPr>
            <w:tcW w:w="1276" w:type="dxa"/>
          </w:tcPr>
          <w:p w14:paraId="03B8D983" w14:textId="77777777" w:rsidR="00D61464" w:rsidRPr="00D61464" w:rsidRDefault="00D61464" w:rsidP="00D61464">
            <w:pPr>
              <w:jc w:val="center"/>
              <w:rPr>
                <w:rFonts w:eastAsia="Trebuchet MS" w:hAnsi="Trebuchet MS" w:cs="Trebuchet MS"/>
                <w:sz w:val="16"/>
                <w:lang w:val="es-ES"/>
              </w:rPr>
            </w:pPr>
            <w:r w:rsidRPr="00D61464">
              <w:rPr>
                <w:rFonts w:eastAsia="Trebuchet MS" w:hAnsi="Trebuchet MS" w:cs="Trebuchet MS"/>
                <w:sz w:val="16"/>
                <w:lang w:val="es-ES"/>
              </w:rPr>
              <w:t>4</w:t>
            </w:r>
          </w:p>
        </w:tc>
      </w:tr>
      <w:tr w:rsidR="00D61464" w:rsidRPr="00D61464" w14:paraId="54C6BA85" w14:textId="77777777" w:rsidTr="00D61464">
        <w:trPr>
          <w:trHeight w:val="112"/>
        </w:trPr>
        <w:tc>
          <w:tcPr>
            <w:tcW w:w="366" w:type="dxa"/>
          </w:tcPr>
          <w:p w14:paraId="0BEC3510" w14:textId="77777777" w:rsidR="00D61464" w:rsidRPr="00D61464" w:rsidRDefault="00D61464" w:rsidP="00D61464">
            <w:pPr>
              <w:spacing w:line="221" w:lineRule="exact"/>
              <w:ind w:left="16"/>
              <w:jc w:val="center"/>
              <w:rPr>
                <w:rFonts w:ascii="Trebuchet MS" w:eastAsia="Trebuchet MS" w:hAnsi="Trebuchet MS" w:cs="Trebuchet MS"/>
                <w:lang w:val="es-ES"/>
              </w:rPr>
            </w:pPr>
            <w:r w:rsidRPr="00D61464">
              <w:rPr>
                <w:rFonts w:ascii="Trebuchet MS" w:eastAsia="Trebuchet MS" w:hAnsi="Trebuchet MS" w:cs="Trebuchet MS"/>
                <w:spacing w:val="-10"/>
                <w:lang w:val="es-ES"/>
              </w:rPr>
              <w:t>2</w:t>
            </w:r>
          </w:p>
        </w:tc>
        <w:tc>
          <w:tcPr>
            <w:tcW w:w="5446" w:type="dxa"/>
          </w:tcPr>
          <w:p w14:paraId="7FBC4B26" w14:textId="77777777" w:rsidR="00D61464" w:rsidRPr="00D61464" w:rsidRDefault="00D61464" w:rsidP="00D61464">
            <w:pPr>
              <w:jc w:val="center"/>
              <w:rPr>
                <w:rFonts w:eastAsia="Trebuchet MS" w:hAnsi="Trebuchet MS" w:cs="Trebuchet MS"/>
                <w:szCs w:val="28"/>
                <w:lang w:val="es-ES"/>
              </w:rPr>
            </w:pPr>
            <w:r w:rsidRPr="00D61464">
              <w:rPr>
                <w:rFonts w:eastAsia="Trebuchet MS" w:hAnsi="Trebuchet MS" w:cs="Trebuchet MS"/>
                <w:szCs w:val="28"/>
                <w:lang w:val="es-ES"/>
              </w:rPr>
              <w:t>Indicaciones y desarrollo de Estado de arte sobre recopilaci</w:t>
            </w:r>
            <w:r w:rsidRPr="00D61464">
              <w:rPr>
                <w:rFonts w:eastAsia="Trebuchet MS" w:hAnsi="Trebuchet MS" w:cs="Trebuchet MS"/>
                <w:szCs w:val="28"/>
                <w:lang w:val="es-ES"/>
              </w:rPr>
              <w:t>ó</w:t>
            </w:r>
            <w:r w:rsidRPr="00D61464">
              <w:rPr>
                <w:rFonts w:eastAsia="Trebuchet MS" w:hAnsi="Trebuchet MS" w:cs="Trebuchet MS"/>
                <w:szCs w:val="28"/>
                <w:lang w:val="es-ES"/>
              </w:rPr>
              <w:t>n, limpieza y presentaci</w:t>
            </w:r>
            <w:r w:rsidRPr="00D61464">
              <w:rPr>
                <w:rFonts w:eastAsia="Trebuchet MS" w:hAnsi="Trebuchet MS" w:cs="Trebuchet MS"/>
                <w:szCs w:val="28"/>
                <w:lang w:val="es-ES"/>
              </w:rPr>
              <w:t>ó</w:t>
            </w:r>
            <w:r w:rsidRPr="00D61464">
              <w:rPr>
                <w:rFonts w:eastAsia="Trebuchet MS" w:hAnsi="Trebuchet MS" w:cs="Trebuchet MS"/>
                <w:szCs w:val="28"/>
                <w:lang w:val="es-ES"/>
              </w:rPr>
              <w:t>n de Datos</w:t>
            </w:r>
          </w:p>
        </w:tc>
        <w:tc>
          <w:tcPr>
            <w:tcW w:w="1701" w:type="dxa"/>
          </w:tcPr>
          <w:p w14:paraId="759BF4AD" w14:textId="77777777" w:rsidR="00D61464" w:rsidRPr="00D61464" w:rsidRDefault="00D61464" w:rsidP="00D61464">
            <w:pPr>
              <w:jc w:val="center"/>
              <w:rPr>
                <w:rFonts w:eastAsia="Trebuchet MS" w:hAnsi="Trebuchet MS" w:cs="Trebuchet MS"/>
                <w:sz w:val="16"/>
                <w:lang w:val="es-ES"/>
              </w:rPr>
            </w:pPr>
            <w:r w:rsidRPr="00D61464">
              <w:rPr>
                <w:rFonts w:eastAsia="Trebuchet MS" w:hAnsi="Trebuchet MS" w:cs="Trebuchet MS"/>
                <w:sz w:val="16"/>
                <w:lang w:val="es-ES"/>
              </w:rPr>
              <w:t xml:space="preserve">23 </w:t>
            </w:r>
            <w:r w:rsidRPr="00D61464">
              <w:rPr>
                <w:rFonts w:eastAsia="Trebuchet MS" w:hAnsi="Trebuchet MS" w:cs="Trebuchet MS"/>
                <w:sz w:val="16"/>
                <w:lang w:val="es-ES"/>
              </w:rPr>
              <w:t>–</w:t>
            </w:r>
            <w:r w:rsidRPr="00D61464">
              <w:rPr>
                <w:rFonts w:eastAsia="Trebuchet MS" w:hAnsi="Trebuchet MS" w:cs="Trebuchet MS"/>
                <w:sz w:val="16"/>
                <w:lang w:val="es-ES"/>
              </w:rPr>
              <w:t xml:space="preserve"> 04 - 2026</w:t>
            </w:r>
          </w:p>
        </w:tc>
        <w:tc>
          <w:tcPr>
            <w:tcW w:w="1559" w:type="dxa"/>
          </w:tcPr>
          <w:p w14:paraId="7B06850F" w14:textId="77777777" w:rsidR="00D61464" w:rsidRPr="00D61464" w:rsidRDefault="00D61464" w:rsidP="00D61464">
            <w:pPr>
              <w:jc w:val="center"/>
              <w:rPr>
                <w:rFonts w:eastAsia="Trebuchet MS" w:hAnsi="Trebuchet MS" w:cs="Trebuchet MS"/>
                <w:sz w:val="16"/>
                <w:lang w:val="es-ES"/>
              </w:rPr>
            </w:pPr>
            <w:r w:rsidRPr="00D61464">
              <w:rPr>
                <w:rFonts w:eastAsia="Trebuchet MS" w:hAnsi="Trebuchet MS" w:cs="Trebuchet MS"/>
                <w:sz w:val="16"/>
                <w:lang w:val="es-ES"/>
              </w:rPr>
              <w:t xml:space="preserve">26 </w:t>
            </w:r>
            <w:r w:rsidRPr="00D61464">
              <w:rPr>
                <w:rFonts w:eastAsia="Trebuchet MS" w:hAnsi="Trebuchet MS" w:cs="Trebuchet MS"/>
                <w:sz w:val="16"/>
                <w:lang w:val="es-ES"/>
              </w:rPr>
              <w:t>–</w:t>
            </w:r>
            <w:r w:rsidRPr="00D61464">
              <w:rPr>
                <w:rFonts w:eastAsia="Trebuchet MS" w:hAnsi="Trebuchet MS" w:cs="Trebuchet MS"/>
                <w:sz w:val="16"/>
                <w:lang w:val="es-ES"/>
              </w:rPr>
              <w:t xml:space="preserve"> 04 - 2026</w:t>
            </w:r>
          </w:p>
        </w:tc>
        <w:tc>
          <w:tcPr>
            <w:tcW w:w="1276" w:type="dxa"/>
          </w:tcPr>
          <w:p w14:paraId="442B8629" w14:textId="77777777" w:rsidR="00D61464" w:rsidRPr="00D61464" w:rsidRDefault="00D61464" w:rsidP="00D61464">
            <w:pPr>
              <w:jc w:val="center"/>
              <w:rPr>
                <w:rFonts w:eastAsia="Trebuchet MS" w:hAnsi="Trebuchet MS" w:cs="Trebuchet MS"/>
                <w:sz w:val="16"/>
                <w:lang w:val="es-ES"/>
              </w:rPr>
            </w:pPr>
            <w:r w:rsidRPr="00D61464">
              <w:rPr>
                <w:rFonts w:eastAsia="Trebuchet MS" w:hAnsi="Trebuchet MS" w:cs="Trebuchet MS"/>
                <w:sz w:val="16"/>
                <w:lang w:val="es-ES"/>
              </w:rPr>
              <w:t>14</w:t>
            </w:r>
          </w:p>
        </w:tc>
      </w:tr>
      <w:tr w:rsidR="00D61464" w:rsidRPr="00D61464" w14:paraId="6428C306" w14:textId="77777777" w:rsidTr="00D61464">
        <w:trPr>
          <w:trHeight w:val="114"/>
        </w:trPr>
        <w:tc>
          <w:tcPr>
            <w:tcW w:w="366" w:type="dxa"/>
          </w:tcPr>
          <w:p w14:paraId="66EE622C" w14:textId="77777777" w:rsidR="00D61464" w:rsidRPr="00D61464" w:rsidRDefault="00D61464" w:rsidP="00D61464">
            <w:pPr>
              <w:spacing w:before="2" w:line="223" w:lineRule="exact"/>
              <w:ind w:left="16"/>
              <w:jc w:val="center"/>
              <w:rPr>
                <w:rFonts w:ascii="Trebuchet MS" w:eastAsia="Trebuchet MS" w:hAnsi="Trebuchet MS" w:cs="Trebuchet MS"/>
                <w:lang w:val="es-ES"/>
              </w:rPr>
            </w:pPr>
            <w:r w:rsidRPr="00D61464">
              <w:rPr>
                <w:rFonts w:ascii="Trebuchet MS" w:eastAsia="Trebuchet MS" w:hAnsi="Trebuchet MS" w:cs="Trebuchet MS"/>
                <w:spacing w:val="-10"/>
                <w:lang w:val="es-ES"/>
              </w:rPr>
              <w:t>3</w:t>
            </w:r>
          </w:p>
        </w:tc>
        <w:tc>
          <w:tcPr>
            <w:tcW w:w="5446" w:type="dxa"/>
          </w:tcPr>
          <w:p w14:paraId="6239145D" w14:textId="77777777" w:rsidR="00D61464" w:rsidRPr="00D61464" w:rsidRDefault="00D61464" w:rsidP="00D61464">
            <w:pPr>
              <w:jc w:val="center"/>
              <w:rPr>
                <w:rFonts w:eastAsia="Trebuchet MS" w:hAnsi="Trebuchet MS" w:cs="Trebuchet MS"/>
                <w:szCs w:val="28"/>
                <w:lang w:val="es-ES"/>
              </w:rPr>
            </w:pPr>
            <w:r w:rsidRPr="00D61464">
              <w:rPr>
                <w:rFonts w:eastAsia="Trebuchet MS" w:hAnsi="Trebuchet MS" w:cs="Trebuchet MS"/>
                <w:szCs w:val="28"/>
                <w:lang w:val="es-ES"/>
              </w:rPr>
              <w:t>Presentaci</w:t>
            </w:r>
            <w:r w:rsidRPr="00D61464">
              <w:rPr>
                <w:rFonts w:eastAsia="Trebuchet MS" w:hAnsi="Trebuchet MS" w:cs="Trebuchet MS"/>
                <w:szCs w:val="28"/>
                <w:lang w:val="es-ES"/>
              </w:rPr>
              <w:t>ó</w:t>
            </w:r>
            <w:r w:rsidRPr="00D61464">
              <w:rPr>
                <w:rFonts w:eastAsia="Trebuchet MS" w:hAnsi="Trebuchet MS" w:cs="Trebuchet MS"/>
                <w:szCs w:val="28"/>
                <w:lang w:val="es-ES"/>
              </w:rPr>
              <w:t>n y correcci</w:t>
            </w:r>
            <w:r w:rsidRPr="00D61464">
              <w:rPr>
                <w:rFonts w:eastAsia="Trebuchet MS" w:hAnsi="Trebuchet MS" w:cs="Trebuchet MS"/>
                <w:szCs w:val="28"/>
                <w:lang w:val="es-ES"/>
              </w:rPr>
              <w:t>ó</w:t>
            </w:r>
            <w:r w:rsidRPr="00D61464">
              <w:rPr>
                <w:rFonts w:eastAsia="Trebuchet MS" w:hAnsi="Trebuchet MS" w:cs="Trebuchet MS"/>
                <w:szCs w:val="28"/>
                <w:lang w:val="es-ES"/>
              </w:rPr>
              <w:t>n sobre Estado de Arte</w:t>
            </w:r>
          </w:p>
        </w:tc>
        <w:tc>
          <w:tcPr>
            <w:tcW w:w="1701" w:type="dxa"/>
          </w:tcPr>
          <w:p w14:paraId="42CF2095" w14:textId="77777777" w:rsidR="00D61464" w:rsidRPr="00D61464" w:rsidRDefault="00D61464" w:rsidP="00D61464">
            <w:pPr>
              <w:jc w:val="center"/>
              <w:rPr>
                <w:rFonts w:eastAsia="Trebuchet MS" w:hAnsi="Trebuchet MS" w:cs="Trebuchet MS"/>
                <w:sz w:val="16"/>
                <w:lang w:val="es-ES"/>
              </w:rPr>
            </w:pPr>
            <w:r w:rsidRPr="00D61464">
              <w:rPr>
                <w:rFonts w:eastAsia="Trebuchet MS" w:hAnsi="Trebuchet MS" w:cs="Trebuchet MS"/>
                <w:sz w:val="16"/>
                <w:lang w:val="es-ES"/>
              </w:rPr>
              <w:t xml:space="preserve">29 </w:t>
            </w:r>
            <w:r w:rsidRPr="00D61464">
              <w:rPr>
                <w:rFonts w:eastAsia="Trebuchet MS" w:hAnsi="Trebuchet MS" w:cs="Trebuchet MS"/>
                <w:sz w:val="16"/>
                <w:lang w:val="es-ES"/>
              </w:rPr>
              <w:t>–</w:t>
            </w:r>
            <w:r w:rsidRPr="00D61464">
              <w:rPr>
                <w:rFonts w:eastAsia="Trebuchet MS" w:hAnsi="Trebuchet MS" w:cs="Trebuchet MS"/>
                <w:sz w:val="16"/>
                <w:lang w:val="es-ES"/>
              </w:rPr>
              <w:t xml:space="preserve"> 04 - 2026</w:t>
            </w:r>
          </w:p>
        </w:tc>
        <w:tc>
          <w:tcPr>
            <w:tcW w:w="1559" w:type="dxa"/>
          </w:tcPr>
          <w:p w14:paraId="1F21C414" w14:textId="77777777" w:rsidR="00D61464" w:rsidRPr="00D61464" w:rsidRDefault="00D61464" w:rsidP="00D61464">
            <w:pPr>
              <w:jc w:val="center"/>
              <w:rPr>
                <w:rFonts w:eastAsia="Trebuchet MS" w:hAnsi="Trebuchet MS" w:cs="Trebuchet MS"/>
                <w:sz w:val="16"/>
                <w:lang w:val="es-ES"/>
              </w:rPr>
            </w:pPr>
            <w:r w:rsidRPr="00D61464">
              <w:rPr>
                <w:rFonts w:eastAsia="Trebuchet MS" w:hAnsi="Trebuchet MS" w:cs="Trebuchet MS"/>
                <w:sz w:val="16"/>
                <w:lang w:val="es-ES"/>
              </w:rPr>
              <w:t xml:space="preserve">29 </w:t>
            </w:r>
            <w:r w:rsidRPr="00D61464">
              <w:rPr>
                <w:rFonts w:eastAsia="Trebuchet MS" w:hAnsi="Trebuchet MS" w:cs="Trebuchet MS"/>
                <w:sz w:val="16"/>
                <w:lang w:val="es-ES"/>
              </w:rPr>
              <w:t>–</w:t>
            </w:r>
            <w:r w:rsidRPr="00D61464">
              <w:rPr>
                <w:rFonts w:eastAsia="Trebuchet MS" w:hAnsi="Trebuchet MS" w:cs="Trebuchet MS"/>
                <w:sz w:val="16"/>
                <w:lang w:val="es-ES"/>
              </w:rPr>
              <w:t xml:space="preserve"> 04 - 2026</w:t>
            </w:r>
          </w:p>
        </w:tc>
        <w:tc>
          <w:tcPr>
            <w:tcW w:w="1276" w:type="dxa"/>
          </w:tcPr>
          <w:p w14:paraId="6D6C05D6" w14:textId="77777777" w:rsidR="00D61464" w:rsidRPr="00D61464" w:rsidRDefault="00D61464" w:rsidP="00D61464">
            <w:pPr>
              <w:jc w:val="center"/>
              <w:rPr>
                <w:rFonts w:eastAsia="Trebuchet MS" w:hAnsi="Trebuchet MS" w:cs="Trebuchet MS"/>
                <w:sz w:val="16"/>
                <w:lang w:val="es-ES"/>
              </w:rPr>
            </w:pPr>
            <w:r w:rsidRPr="00D61464">
              <w:rPr>
                <w:rFonts w:eastAsia="Trebuchet MS" w:hAnsi="Trebuchet MS" w:cs="Trebuchet MS"/>
                <w:sz w:val="16"/>
                <w:lang w:val="es-ES"/>
              </w:rPr>
              <w:t>2</w:t>
            </w:r>
          </w:p>
        </w:tc>
      </w:tr>
    </w:tbl>
    <w:p w14:paraId="70977876" w14:textId="51A5AB23" w:rsidR="0071191A" w:rsidRDefault="00000000">
      <w:pPr>
        <w:spacing w:before="200" w:after="120"/>
        <w:rPr>
          <w:rFonts w:ascii="Calibri" w:eastAsia="Calibri" w:hAnsi="Calibri" w:cs="Calibri"/>
          <w:b/>
          <w:bCs/>
          <w:sz w:val="23"/>
          <w:szCs w:val="23"/>
        </w:rPr>
      </w:pPr>
      <w:r w:rsidRPr="00CD7E32">
        <w:rPr>
          <w:rFonts w:ascii="Calibri" w:eastAsia="Calibri" w:hAnsi="Calibri" w:cs="Calibri"/>
          <w:b/>
          <w:bCs/>
          <w:sz w:val="23"/>
          <w:szCs w:val="23"/>
        </w:rPr>
        <w:t>Mes de mayo de 2026</w:t>
      </w:r>
    </w:p>
    <w:tbl>
      <w:tblPr>
        <w:tblStyle w:val="TableNormal"/>
        <w:tblW w:w="103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
        <w:gridCol w:w="6130"/>
        <w:gridCol w:w="1609"/>
        <w:gridCol w:w="1339"/>
        <w:gridCol w:w="854"/>
      </w:tblGrid>
      <w:tr w:rsidR="00D61464" w14:paraId="1290C8B8" w14:textId="77777777" w:rsidTr="005B0A49">
        <w:trPr>
          <w:trHeight w:val="333"/>
        </w:trPr>
        <w:tc>
          <w:tcPr>
            <w:tcW w:w="391" w:type="dxa"/>
          </w:tcPr>
          <w:p w14:paraId="36313B43" w14:textId="77777777" w:rsidR="00D61464" w:rsidRDefault="00D61464" w:rsidP="005B0A49">
            <w:pPr>
              <w:pStyle w:val="TableParagraph"/>
              <w:ind w:left="16" w:right="4"/>
              <w:jc w:val="center"/>
              <w:rPr>
                <w:sz w:val="20"/>
              </w:rPr>
            </w:pPr>
            <w:r>
              <w:rPr>
                <w:spacing w:val="-5"/>
                <w:sz w:val="20"/>
              </w:rPr>
              <w:t>No.</w:t>
            </w:r>
          </w:p>
        </w:tc>
        <w:tc>
          <w:tcPr>
            <w:tcW w:w="6130" w:type="dxa"/>
          </w:tcPr>
          <w:p w14:paraId="19BB440C" w14:textId="77777777" w:rsidR="00D61464" w:rsidRDefault="00D61464" w:rsidP="005B0A49">
            <w:pPr>
              <w:pStyle w:val="TableParagraph"/>
              <w:ind w:left="109"/>
              <w:jc w:val="center"/>
              <w:rPr>
                <w:sz w:val="20"/>
              </w:rPr>
            </w:pPr>
            <w:r>
              <w:rPr>
                <w:spacing w:val="-2"/>
                <w:sz w:val="20"/>
              </w:rPr>
              <w:t>Actividad</w:t>
            </w:r>
          </w:p>
        </w:tc>
        <w:tc>
          <w:tcPr>
            <w:tcW w:w="1609" w:type="dxa"/>
          </w:tcPr>
          <w:p w14:paraId="402E3782" w14:textId="77777777" w:rsidR="00D61464" w:rsidRDefault="00D61464" w:rsidP="005B0A49">
            <w:pPr>
              <w:pStyle w:val="TableParagraph"/>
              <w:ind w:left="109"/>
              <w:jc w:val="center"/>
              <w:rPr>
                <w:sz w:val="20"/>
              </w:rPr>
            </w:pPr>
            <w:r>
              <w:rPr>
                <w:spacing w:val="-2"/>
                <w:sz w:val="20"/>
              </w:rPr>
              <w:t>Fecha</w:t>
            </w:r>
            <w:r>
              <w:rPr>
                <w:spacing w:val="-21"/>
                <w:sz w:val="20"/>
              </w:rPr>
              <w:t xml:space="preserve"> </w:t>
            </w:r>
            <w:r>
              <w:rPr>
                <w:spacing w:val="-2"/>
                <w:sz w:val="20"/>
              </w:rPr>
              <w:t>de</w:t>
            </w:r>
            <w:r>
              <w:rPr>
                <w:spacing w:val="-15"/>
                <w:sz w:val="20"/>
              </w:rPr>
              <w:t xml:space="preserve"> </w:t>
            </w:r>
            <w:r>
              <w:rPr>
                <w:spacing w:val="-2"/>
                <w:sz w:val="20"/>
              </w:rPr>
              <w:t>inicio</w:t>
            </w:r>
          </w:p>
        </w:tc>
        <w:tc>
          <w:tcPr>
            <w:tcW w:w="1339" w:type="dxa"/>
          </w:tcPr>
          <w:p w14:paraId="48144414" w14:textId="77777777" w:rsidR="00D61464" w:rsidRDefault="00D61464" w:rsidP="005B0A49">
            <w:pPr>
              <w:pStyle w:val="TableParagraph"/>
              <w:ind w:left="103"/>
              <w:jc w:val="center"/>
              <w:rPr>
                <w:sz w:val="20"/>
              </w:rPr>
            </w:pPr>
            <w:r>
              <w:rPr>
                <w:spacing w:val="-2"/>
                <w:sz w:val="20"/>
              </w:rPr>
              <w:t>Fecha</w:t>
            </w:r>
            <w:r>
              <w:rPr>
                <w:spacing w:val="-21"/>
                <w:sz w:val="20"/>
              </w:rPr>
              <w:t xml:space="preserve"> </w:t>
            </w:r>
            <w:r>
              <w:rPr>
                <w:spacing w:val="-2"/>
                <w:sz w:val="20"/>
              </w:rPr>
              <w:t>de</w:t>
            </w:r>
            <w:r>
              <w:rPr>
                <w:spacing w:val="-15"/>
                <w:sz w:val="20"/>
              </w:rPr>
              <w:t xml:space="preserve"> </w:t>
            </w:r>
            <w:r>
              <w:rPr>
                <w:spacing w:val="-5"/>
                <w:sz w:val="20"/>
              </w:rPr>
              <w:t>fin</w:t>
            </w:r>
          </w:p>
        </w:tc>
        <w:tc>
          <w:tcPr>
            <w:tcW w:w="854" w:type="dxa"/>
          </w:tcPr>
          <w:p w14:paraId="4C84828A" w14:textId="77777777" w:rsidR="00D61464" w:rsidRDefault="00D61464" w:rsidP="005B0A49">
            <w:pPr>
              <w:pStyle w:val="TableParagraph"/>
              <w:ind w:left="101"/>
              <w:jc w:val="center"/>
              <w:rPr>
                <w:sz w:val="20"/>
              </w:rPr>
            </w:pPr>
            <w:r>
              <w:rPr>
                <w:spacing w:val="-5"/>
                <w:sz w:val="20"/>
              </w:rPr>
              <w:t>No.</w:t>
            </w:r>
            <w:r>
              <w:rPr>
                <w:spacing w:val="-17"/>
                <w:sz w:val="20"/>
              </w:rPr>
              <w:t xml:space="preserve"> </w:t>
            </w:r>
            <w:r>
              <w:rPr>
                <w:spacing w:val="-2"/>
                <w:sz w:val="20"/>
              </w:rPr>
              <w:t>Horas</w:t>
            </w:r>
          </w:p>
        </w:tc>
      </w:tr>
      <w:tr w:rsidR="00D61464" w14:paraId="113BB769" w14:textId="77777777" w:rsidTr="005B0A49">
        <w:trPr>
          <w:trHeight w:val="188"/>
        </w:trPr>
        <w:tc>
          <w:tcPr>
            <w:tcW w:w="391" w:type="dxa"/>
          </w:tcPr>
          <w:p w14:paraId="5770F37D" w14:textId="77777777" w:rsidR="00D61464" w:rsidRDefault="00D61464" w:rsidP="005B0A49">
            <w:pPr>
              <w:pStyle w:val="TableParagraph"/>
              <w:spacing w:line="223" w:lineRule="exact"/>
              <w:ind w:left="16"/>
              <w:jc w:val="center"/>
              <w:rPr>
                <w:sz w:val="20"/>
              </w:rPr>
            </w:pPr>
            <w:r>
              <w:rPr>
                <w:spacing w:val="-10"/>
                <w:sz w:val="20"/>
              </w:rPr>
              <w:t>1</w:t>
            </w:r>
          </w:p>
        </w:tc>
        <w:tc>
          <w:tcPr>
            <w:tcW w:w="6130" w:type="dxa"/>
          </w:tcPr>
          <w:p w14:paraId="2339E88A" w14:textId="77777777" w:rsidR="00D61464" w:rsidRPr="00AB4950" w:rsidRDefault="00D61464" w:rsidP="005B0A49">
            <w:pPr>
              <w:pStyle w:val="TableParagraph"/>
              <w:spacing w:before="0"/>
              <w:jc w:val="center"/>
              <w:rPr>
                <w:rFonts w:asciiTheme="minorHAnsi" w:hAnsiTheme="minorHAnsi" w:cstheme="minorHAnsi"/>
                <w:sz w:val="20"/>
                <w:szCs w:val="20"/>
              </w:rPr>
            </w:pPr>
            <w:r w:rsidRPr="00AB4950">
              <w:rPr>
                <w:rFonts w:asciiTheme="minorHAnsi" w:hAnsiTheme="minorHAnsi" w:cstheme="minorHAnsi"/>
                <w:b/>
                <w:bCs/>
                <w:sz w:val="20"/>
                <w:szCs w:val="20"/>
              </w:rPr>
              <w:t>Construcción del pipeline ETL modular:</w:t>
            </w:r>
            <w:r w:rsidRPr="00AB4950">
              <w:rPr>
                <w:rFonts w:asciiTheme="minorHAnsi" w:hAnsiTheme="minorHAnsi" w:cstheme="minorHAnsi"/>
                <w:sz w:val="20"/>
                <w:szCs w:val="20"/>
              </w:rPr>
              <w:t xml:space="preserve"> Extracción automatizada del </w:t>
            </w:r>
            <w:proofErr w:type="spellStart"/>
            <w:r w:rsidRPr="00AB4950">
              <w:rPr>
                <w:rFonts w:asciiTheme="minorHAnsi" w:hAnsiTheme="minorHAnsi" w:cstheme="minorHAnsi"/>
                <w:sz w:val="20"/>
                <w:szCs w:val="20"/>
              </w:rPr>
              <w:t>dataset</w:t>
            </w:r>
            <w:proofErr w:type="spellEnd"/>
            <w:r w:rsidRPr="00AB4950">
              <w:rPr>
                <w:rFonts w:asciiTheme="minorHAnsi" w:hAnsiTheme="minorHAnsi" w:cstheme="minorHAnsi"/>
                <w:sz w:val="20"/>
                <w:szCs w:val="20"/>
              </w:rPr>
              <w:t xml:space="preserve"> AMIE desde fuentes CSV y limpieza de nulos/inconsistencias usando la </w:t>
            </w:r>
            <w:proofErr w:type="gramStart"/>
            <w:r w:rsidRPr="00AB4950">
              <w:rPr>
                <w:rFonts w:asciiTheme="minorHAnsi" w:hAnsiTheme="minorHAnsi" w:cstheme="minorHAnsi"/>
                <w:sz w:val="20"/>
                <w:szCs w:val="20"/>
              </w:rPr>
              <w:t>librería pandas</w:t>
            </w:r>
            <w:proofErr w:type="gramEnd"/>
            <w:r w:rsidRPr="00AB4950">
              <w:rPr>
                <w:rFonts w:asciiTheme="minorHAnsi" w:hAnsiTheme="minorHAnsi" w:cstheme="minorHAnsi"/>
                <w:sz w:val="20"/>
                <w:szCs w:val="20"/>
              </w:rPr>
              <w:t>.</w:t>
            </w:r>
          </w:p>
        </w:tc>
        <w:tc>
          <w:tcPr>
            <w:tcW w:w="1609" w:type="dxa"/>
          </w:tcPr>
          <w:p w14:paraId="7F9ABFB5" w14:textId="77777777" w:rsidR="00D61464" w:rsidRDefault="00D61464" w:rsidP="005B0A49">
            <w:pPr>
              <w:pStyle w:val="TableParagraph"/>
              <w:spacing w:before="0"/>
              <w:jc w:val="center"/>
              <w:rPr>
                <w:rFonts w:ascii="Times New Roman"/>
                <w:sz w:val="16"/>
              </w:rPr>
            </w:pPr>
            <w:r>
              <w:rPr>
                <w:rFonts w:ascii="Times New Roman"/>
                <w:sz w:val="16"/>
              </w:rPr>
              <w:t xml:space="preserve">04 </w:t>
            </w:r>
            <w:r>
              <w:rPr>
                <w:rFonts w:ascii="Times New Roman"/>
                <w:sz w:val="16"/>
              </w:rPr>
              <w:t>–</w:t>
            </w:r>
            <w:r>
              <w:rPr>
                <w:rFonts w:ascii="Times New Roman"/>
                <w:sz w:val="16"/>
              </w:rPr>
              <w:t xml:space="preserve"> 05 - 2026</w:t>
            </w:r>
          </w:p>
        </w:tc>
        <w:tc>
          <w:tcPr>
            <w:tcW w:w="1339" w:type="dxa"/>
          </w:tcPr>
          <w:p w14:paraId="6EB99131" w14:textId="77777777" w:rsidR="00D61464" w:rsidRDefault="00D61464" w:rsidP="005B0A49">
            <w:pPr>
              <w:pStyle w:val="TableParagraph"/>
              <w:spacing w:before="0"/>
              <w:jc w:val="center"/>
              <w:rPr>
                <w:rFonts w:ascii="Times New Roman"/>
                <w:sz w:val="16"/>
              </w:rPr>
            </w:pPr>
            <w:r>
              <w:rPr>
                <w:rFonts w:ascii="Times New Roman"/>
                <w:sz w:val="16"/>
              </w:rPr>
              <w:t xml:space="preserve">09 </w:t>
            </w:r>
            <w:r>
              <w:rPr>
                <w:rFonts w:ascii="Times New Roman"/>
                <w:sz w:val="16"/>
              </w:rPr>
              <w:t>–</w:t>
            </w:r>
            <w:r>
              <w:rPr>
                <w:rFonts w:ascii="Times New Roman"/>
                <w:sz w:val="16"/>
              </w:rPr>
              <w:t xml:space="preserve"> 05 - 2026</w:t>
            </w:r>
          </w:p>
        </w:tc>
        <w:tc>
          <w:tcPr>
            <w:tcW w:w="854" w:type="dxa"/>
          </w:tcPr>
          <w:p w14:paraId="6003EA2D" w14:textId="77777777" w:rsidR="00D61464" w:rsidRDefault="00D61464" w:rsidP="005B0A49">
            <w:pPr>
              <w:pStyle w:val="TableParagraph"/>
              <w:spacing w:before="0"/>
              <w:jc w:val="center"/>
              <w:rPr>
                <w:rFonts w:ascii="Times New Roman"/>
                <w:sz w:val="16"/>
              </w:rPr>
            </w:pPr>
            <w:r>
              <w:rPr>
                <w:rFonts w:ascii="Times New Roman"/>
                <w:sz w:val="16"/>
              </w:rPr>
              <w:t>6</w:t>
            </w:r>
          </w:p>
        </w:tc>
      </w:tr>
      <w:tr w:rsidR="00D61464" w14:paraId="2478D32C" w14:textId="77777777" w:rsidTr="005B0A49">
        <w:trPr>
          <w:trHeight w:val="184"/>
        </w:trPr>
        <w:tc>
          <w:tcPr>
            <w:tcW w:w="391" w:type="dxa"/>
          </w:tcPr>
          <w:p w14:paraId="3AF802AC" w14:textId="77777777" w:rsidR="00D61464" w:rsidRDefault="00D61464" w:rsidP="005B0A49">
            <w:pPr>
              <w:pStyle w:val="TableParagraph"/>
              <w:spacing w:before="0" w:line="221" w:lineRule="exact"/>
              <w:ind w:left="16"/>
              <w:jc w:val="center"/>
              <w:rPr>
                <w:sz w:val="20"/>
              </w:rPr>
            </w:pPr>
            <w:r>
              <w:rPr>
                <w:spacing w:val="-10"/>
                <w:sz w:val="20"/>
              </w:rPr>
              <w:t>2</w:t>
            </w:r>
          </w:p>
        </w:tc>
        <w:tc>
          <w:tcPr>
            <w:tcW w:w="6130" w:type="dxa"/>
          </w:tcPr>
          <w:p w14:paraId="578B5DEB" w14:textId="77777777" w:rsidR="00D61464" w:rsidRPr="00AB4950" w:rsidRDefault="00D61464" w:rsidP="005B0A49">
            <w:pPr>
              <w:pStyle w:val="TableParagraph"/>
              <w:spacing w:before="0"/>
              <w:jc w:val="center"/>
              <w:rPr>
                <w:rFonts w:asciiTheme="minorHAnsi" w:hAnsiTheme="minorHAnsi" w:cstheme="minorHAnsi"/>
                <w:sz w:val="20"/>
                <w:szCs w:val="20"/>
              </w:rPr>
            </w:pPr>
            <w:r w:rsidRPr="00AB4950">
              <w:rPr>
                <w:rFonts w:asciiTheme="minorHAnsi" w:hAnsiTheme="minorHAnsi" w:cstheme="minorHAnsi"/>
                <w:b/>
                <w:bCs/>
                <w:sz w:val="20"/>
                <w:szCs w:val="20"/>
              </w:rPr>
              <w:t>Desarrollo de base de datos y análisis SQL:</w:t>
            </w:r>
            <w:r w:rsidRPr="00AB4950">
              <w:rPr>
                <w:rFonts w:asciiTheme="minorHAnsi" w:hAnsiTheme="minorHAnsi" w:cstheme="minorHAnsi"/>
                <w:sz w:val="20"/>
                <w:szCs w:val="20"/>
              </w:rPr>
              <w:t xml:space="preserve"> Carga automatizada a PostgreSQL, diseño del modelo relacional (Data </w:t>
            </w:r>
            <w:proofErr w:type="spellStart"/>
            <w:r w:rsidRPr="00AB4950">
              <w:rPr>
                <w:rFonts w:asciiTheme="minorHAnsi" w:hAnsiTheme="minorHAnsi" w:cstheme="minorHAnsi"/>
                <w:sz w:val="20"/>
                <w:szCs w:val="20"/>
              </w:rPr>
              <w:t>Warehouse</w:t>
            </w:r>
            <w:proofErr w:type="spellEnd"/>
            <w:r w:rsidRPr="00AB4950">
              <w:rPr>
                <w:rFonts w:asciiTheme="minorHAnsi" w:hAnsiTheme="minorHAnsi" w:cstheme="minorHAnsi"/>
                <w:sz w:val="20"/>
                <w:szCs w:val="20"/>
              </w:rPr>
              <w:t>) y creación de consultas SQL para métricas territoriales e históricas.</w:t>
            </w:r>
          </w:p>
        </w:tc>
        <w:tc>
          <w:tcPr>
            <w:tcW w:w="1609" w:type="dxa"/>
          </w:tcPr>
          <w:p w14:paraId="189EED9F" w14:textId="77777777" w:rsidR="00D61464" w:rsidRDefault="00D61464" w:rsidP="005B0A49">
            <w:pPr>
              <w:pStyle w:val="TableParagraph"/>
              <w:spacing w:before="0"/>
              <w:jc w:val="center"/>
              <w:rPr>
                <w:rFonts w:ascii="Times New Roman"/>
                <w:sz w:val="16"/>
              </w:rPr>
            </w:pPr>
            <w:r>
              <w:rPr>
                <w:rFonts w:ascii="Times New Roman"/>
                <w:sz w:val="16"/>
              </w:rPr>
              <w:t xml:space="preserve">11 </w:t>
            </w:r>
            <w:r>
              <w:rPr>
                <w:rFonts w:ascii="Times New Roman"/>
                <w:sz w:val="16"/>
              </w:rPr>
              <w:t>–</w:t>
            </w:r>
            <w:r>
              <w:rPr>
                <w:rFonts w:ascii="Times New Roman"/>
                <w:sz w:val="16"/>
              </w:rPr>
              <w:t xml:space="preserve"> 05 - 2026</w:t>
            </w:r>
          </w:p>
        </w:tc>
        <w:tc>
          <w:tcPr>
            <w:tcW w:w="1339" w:type="dxa"/>
          </w:tcPr>
          <w:p w14:paraId="240E99CC" w14:textId="77777777" w:rsidR="00D61464" w:rsidRDefault="00D61464" w:rsidP="005B0A49">
            <w:pPr>
              <w:pStyle w:val="TableParagraph"/>
              <w:spacing w:before="0"/>
              <w:jc w:val="center"/>
              <w:rPr>
                <w:rFonts w:ascii="Times New Roman"/>
                <w:sz w:val="16"/>
              </w:rPr>
            </w:pPr>
            <w:r>
              <w:rPr>
                <w:rFonts w:ascii="Times New Roman"/>
                <w:sz w:val="16"/>
              </w:rPr>
              <w:t xml:space="preserve">16 </w:t>
            </w:r>
            <w:r>
              <w:rPr>
                <w:rFonts w:ascii="Times New Roman"/>
                <w:sz w:val="16"/>
              </w:rPr>
              <w:t>–</w:t>
            </w:r>
            <w:r>
              <w:rPr>
                <w:rFonts w:ascii="Times New Roman"/>
                <w:sz w:val="16"/>
              </w:rPr>
              <w:t xml:space="preserve"> 05 - 2026</w:t>
            </w:r>
          </w:p>
        </w:tc>
        <w:tc>
          <w:tcPr>
            <w:tcW w:w="854" w:type="dxa"/>
          </w:tcPr>
          <w:p w14:paraId="5F2EE0F4" w14:textId="77777777" w:rsidR="00D61464" w:rsidRDefault="00D61464" w:rsidP="005B0A49">
            <w:pPr>
              <w:pStyle w:val="TableParagraph"/>
              <w:spacing w:before="0"/>
              <w:jc w:val="center"/>
              <w:rPr>
                <w:rFonts w:ascii="Times New Roman"/>
                <w:sz w:val="16"/>
              </w:rPr>
            </w:pPr>
            <w:r>
              <w:rPr>
                <w:rFonts w:ascii="Times New Roman"/>
                <w:sz w:val="16"/>
              </w:rPr>
              <w:t>18</w:t>
            </w:r>
          </w:p>
        </w:tc>
      </w:tr>
      <w:tr w:rsidR="00D61464" w14:paraId="5B70D02C" w14:textId="77777777" w:rsidTr="005B0A49">
        <w:trPr>
          <w:trHeight w:val="188"/>
        </w:trPr>
        <w:tc>
          <w:tcPr>
            <w:tcW w:w="391" w:type="dxa"/>
          </w:tcPr>
          <w:p w14:paraId="4A4A135A" w14:textId="77777777" w:rsidR="00D61464" w:rsidRDefault="00D61464" w:rsidP="005B0A49">
            <w:pPr>
              <w:pStyle w:val="TableParagraph"/>
              <w:spacing w:line="223" w:lineRule="exact"/>
              <w:ind w:left="16"/>
              <w:jc w:val="center"/>
              <w:rPr>
                <w:sz w:val="20"/>
              </w:rPr>
            </w:pPr>
            <w:r>
              <w:rPr>
                <w:spacing w:val="-10"/>
                <w:sz w:val="20"/>
              </w:rPr>
              <w:t>3</w:t>
            </w:r>
          </w:p>
        </w:tc>
        <w:tc>
          <w:tcPr>
            <w:tcW w:w="6130" w:type="dxa"/>
          </w:tcPr>
          <w:p w14:paraId="16D551C5" w14:textId="77777777" w:rsidR="00D61464" w:rsidRPr="00AB4950" w:rsidRDefault="00D61464" w:rsidP="005B0A49">
            <w:pPr>
              <w:pStyle w:val="TableParagraph"/>
              <w:spacing w:before="0"/>
              <w:jc w:val="center"/>
              <w:rPr>
                <w:rFonts w:asciiTheme="minorHAnsi" w:hAnsiTheme="minorHAnsi" w:cstheme="minorHAnsi"/>
                <w:sz w:val="20"/>
                <w:szCs w:val="20"/>
              </w:rPr>
            </w:pPr>
            <w:r w:rsidRPr="00AB4950">
              <w:rPr>
                <w:rFonts w:asciiTheme="minorHAnsi" w:hAnsiTheme="minorHAnsi" w:cstheme="minorHAnsi"/>
                <w:b/>
                <w:bCs/>
                <w:sz w:val="20"/>
                <w:szCs w:val="20"/>
              </w:rPr>
              <w:t xml:space="preserve">Implementación de </w:t>
            </w:r>
            <w:proofErr w:type="gramStart"/>
            <w:r w:rsidRPr="00AB4950">
              <w:rPr>
                <w:rFonts w:asciiTheme="minorHAnsi" w:hAnsiTheme="minorHAnsi" w:cstheme="minorHAnsi"/>
                <w:b/>
                <w:bCs/>
                <w:sz w:val="20"/>
                <w:szCs w:val="20"/>
              </w:rPr>
              <w:t xml:space="preserve">Business </w:t>
            </w:r>
            <w:proofErr w:type="spellStart"/>
            <w:r w:rsidRPr="00AB4950">
              <w:rPr>
                <w:rFonts w:asciiTheme="minorHAnsi" w:hAnsiTheme="minorHAnsi" w:cstheme="minorHAnsi"/>
                <w:b/>
                <w:bCs/>
                <w:sz w:val="20"/>
                <w:szCs w:val="20"/>
              </w:rPr>
              <w:t>Intelligence</w:t>
            </w:r>
            <w:proofErr w:type="spellEnd"/>
            <w:proofErr w:type="gramEnd"/>
            <w:r w:rsidRPr="00AB4950">
              <w:rPr>
                <w:rFonts w:asciiTheme="minorHAnsi" w:hAnsiTheme="minorHAnsi" w:cstheme="minorHAnsi"/>
                <w:b/>
                <w:bCs/>
                <w:sz w:val="20"/>
                <w:szCs w:val="20"/>
              </w:rPr>
              <w:t>:</w:t>
            </w:r>
            <w:r w:rsidRPr="00AB4950">
              <w:rPr>
                <w:rFonts w:asciiTheme="minorHAnsi" w:hAnsiTheme="minorHAnsi" w:cstheme="minorHAnsi"/>
                <w:sz w:val="20"/>
                <w:szCs w:val="20"/>
              </w:rPr>
              <w:t xml:space="preserve"> Diseño del </w:t>
            </w:r>
            <w:proofErr w:type="spellStart"/>
            <w:r w:rsidRPr="00AB4950">
              <w:rPr>
                <w:rFonts w:asciiTheme="minorHAnsi" w:hAnsiTheme="minorHAnsi" w:cstheme="minorHAnsi"/>
                <w:sz w:val="20"/>
                <w:szCs w:val="20"/>
              </w:rPr>
              <w:t>dashboard</w:t>
            </w:r>
            <w:proofErr w:type="spellEnd"/>
            <w:r w:rsidRPr="00AB4950">
              <w:rPr>
                <w:rFonts w:asciiTheme="minorHAnsi" w:hAnsiTheme="minorHAnsi" w:cstheme="minorHAnsi"/>
                <w:sz w:val="20"/>
                <w:szCs w:val="20"/>
              </w:rPr>
              <w:t xml:space="preserve"> analítico en </w:t>
            </w:r>
            <w:proofErr w:type="spellStart"/>
            <w:r w:rsidRPr="00AB4950">
              <w:rPr>
                <w:rFonts w:asciiTheme="minorHAnsi" w:hAnsiTheme="minorHAnsi" w:cstheme="minorHAnsi"/>
                <w:sz w:val="20"/>
                <w:szCs w:val="20"/>
              </w:rPr>
              <w:t>Power</w:t>
            </w:r>
            <w:proofErr w:type="spellEnd"/>
            <w:r w:rsidRPr="00AB4950">
              <w:rPr>
                <w:rFonts w:asciiTheme="minorHAnsi" w:hAnsiTheme="minorHAnsi" w:cstheme="minorHAnsi"/>
                <w:sz w:val="20"/>
                <w:szCs w:val="20"/>
              </w:rPr>
              <w:t xml:space="preserve"> BI integrando los </w:t>
            </w:r>
            <w:proofErr w:type="spellStart"/>
            <w:r w:rsidRPr="00AB4950">
              <w:rPr>
                <w:rFonts w:asciiTheme="minorHAnsi" w:hAnsiTheme="minorHAnsi" w:cstheme="minorHAnsi"/>
                <w:sz w:val="20"/>
                <w:szCs w:val="20"/>
              </w:rPr>
              <w:t>KPIs</w:t>
            </w:r>
            <w:proofErr w:type="spellEnd"/>
            <w:r w:rsidRPr="00AB4950">
              <w:rPr>
                <w:rFonts w:asciiTheme="minorHAnsi" w:hAnsiTheme="minorHAnsi" w:cstheme="minorHAnsi"/>
                <w:sz w:val="20"/>
                <w:szCs w:val="20"/>
              </w:rPr>
              <w:t xml:space="preserve"> de matrícula, métricas de docentes y configuración de filtros dinámicos.</w:t>
            </w:r>
          </w:p>
        </w:tc>
        <w:tc>
          <w:tcPr>
            <w:tcW w:w="1609" w:type="dxa"/>
          </w:tcPr>
          <w:p w14:paraId="10AE9F87" w14:textId="77777777" w:rsidR="00D61464" w:rsidRDefault="00D61464" w:rsidP="005B0A49">
            <w:pPr>
              <w:pStyle w:val="TableParagraph"/>
              <w:spacing w:before="0"/>
              <w:jc w:val="center"/>
              <w:rPr>
                <w:rFonts w:ascii="Times New Roman"/>
                <w:sz w:val="16"/>
              </w:rPr>
            </w:pPr>
            <w:r>
              <w:rPr>
                <w:rFonts w:ascii="Times New Roman"/>
                <w:sz w:val="16"/>
              </w:rPr>
              <w:t xml:space="preserve">18 </w:t>
            </w:r>
            <w:r>
              <w:rPr>
                <w:rFonts w:ascii="Times New Roman"/>
                <w:sz w:val="16"/>
              </w:rPr>
              <w:t>–</w:t>
            </w:r>
            <w:r>
              <w:rPr>
                <w:rFonts w:ascii="Times New Roman"/>
                <w:sz w:val="16"/>
              </w:rPr>
              <w:t xml:space="preserve"> 05 - 2026</w:t>
            </w:r>
          </w:p>
        </w:tc>
        <w:tc>
          <w:tcPr>
            <w:tcW w:w="1339" w:type="dxa"/>
          </w:tcPr>
          <w:p w14:paraId="162AB0EC" w14:textId="77777777" w:rsidR="00D61464" w:rsidRDefault="00D61464" w:rsidP="005B0A49">
            <w:pPr>
              <w:pStyle w:val="TableParagraph"/>
              <w:spacing w:before="0"/>
              <w:jc w:val="center"/>
              <w:rPr>
                <w:rFonts w:ascii="Times New Roman"/>
                <w:sz w:val="16"/>
              </w:rPr>
            </w:pPr>
            <w:r>
              <w:rPr>
                <w:rFonts w:ascii="Times New Roman"/>
                <w:sz w:val="16"/>
              </w:rPr>
              <w:t xml:space="preserve">23 </w:t>
            </w:r>
            <w:r>
              <w:rPr>
                <w:rFonts w:ascii="Times New Roman"/>
                <w:sz w:val="16"/>
              </w:rPr>
              <w:t>–</w:t>
            </w:r>
            <w:r>
              <w:rPr>
                <w:rFonts w:ascii="Times New Roman"/>
                <w:sz w:val="16"/>
              </w:rPr>
              <w:t xml:space="preserve"> 05 - 2026</w:t>
            </w:r>
          </w:p>
        </w:tc>
        <w:tc>
          <w:tcPr>
            <w:tcW w:w="854" w:type="dxa"/>
          </w:tcPr>
          <w:p w14:paraId="7ED20E05" w14:textId="77777777" w:rsidR="00D61464" w:rsidRDefault="00D61464" w:rsidP="005B0A49">
            <w:pPr>
              <w:pStyle w:val="TableParagraph"/>
              <w:spacing w:before="0"/>
              <w:jc w:val="center"/>
              <w:rPr>
                <w:rFonts w:ascii="Times New Roman"/>
                <w:sz w:val="16"/>
              </w:rPr>
            </w:pPr>
            <w:r>
              <w:rPr>
                <w:rFonts w:ascii="Times New Roman"/>
                <w:sz w:val="16"/>
              </w:rPr>
              <w:t>6</w:t>
            </w:r>
          </w:p>
        </w:tc>
      </w:tr>
    </w:tbl>
    <w:p w14:paraId="65BE3479" w14:textId="6B001F59" w:rsidR="0071191A" w:rsidRDefault="00000000">
      <w:pPr>
        <w:spacing w:before="200" w:after="120"/>
        <w:rPr>
          <w:rFonts w:ascii="Calibri" w:eastAsia="Calibri" w:hAnsi="Calibri" w:cs="Calibri"/>
          <w:b/>
          <w:bCs/>
          <w:sz w:val="23"/>
          <w:szCs w:val="23"/>
        </w:rPr>
      </w:pPr>
      <w:r w:rsidRPr="00CD7E32">
        <w:rPr>
          <w:rFonts w:ascii="Calibri" w:eastAsia="Calibri" w:hAnsi="Calibri" w:cs="Calibri"/>
          <w:b/>
          <w:bCs/>
          <w:sz w:val="23"/>
          <w:szCs w:val="23"/>
        </w:rPr>
        <w:t>Mes de junio de 2026 — Reto de datos, semanas 1 a 4</w:t>
      </w:r>
    </w:p>
    <w:tbl>
      <w:tblPr>
        <w:tblStyle w:val="TableNormal"/>
        <w:tblW w:w="102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0"/>
        <w:gridCol w:w="6414"/>
        <w:gridCol w:w="1418"/>
        <w:gridCol w:w="1220"/>
        <w:gridCol w:w="851"/>
      </w:tblGrid>
      <w:tr w:rsidR="005B0A49" w14:paraId="4529DD02" w14:textId="77777777" w:rsidTr="005B0A49">
        <w:trPr>
          <w:trHeight w:val="354"/>
        </w:trPr>
        <w:tc>
          <w:tcPr>
            <w:tcW w:w="390" w:type="dxa"/>
          </w:tcPr>
          <w:p w14:paraId="59842810" w14:textId="77777777" w:rsidR="005B0A49" w:rsidRDefault="005B0A49" w:rsidP="005B0A49">
            <w:pPr>
              <w:pStyle w:val="TableParagraph"/>
              <w:ind w:left="16" w:right="4"/>
              <w:jc w:val="center"/>
              <w:rPr>
                <w:sz w:val="20"/>
              </w:rPr>
            </w:pPr>
            <w:r>
              <w:rPr>
                <w:spacing w:val="-5"/>
                <w:sz w:val="20"/>
              </w:rPr>
              <w:t>No.</w:t>
            </w:r>
          </w:p>
        </w:tc>
        <w:tc>
          <w:tcPr>
            <w:tcW w:w="6414" w:type="dxa"/>
          </w:tcPr>
          <w:p w14:paraId="3E01D165" w14:textId="77777777" w:rsidR="005B0A49" w:rsidRDefault="005B0A49" w:rsidP="005B0A49">
            <w:pPr>
              <w:pStyle w:val="TableParagraph"/>
              <w:ind w:left="109"/>
              <w:jc w:val="center"/>
              <w:rPr>
                <w:sz w:val="20"/>
              </w:rPr>
            </w:pPr>
            <w:r>
              <w:rPr>
                <w:spacing w:val="-2"/>
                <w:sz w:val="20"/>
              </w:rPr>
              <w:t>Actividad</w:t>
            </w:r>
          </w:p>
        </w:tc>
        <w:tc>
          <w:tcPr>
            <w:tcW w:w="1418" w:type="dxa"/>
          </w:tcPr>
          <w:p w14:paraId="66CAD287" w14:textId="77777777" w:rsidR="005B0A49" w:rsidRDefault="005B0A49" w:rsidP="005B0A49">
            <w:pPr>
              <w:pStyle w:val="TableParagraph"/>
              <w:ind w:left="109"/>
              <w:jc w:val="center"/>
              <w:rPr>
                <w:sz w:val="20"/>
              </w:rPr>
            </w:pPr>
            <w:r>
              <w:rPr>
                <w:spacing w:val="-2"/>
                <w:sz w:val="20"/>
              </w:rPr>
              <w:t>Fecha</w:t>
            </w:r>
            <w:r>
              <w:rPr>
                <w:spacing w:val="-21"/>
                <w:sz w:val="20"/>
              </w:rPr>
              <w:t xml:space="preserve"> </w:t>
            </w:r>
            <w:r>
              <w:rPr>
                <w:spacing w:val="-2"/>
                <w:sz w:val="20"/>
              </w:rPr>
              <w:t>de</w:t>
            </w:r>
            <w:r>
              <w:rPr>
                <w:spacing w:val="-15"/>
                <w:sz w:val="20"/>
              </w:rPr>
              <w:t xml:space="preserve"> </w:t>
            </w:r>
            <w:r>
              <w:rPr>
                <w:spacing w:val="-2"/>
                <w:sz w:val="20"/>
              </w:rPr>
              <w:t>inicio</w:t>
            </w:r>
          </w:p>
        </w:tc>
        <w:tc>
          <w:tcPr>
            <w:tcW w:w="1220" w:type="dxa"/>
          </w:tcPr>
          <w:p w14:paraId="0DFB5FC9" w14:textId="77777777" w:rsidR="005B0A49" w:rsidRDefault="005B0A49" w:rsidP="005B0A49">
            <w:pPr>
              <w:pStyle w:val="TableParagraph"/>
              <w:ind w:left="103"/>
              <w:jc w:val="center"/>
              <w:rPr>
                <w:sz w:val="20"/>
              </w:rPr>
            </w:pPr>
            <w:r>
              <w:rPr>
                <w:spacing w:val="-2"/>
                <w:sz w:val="20"/>
              </w:rPr>
              <w:t>Fecha</w:t>
            </w:r>
            <w:r>
              <w:rPr>
                <w:spacing w:val="-21"/>
                <w:sz w:val="20"/>
              </w:rPr>
              <w:t xml:space="preserve"> </w:t>
            </w:r>
            <w:r>
              <w:rPr>
                <w:spacing w:val="-2"/>
                <w:sz w:val="20"/>
              </w:rPr>
              <w:t>de</w:t>
            </w:r>
            <w:r>
              <w:rPr>
                <w:spacing w:val="-15"/>
                <w:sz w:val="20"/>
              </w:rPr>
              <w:t xml:space="preserve"> </w:t>
            </w:r>
            <w:r>
              <w:rPr>
                <w:spacing w:val="-5"/>
                <w:sz w:val="20"/>
              </w:rPr>
              <w:t>fin</w:t>
            </w:r>
          </w:p>
        </w:tc>
        <w:tc>
          <w:tcPr>
            <w:tcW w:w="851" w:type="dxa"/>
          </w:tcPr>
          <w:p w14:paraId="7F965438" w14:textId="77777777" w:rsidR="005B0A49" w:rsidRDefault="005B0A49" w:rsidP="005B0A49">
            <w:pPr>
              <w:pStyle w:val="TableParagraph"/>
              <w:ind w:left="101"/>
              <w:jc w:val="center"/>
              <w:rPr>
                <w:sz w:val="20"/>
              </w:rPr>
            </w:pPr>
            <w:r>
              <w:rPr>
                <w:spacing w:val="-5"/>
                <w:sz w:val="20"/>
              </w:rPr>
              <w:t>No.</w:t>
            </w:r>
            <w:r>
              <w:rPr>
                <w:spacing w:val="-17"/>
                <w:sz w:val="20"/>
              </w:rPr>
              <w:t xml:space="preserve"> </w:t>
            </w:r>
            <w:r>
              <w:rPr>
                <w:spacing w:val="-2"/>
                <w:sz w:val="20"/>
              </w:rPr>
              <w:t>Horas</w:t>
            </w:r>
          </w:p>
        </w:tc>
      </w:tr>
      <w:tr w:rsidR="005B0A49" w14:paraId="06C99315" w14:textId="77777777" w:rsidTr="005B0A49">
        <w:trPr>
          <w:trHeight w:val="199"/>
        </w:trPr>
        <w:tc>
          <w:tcPr>
            <w:tcW w:w="390" w:type="dxa"/>
          </w:tcPr>
          <w:p w14:paraId="72106885" w14:textId="77777777" w:rsidR="005B0A49" w:rsidRDefault="005B0A49" w:rsidP="005B0A49">
            <w:pPr>
              <w:pStyle w:val="TableParagraph"/>
              <w:spacing w:line="223" w:lineRule="exact"/>
              <w:ind w:left="16"/>
              <w:jc w:val="center"/>
              <w:rPr>
                <w:sz w:val="20"/>
              </w:rPr>
            </w:pPr>
            <w:r>
              <w:rPr>
                <w:spacing w:val="-10"/>
                <w:sz w:val="20"/>
              </w:rPr>
              <w:t>1</w:t>
            </w:r>
          </w:p>
        </w:tc>
        <w:tc>
          <w:tcPr>
            <w:tcW w:w="6414" w:type="dxa"/>
          </w:tcPr>
          <w:p w14:paraId="7A86AB80" w14:textId="77777777" w:rsidR="005B0A49" w:rsidRPr="00AB4950" w:rsidRDefault="005B0A49" w:rsidP="005B0A49">
            <w:pPr>
              <w:pStyle w:val="TableParagraph"/>
              <w:spacing w:before="0"/>
              <w:jc w:val="center"/>
              <w:rPr>
                <w:rFonts w:asciiTheme="minorHAnsi" w:hAnsiTheme="minorHAnsi" w:cstheme="minorHAnsi"/>
                <w:sz w:val="18"/>
                <w:szCs w:val="18"/>
              </w:rPr>
            </w:pPr>
            <w:r w:rsidRPr="00AB4950">
              <w:rPr>
                <w:rFonts w:asciiTheme="minorHAnsi" w:hAnsiTheme="minorHAnsi" w:cstheme="minorHAnsi"/>
                <w:b/>
                <w:bCs/>
                <w:sz w:val="18"/>
                <w:szCs w:val="18"/>
              </w:rPr>
              <w:t>Diseño de arquitectura y exploración BCE:</w:t>
            </w:r>
            <w:r w:rsidRPr="00AB4950">
              <w:rPr>
                <w:rFonts w:asciiTheme="minorHAnsi" w:hAnsiTheme="minorHAnsi" w:cstheme="minorHAnsi"/>
                <w:sz w:val="18"/>
                <w:szCs w:val="18"/>
              </w:rPr>
              <w:t xml:space="preserve"> Instalación del </w:t>
            </w:r>
            <w:proofErr w:type="spellStart"/>
            <w:r w:rsidRPr="00AB4950">
              <w:rPr>
                <w:rFonts w:asciiTheme="minorHAnsi" w:hAnsiTheme="minorHAnsi" w:cstheme="minorHAnsi"/>
                <w:sz w:val="18"/>
                <w:szCs w:val="18"/>
              </w:rPr>
              <w:t>stack</w:t>
            </w:r>
            <w:proofErr w:type="spellEnd"/>
            <w:r w:rsidRPr="00AB4950">
              <w:rPr>
                <w:rFonts w:asciiTheme="minorHAnsi" w:hAnsiTheme="minorHAnsi" w:cstheme="minorHAnsi"/>
                <w:sz w:val="18"/>
                <w:szCs w:val="18"/>
              </w:rPr>
              <w:t xml:space="preserve"> de trabajo (Python, PostgreSQL), descarga manual de las fuentes del Banco Central del Ecuador, exploración inicial del PIB real y elaboración del diagrama de arquitectura del pipeline (capas </w:t>
            </w:r>
            <w:proofErr w:type="spellStart"/>
            <w:r w:rsidRPr="00AB4950">
              <w:rPr>
                <w:rFonts w:asciiTheme="minorHAnsi" w:hAnsiTheme="minorHAnsi" w:cstheme="minorHAnsi"/>
                <w:sz w:val="18"/>
                <w:szCs w:val="18"/>
              </w:rPr>
              <w:t>Bronze</w:t>
            </w:r>
            <w:proofErr w:type="spellEnd"/>
            <w:r w:rsidRPr="00AB4950">
              <w:rPr>
                <w:rFonts w:asciiTheme="minorHAnsi" w:hAnsiTheme="minorHAnsi" w:cstheme="minorHAnsi"/>
                <w:sz w:val="18"/>
                <w:szCs w:val="18"/>
              </w:rPr>
              <w:t xml:space="preserve"> y Silver, incluyendo el diagrama ER del modelo relacional), aprobado por el tutor.</w:t>
            </w:r>
          </w:p>
        </w:tc>
        <w:tc>
          <w:tcPr>
            <w:tcW w:w="1418" w:type="dxa"/>
          </w:tcPr>
          <w:p w14:paraId="1B6E5100" w14:textId="77777777" w:rsidR="005B0A49" w:rsidRDefault="005B0A49" w:rsidP="005B0A49">
            <w:pPr>
              <w:pStyle w:val="TableParagraph"/>
              <w:spacing w:before="0"/>
              <w:jc w:val="center"/>
              <w:rPr>
                <w:rFonts w:ascii="Times New Roman"/>
                <w:sz w:val="16"/>
              </w:rPr>
            </w:pPr>
            <w:r>
              <w:rPr>
                <w:rFonts w:ascii="Times New Roman"/>
                <w:sz w:val="16"/>
              </w:rPr>
              <w:t xml:space="preserve">01 </w:t>
            </w:r>
            <w:r>
              <w:rPr>
                <w:rFonts w:ascii="Times New Roman"/>
                <w:sz w:val="16"/>
              </w:rPr>
              <w:t>–</w:t>
            </w:r>
            <w:r>
              <w:rPr>
                <w:rFonts w:ascii="Times New Roman"/>
                <w:sz w:val="16"/>
              </w:rPr>
              <w:t xml:space="preserve"> 06 - 2026</w:t>
            </w:r>
          </w:p>
        </w:tc>
        <w:tc>
          <w:tcPr>
            <w:tcW w:w="1220" w:type="dxa"/>
          </w:tcPr>
          <w:p w14:paraId="72263E72" w14:textId="77777777" w:rsidR="005B0A49" w:rsidRDefault="005B0A49" w:rsidP="005B0A49">
            <w:pPr>
              <w:pStyle w:val="TableParagraph"/>
              <w:spacing w:before="0"/>
              <w:jc w:val="center"/>
              <w:rPr>
                <w:rFonts w:ascii="Times New Roman"/>
                <w:sz w:val="16"/>
              </w:rPr>
            </w:pPr>
            <w:r>
              <w:rPr>
                <w:rFonts w:ascii="Times New Roman"/>
                <w:sz w:val="16"/>
              </w:rPr>
              <w:t xml:space="preserve">06 </w:t>
            </w:r>
            <w:r>
              <w:rPr>
                <w:rFonts w:ascii="Times New Roman"/>
                <w:sz w:val="16"/>
              </w:rPr>
              <w:t>–</w:t>
            </w:r>
            <w:r>
              <w:rPr>
                <w:rFonts w:ascii="Times New Roman"/>
                <w:sz w:val="16"/>
              </w:rPr>
              <w:t xml:space="preserve"> 06 - 2026</w:t>
            </w:r>
          </w:p>
        </w:tc>
        <w:tc>
          <w:tcPr>
            <w:tcW w:w="851" w:type="dxa"/>
          </w:tcPr>
          <w:p w14:paraId="40368643" w14:textId="77777777" w:rsidR="005B0A49" w:rsidRDefault="005B0A49" w:rsidP="005B0A49">
            <w:pPr>
              <w:pStyle w:val="TableParagraph"/>
              <w:spacing w:before="0"/>
              <w:jc w:val="center"/>
              <w:rPr>
                <w:rFonts w:ascii="Times New Roman"/>
                <w:sz w:val="16"/>
              </w:rPr>
            </w:pPr>
            <w:r>
              <w:rPr>
                <w:rFonts w:ascii="Times New Roman"/>
                <w:sz w:val="16"/>
              </w:rPr>
              <w:t>6</w:t>
            </w:r>
          </w:p>
        </w:tc>
      </w:tr>
      <w:tr w:rsidR="005B0A49" w14:paraId="7E7300CA" w14:textId="77777777" w:rsidTr="005B0A49">
        <w:trPr>
          <w:trHeight w:val="195"/>
        </w:trPr>
        <w:tc>
          <w:tcPr>
            <w:tcW w:w="390" w:type="dxa"/>
          </w:tcPr>
          <w:p w14:paraId="7E1C3ED4" w14:textId="77777777" w:rsidR="005B0A49" w:rsidRDefault="005B0A49" w:rsidP="005B0A49">
            <w:pPr>
              <w:pStyle w:val="TableParagraph"/>
              <w:spacing w:before="0" w:line="221" w:lineRule="exact"/>
              <w:ind w:left="16"/>
              <w:jc w:val="center"/>
              <w:rPr>
                <w:sz w:val="20"/>
              </w:rPr>
            </w:pPr>
            <w:r>
              <w:rPr>
                <w:spacing w:val="-10"/>
                <w:sz w:val="20"/>
              </w:rPr>
              <w:t>2</w:t>
            </w:r>
          </w:p>
        </w:tc>
        <w:tc>
          <w:tcPr>
            <w:tcW w:w="6414" w:type="dxa"/>
          </w:tcPr>
          <w:p w14:paraId="1CA33FAE" w14:textId="77777777" w:rsidR="005B0A49" w:rsidRPr="00AB4950" w:rsidRDefault="005B0A49" w:rsidP="005B0A49">
            <w:pPr>
              <w:pStyle w:val="TableParagraph"/>
              <w:spacing w:before="0"/>
              <w:jc w:val="center"/>
              <w:rPr>
                <w:rFonts w:asciiTheme="minorHAnsi" w:hAnsiTheme="minorHAnsi" w:cstheme="minorHAnsi"/>
                <w:sz w:val="18"/>
                <w:szCs w:val="18"/>
              </w:rPr>
            </w:pPr>
            <w:r w:rsidRPr="00AB4950">
              <w:rPr>
                <w:rFonts w:asciiTheme="minorHAnsi" w:hAnsiTheme="minorHAnsi" w:cstheme="minorHAnsi"/>
                <w:b/>
                <w:bCs/>
                <w:sz w:val="18"/>
                <w:szCs w:val="18"/>
              </w:rPr>
              <w:t>Limpieza y carga de fuentes BCE (capa Silver):</w:t>
            </w:r>
            <w:r w:rsidRPr="00AB4950">
              <w:rPr>
                <w:rFonts w:asciiTheme="minorHAnsi" w:hAnsiTheme="minorHAnsi" w:cstheme="minorHAnsi"/>
                <w:sz w:val="18"/>
                <w:szCs w:val="18"/>
              </w:rPr>
              <w:t xml:space="preserve"> Implementación del módulo transform/bce.py para el PIB real anual, PIB per cápita nominal, VAB por provincia e industria, precio del petróleo/riesgo país e IEE, con carga de las cinco tablas Silver correspondientes en PostgreSQL.</w:t>
            </w:r>
          </w:p>
        </w:tc>
        <w:tc>
          <w:tcPr>
            <w:tcW w:w="1418" w:type="dxa"/>
          </w:tcPr>
          <w:p w14:paraId="3DCEC902" w14:textId="77777777" w:rsidR="005B0A49" w:rsidRDefault="005B0A49" w:rsidP="005B0A49">
            <w:pPr>
              <w:pStyle w:val="TableParagraph"/>
              <w:spacing w:before="0"/>
              <w:jc w:val="center"/>
              <w:rPr>
                <w:rFonts w:ascii="Times New Roman"/>
                <w:sz w:val="16"/>
              </w:rPr>
            </w:pPr>
            <w:r>
              <w:rPr>
                <w:rFonts w:ascii="Times New Roman"/>
                <w:sz w:val="16"/>
              </w:rPr>
              <w:t xml:space="preserve">08 </w:t>
            </w:r>
            <w:r>
              <w:rPr>
                <w:rFonts w:ascii="Times New Roman"/>
                <w:sz w:val="16"/>
              </w:rPr>
              <w:t>–</w:t>
            </w:r>
            <w:r>
              <w:rPr>
                <w:rFonts w:ascii="Times New Roman"/>
                <w:sz w:val="16"/>
              </w:rPr>
              <w:t xml:space="preserve"> 06 - 2026</w:t>
            </w:r>
          </w:p>
        </w:tc>
        <w:tc>
          <w:tcPr>
            <w:tcW w:w="1220" w:type="dxa"/>
          </w:tcPr>
          <w:p w14:paraId="4102208D" w14:textId="77777777" w:rsidR="005B0A49" w:rsidRDefault="005B0A49" w:rsidP="005B0A49">
            <w:pPr>
              <w:pStyle w:val="TableParagraph"/>
              <w:spacing w:before="0"/>
              <w:jc w:val="center"/>
              <w:rPr>
                <w:rFonts w:ascii="Times New Roman"/>
                <w:sz w:val="16"/>
              </w:rPr>
            </w:pPr>
            <w:r>
              <w:rPr>
                <w:rFonts w:ascii="Times New Roman"/>
                <w:sz w:val="16"/>
              </w:rPr>
              <w:t xml:space="preserve">13 </w:t>
            </w:r>
            <w:r>
              <w:rPr>
                <w:rFonts w:ascii="Times New Roman"/>
                <w:sz w:val="16"/>
              </w:rPr>
              <w:t>–</w:t>
            </w:r>
            <w:r>
              <w:rPr>
                <w:rFonts w:ascii="Times New Roman"/>
                <w:sz w:val="16"/>
              </w:rPr>
              <w:t xml:space="preserve"> 06 - 2026</w:t>
            </w:r>
          </w:p>
        </w:tc>
        <w:tc>
          <w:tcPr>
            <w:tcW w:w="851" w:type="dxa"/>
          </w:tcPr>
          <w:p w14:paraId="09A79E5D" w14:textId="77777777" w:rsidR="005B0A49" w:rsidRDefault="005B0A49" w:rsidP="005B0A49">
            <w:pPr>
              <w:pStyle w:val="TableParagraph"/>
              <w:spacing w:before="0"/>
              <w:jc w:val="center"/>
              <w:rPr>
                <w:rFonts w:ascii="Times New Roman"/>
                <w:sz w:val="16"/>
              </w:rPr>
            </w:pPr>
            <w:r>
              <w:rPr>
                <w:rFonts w:ascii="Times New Roman"/>
                <w:sz w:val="16"/>
              </w:rPr>
              <w:t>8</w:t>
            </w:r>
          </w:p>
        </w:tc>
      </w:tr>
      <w:tr w:rsidR="005B0A49" w14:paraId="62DF4593" w14:textId="77777777" w:rsidTr="005B0A49">
        <w:trPr>
          <w:trHeight w:val="199"/>
        </w:trPr>
        <w:tc>
          <w:tcPr>
            <w:tcW w:w="390" w:type="dxa"/>
          </w:tcPr>
          <w:p w14:paraId="1CF24FA1" w14:textId="77777777" w:rsidR="005B0A49" w:rsidRDefault="005B0A49" w:rsidP="005B0A49">
            <w:pPr>
              <w:pStyle w:val="TableParagraph"/>
              <w:spacing w:line="223" w:lineRule="exact"/>
              <w:ind w:left="16"/>
              <w:jc w:val="center"/>
              <w:rPr>
                <w:sz w:val="20"/>
              </w:rPr>
            </w:pPr>
            <w:r>
              <w:rPr>
                <w:spacing w:val="-10"/>
                <w:sz w:val="20"/>
              </w:rPr>
              <w:t>3</w:t>
            </w:r>
          </w:p>
        </w:tc>
        <w:tc>
          <w:tcPr>
            <w:tcW w:w="6414" w:type="dxa"/>
          </w:tcPr>
          <w:p w14:paraId="16E58BEA" w14:textId="77777777" w:rsidR="005B0A49" w:rsidRPr="00AB4950" w:rsidRDefault="005B0A49" w:rsidP="005B0A49">
            <w:pPr>
              <w:pStyle w:val="TableParagraph"/>
              <w:spacing w:before="0"/>
              <w:jc w:val="center"/>
              <w:rPr>
                <w:rFonts w:asciiTheme="minorHAnsi" w:hAnsiTheme="minorHAnsi" w:cstheme="minorHAnsi"/>
                <w:sz w:val="18"/>
                <w:szCs w:val="18"/>
              </w:rPr>
            </w:pPr>
            <w:r w:rsidRPr="00AB4950">
              <w:rPr>
                <w:rFonts w:asciiTheme="minorHAnsi" w:hAnsiTheme="minorHAnsi" w:cstheme="minorHAnsi"/>
                <w:b/>
                <w:bCs/>
                <w:sz w:val="18"/>
                <w:szCs w:val="18"/>
              </w:rPr>
              <w:t xml:space="preserve">Limpieza y carga de fuentes INEC, </w:t>
            </w:r>
            <w:proofErr w:type="spellStart"/>
            <w:r w:rsidRPr="00AB4950">
              <w:rPr>
                <w:rFonts w:asciiTheme="minorHAnsi" w:hAnsiTheme="minorHAnsi" w:cstheme="minorHAnsi"/>
                <w:b/>
                <w:bCs/>
                <w:sz w:val="18"/>
                <w:szCs w:val="18"/>
              </w:rPr>
              <w:t>Supercias</w:t>
            </w:r>
            <w:proofErr w:type="spellEnd"/>
            <w:r w:rsidRPr="00AB4950">
              <w:rPr>
                <w:rFonts w:asciiTheme="minorHAnsi" w:hAnsiTheme="minorHAnsi" w:cstheme="minorHAnsi"/>
                <w:b/>
                <w:bCs/>
                <w:sz w:val="18"/>
                <w:szCs w:val="18"/>
              </w:rPr>
              <w:t xml:space="preserve"> y MINEDUC (capa Silver):</w:t>
            </w:r>
            <w:r w:rsidRPr="00AB4950">
              <w:rPr>
                <w:rFonts w:asciiTheme="minorHAnsi" w:hAnsiTheme="minorHAnsi" w:cstheme="minorHAnsi"/>
                <w:sz w:val="18"/>
                <w:szCs w:val="18"/>
              </w:rPr>
              <w:t xml:space="preserve"> Implementación de los módulos transform/inec.py (aplicando </w:t>
            </w:r>
            <w:proofErr w:type="spellStart"/>
            <w:proofErr w:type="gramStart"/>
            <w:r w:rsidRPr="00AB4950">
              <w:rPr>
                <w:rFonts w:asciiTheme="minorHAnsi" w:hAnsiTheme="minorHAnsi" w:cstheme="minorHAnsi"/>
                <w:sz w:val="18"/>
                <w:szCs w:val="18"/>
              </w:rPr>
              <w:t>melt</w:t>
            </w:r>
            <w:proofErr w:type="spellEnd"/>
            <w:r w:rsidRPr="00AB4950">
              <w:rPr>
                <w:rFonts w:asciiTheme="minorHAnsi" w:hAnsiTheme="minorHAnsi" w:cstheme="minorHAnsi"/>
                <w:sz w:val="18"/>
                <w:szCs w:val="18"/>
              </w:rPr>
              <w:t>(</w:t>
            </w:r>
            <w:proofErr w:type="gramEnd"/>
            <w:r w:rsidRPr="00AB4950">
              <w:rPr>
                <w:rFonts w:asciiTheme="minorHAnsi" w:hAnsiTheme="minorHAnsi" w:cstheme="minorHAnsi"/>
                <w:sz w:val="18"/>
                <w:szCs w:val="18"/>
              </w:rPr>
              <w:t xml:space="preserve">) a la ENEMDU pivotada), supercias.py y mineduc.py, incluyendo el tratamiento del separador ';' y </w:t>
            </w:r>
            <w:proofErr w:type="spellStart"/>
            <w:r w:rsidRPr="00AB4950">
              <w:rPr>
                <w:rFonts w:asciiTheme="minorHAnsi" w:hAnsiTheme="minorHAnsi" w:cstheme="minorHAnsi"/>
                <w:sz w:val="18"/>
                <w:szCs w:val="18"/>
              </w:rPr>
              <w:t>encoding</w:t>
            </w:r>
            <w:proofErr w:type="spellEnd"/>
            <w:r w:rsidRPr="00AB4950">
              <w:rPr>
                <w:rFonts w:asciiTheme="minorHAnsi" w:hAnsiTheme="minorHAnsi" w:cstheme="minorHAnsi"/>
                <w:sz w:val="18"/>
                <w:szCs w:val="18"/>
              </w:rPr>
              <w:t xml:space="preserve"> latin-1 del archivo AMIE, con carga de las siete tablas Silver restantes en PostgreSQL.</w:t>
            </w:r>
          </w:p>
        </w:tc>
        <w:tc>
          <w:tcPr>
            <w:tcW w:w="1418" w:type="dxa"/>
          </w:tcPr>
          <w:p w14:paraId="7F353ADD" w14:textId="77777777" w:rsidR="005B0A49" w:rsidRDefault="005B0A49" w:rsidP="005B0A49">
            <w:pPr>
              <w:pStyle w:val="TableParagraph"/>
              <w:spacing w:before="0"/>
              <w:jc w:val="center"/>
              <w:rPr>
                <w:rFonts w:ascii="Times New Roman"/>
                <w:sz w:val="16"/>
              </w:rPr>
            </w:pPr>
            <w:r>
              <w:rPr>
                <w:rFonts w:ascii="Times New Roman"/>
                <w:sz w:val="16"/>
              </w:rPr>
              <w:t xml:space="preserve">15 </w:t>
            </w:r>
            <w:r>
              <w:rPr>
                <w:rFonts w:ascii="Times New Roman"/>
                <w:sz w:val="16"/>
              </w:rPr>
              <w:t>–</w:t>
            </w:r>
            <w:r>
              <w:rPr>
                <w:rFonts w:ascii="Times New Roman"/>
                <w:sz w:val="16"/>
              </w:rPr>
              <w:t xml:space="preserve"> 06 - 2026</w:t>
            </w:r>
          </w:p>
        </w:tc>
        <w:tc>
          <w:tcPr>
            <w:tcW w:w="1220" w:type="dxa"/>
          </w:tcPr>
          <w:p w14:paraId="38202C98" w14:textId="77777777" w:rsidR="005B0A49" w:rsidRDefault="005B0A49" w:rsidP="005B0A49">
            <w:pPr>
              <w:pStyle w:val="TableParagraph"/>
              <w:spacing w:before="0"/>
              <w:jc w:val="center"/>
              <w:rPr>
                <w:rFonts w:ascii="Times New Roman"/>
                <w:sz w:val="16"/>
              </w:rPr>
            </w:pPr>
            <w:r>
              <w:rPr>
                <w:rFonts w:ascii="Times New Roman"/>
                <w:sz w:val="16"/>
              </w:rPr>
              <w:t xml:space="preserve">20 </w:t>
            </w:r>
            <w:r>
              <w:rPr>
                <w:rFonts w:ascii="Times New Roman"/>
                <w:sz w:val="16"/>
              </w:rPr>
              <w:t>–</w:t>
            </w:r>
            <w:r>
              <w:rPr>
                <w:rFonts w:ascii="Times New Roman"/>
                <w:sz w:val="16"/>
              </w:rPr>
              <w:t xml:space="preserve"> 06 - 2026</w:t>
            </w:r>
          </w:p>
        </w:tc>
        <w:tc>
          <w:tcPr>
            <w:tcW w:w="851" w:type="dxa"/>
          </w:tcPr>
          <w:p w14:paraId="455B83E2" w14:textId="77777777" w:rsidR="005B0A49" w:rsidRDefault="005B0A49" w:rsidP="005B0A49">
            <w:pPr>
              <w:pStyle w:val="TableParagraph"/>
              <w:spacing w:before="0"/>
              <w:jc w:val="center"/>
              <w:rPr>
                <w:rFonts w:ascii="Times New Roman"/>
                <w:sz w:val="16"/>
              </w:rPr>
            </w:pPr>
            <w:r>
              <w:rPr>
                <w:rFonts w:ascii="Times New Roman"/>
                <w:sz w:val="16"/>
              </w:rPr>
              <w:t>8</w:t>
            </w:r>
          </w:p>
        </w:tc>
      </w:tr>
      <w:tr w:rsidR="005B0A49" w14:paraId="39DE7A37" w14:textId="77777777" w:rsidTr="005B0A49">
        <w:trPr>
          <w:trHeight w:val="199"/>
        </w:trPr>
        <w:tc>
          <w:tcPr>
            <w:tcW w:w="390" w:type="dxa"/>
          </w:tcPr>
          <w:p w14:paraId="2A7CF564" w14:textId="77777777" w:rsidR="005B0A49" w:rsidRDefault="005B0A49" w:rsidP="005B0A49">
            <w:pPr>
              <w:pStyle w:val="TableParagraph"/>
              <w:spacing w:line="223" w:lineRule="exact"/>
              <w:ind w:left="16"/>
              <w:jc w:val="center"/>
              <w:rPr>
                <w:sz w:val="20"/>
              </w:rPr>
            </w:pPr>
            <w:r>
              <w:rPr>
                <w:spacing w:val="-10"/>
                <w:sz w:val="20"/>
              </w:rPr>
              <w:t>4</w:t>
            </w:r>
          </w:p>
        </w:tc>
        <w:tc>
          <w:tcPr>
            <w:tcW w:w="6414" w:type="dxa"/>
          </w:tcPr>
          <w:p w14:paraId="16DEC0C4" w14:textId="77777777" w:rsidR="005B0A49" w:rsidRPr="00AB4950" w:rsidRDefault="005B0A49" w:rsidP="005B0A49">
            <w:pPr>
              <w:pStyle w:val="TableParagraph"/>
              <w:spacing w:before="0"/>
              <w:jc w:val="center"/>
              <w:rPr>
                <w:rFonts w:asciiTheme="minorHAnsi" w:hAnsiTheme="minorHAnsi" w:cstheme="minorHAnsi"/>
                <w:sz w:val="18"/>
                <w:szCs w:val="18"/>
              </w:rPr>
            </w:pPr>
            <w:r w:rsidRPr="00AB4950">
              <w:rPr>
                <w:rFonts w:asciiTheme="minorHAnsi" w:hAnsiTheme="minorHAnsi" w:cstheme="minorHAnsi"/>
                <w:b/>
                <w:bCs/>
                <w:sz w:val="18"/>
                <w:szCs w:val="18"/>
              </w:rPr>
              <w:t>Construcción del modelo relacional Silver:</w:t>
            </w:r>
            <w:r w:rsidRPr="00AB4950">
              <w:rPr>
                <w:rFonts w:asciiTheme="minorHAnsi" w:hAnsiTheme="minorHAnsi" w:cstheme="minorHAnsi"/>
                <w:sz w:val="18"/>
                <w:szCs w:val="18"/>
              </w:rPr>
              <w:t xml:space="preserve"> Ejecución del script </w:t>
            </w:r>
            <w:proofErr w:type="spellStart"/>
            <w:r w:rsidRPr="00AB4950">
              <w:rPr>
                <w:rFonts w:asciiTheme="minorHAnsi" w:hAnsiTheme="minorHAnsi" w:cstheme="minorHAnsi"/>
                <w:sz w:val="18"/>
                <w:szCs w:val="18"/>
              </w:rPr>
              <w:t>create_tables.sql</w:t>
            </w:r>
            <w:proofErr w:type="spellEnd"/>
            <w:r w:rsidRPr="00AB4950">
              <w:rPr>
                <w:rFonts w:asciiTheme="minorHAnsi" w:hAnsiTheme="minorHAnsi" w:cstheme="minorHAnsi"/>
                <w:sz w:val="18"/>
                <w:szCs w:val="18"/>
              </w:rPr>
              <w:t xml:space="preserve"> en PostgreSQL con las claves foráneas hacia </w:t>
            </w:r>
            <w:proofErr w:type="spellStart"/>
            <w:r w:rsidRPr="00AB4950">
              <w:rPr>
                <w:rFonts w:asciiTheme="minorHAnsi" w:hAnsiTheme="minorHAnsi" w:cstheme="minorHAnsi"/>
                <w:sz w:val="18"/>
                <w:szCs w:val="18"/>
              </w:rPr>
              <w:t>dim_geografia</w:t>
            </w:r>
            <w:proofErr w:type="spellEnd"/>
            <w:r w:rsidRPr="00AB4950">
              <w:rPr>
                <w:rFonts w:asciiTheme="minorHAnsi" w:hAnsiTheme="minorHAnsi" w:cstheme="minorHAnsi"/>
                <w:sz w:val="18"/>
                <w:szCs w:val="18"/>
              </w:rPr>
              <w:t xml:space="preserve"> y </w:t>
            </w:r>
            <w:proofErr w:type="spellStart"/>
            <w:r w:rsidRPr="00AB4950">
              <w:rPr>
                <w:rFonts w:asciiTheme="minorHAnsi" w:hAnsiTheme="minorHAnsi" w:cstheme="minorHAnsi"/>
                <w:sz w:val="18"/>
                <w:szCs w:val="18"/>
              </w:rPr>
              <w:t>dim_tiempo</w:t>
            </w:r>
            <w:proofErr w:type="spellEnd"/>
            <w:r w:rsidRPr="00AB4950">
              <w:rPr>
                <w:rFonts w:asciiTheme="minorHAnsi" w:hAnsiTheme="minorHAnsi" w:cstheme="minorHAnsi"/>
                <w:sz w:val="18"/>
                <w:szCs w:val="18"/>
              </w:rPr>
              <w:t>, verificación de tipos de dato y nulos justificados, y validación de la carga completa de las doce tablas Silver requeridas para 6to ciclo.</w:t>
            </w:r>
          </w:p>
        </w:tc>
        <w:tc>
          <w:tcPr>
            <w:tcW w:w="1418" w:type="dxa"/>
          </w:tcPr>
          <w:p w14:paraId="7A95E4F5" w14:textId="77777777" w:rsidR="005B0A49" w:rsidRDefault="005B0A49" w:rsidP="005B0A49">
            <w:pPr>
              <w:pStyle w:val="TableParagraph"/>
              <w:spacing w:before="0"/>
              <w:jc w:val="center"/>
              <w:rPr>
                <w:rFonts w:ascii="Times New Roman"/>
                <w:sz w:val="16"/>
              </w:rPr>
            </w:pPr>
            <w:r>
              <w:rPr>
                <w:rFonts w:ascii="Times New Roman"/>
                <w:sz w:val="16"/>
              </w:rPr>
              <w:t xml:space="preserve">22 </w:t>
            </w:r>
            <w:r>
              <w:rPr>
                <w:rFonts w:ascii="Times New Roman"/>
                <w:sz w:val="16"/>
              </w:rPr>
              <w:t>–</w:t>
            </w:r>
            <w:r>
              <w:rPr>
                <w:rFonts w:ascii="Times New Roman"/>
                <w:sz w:val="16"/>
              </w:rPr>
              <w:t xml:space="preserve"> 06 - 2026</w:t>
            </w:r>
          </w:p>
        </w:tc>
        <w:tc>
          <w:tcPr>
            <w:tcW w:w="1220" w:type="dxa"/>
          </w:tcPr>
          <w:p w14:paraId="637D8F53" w14:textId="77777777" w:rsidR="005B0A49" w:rsidRDefault="005B0A49" w:rsidP="005B0A49">
            <w:pPr>
              <w:pStyle w:val="TableParagraph"/>
              <w:spacing w:before="0"/>
              <w:jc w:val="center"/>
              <w:rPr>
                <w:rFonts w:ascii="Times New Roman"/>
                <w:sz w:val="16"/>
              </w:rPr>
            </w:pPr>
            <w:r>
              <w:rPr>
                <w:rFonts w:ascii="Times New Roman"/>
                <w:sz w:val="16"/>
              </w:rPr>
              <w:t xml:space="preserve">27 </w:t>
            </w:r>
            <w:r>
              <w:rPr>
                <w:rFonts w:ascii="Times New Roman"/>
                <w:sz w:val="16"/>
              </w:rPr>
              <w:t>–</w:t>
            </w:r>
            <w:r>
              <w:rPr>
                <w:rFonts w:ascii="Times New Roman"/>
                <w:sz w:val="16"/>
              </w:rPr>
              <w:t xml:space="preserve"> 06 - 2026</w:t>
            </w:r>
          </w:p>
        </w:tc>
        <w:tc>
          <w:tcPr>
            <w:tcW w:w="851" w:type="dxa"/>
          </w:tcPr>
          <w:p w14:paraId="62F05AF6" w14:textId="77777777" w:rsidR="005B0A49" w:rsidRDefault="005B0A49" w:rsidP="005B0A49">
            <w:pPr>
              <w:pStyle w:val="TableParagraph"/>
              <w:spacing w:before="0"/>
              <w:jc w:val="center"/>
              <w:rPr>
                <w:rFonts w:ascii="Times New Roman"/>
                <w:sz w:val="16"/>
              </w:rPr>
            </w:pPr>
            <w:r>
              <w:rPr>
                <w:rFonts w:ascii="Times New Roman"/>
                <w:sz w:val="16"/>
              </w:rPr>
              <w:t>6</w:t>
            </w:r>
          </w:p>
        </w:tc>
      </w:tr>
    </w:tbl>
    <w:p w14:paraId="3CDF28CC" w14:textId="77777777" w:rsidR="005B0A49" w:rsidRDefault="005B0A49">
      <w:pPr>
        <w:spacing w:before="200" w:after="120"/>
        <w:rPr>
          <w:rFonts w:ascii="Calibri" w:eastAsia="Calibri" w:hAnsi="Calibri" w:cs="Calibri"/>
          <w:b/>
          <w:bCs/>
          <w:sz w:val="23"/>
          <w:szCs w:val="23"/>
        </w:rPr>
      </w:pPr>
    </w:p>
    <w:p w14:paraId="4EB18D4B" w14:textId="77777777" w:rsidR="005B0A49" w:rsidRDefault="005B0A49">
      <w:pPr>
        <w:spacing w:before="200" w:after="120"/>
        <w:rPr>
          <w:rFonts w:ascii="Calibri" w:eastAsia="Calibri" w:hAnsi="Calibri" w:cs="Calibri"/>
          <w:b/>
          <w:bCs/>
          <w:sz w:val="23"/>
          <w:szCs w:val="23"/>
        </w:rPr>
      </w:pPr>
    </w:p>
    <w:p w14:paraId="1B13C721" w14:textId="77777777" w:rsidR="005B0A49" w:rsidRDefault="005B0A49">
      <w:pPr>
        <w:spacing w:before="200" w:after="120"/>
        <w:rPr>
          <w:rFonts w:ascii="Calibri" w:eastAsia="Calibri" w:hAnsi="Calibri" w:cs="Calibri"/>
          <w:b/>
          <w:bCs/>
          <w:sz w:val="23"/>
          <w:szCs w:val="23"/>
        </w:rPr>
      </w:pPr>
    </w:p>
    <w:p w14:paraId="64555874" w14:textId="26533690" w:rsidR="005B0A49" w:rsidRDefault="005B0A49">
      <w:pPr>
        <w:spacing w:before="200" w:after="120"/>
        <w:rPr>
          <w:rFonts w:ascii="Calibri" w:eastAsia="Calibri" w:hAnsi="Calibri" w:cs="Calibri"/>
          <w:b/>
          <w:bCs/>
          <w:sz w:val="23"/>
          <w:szCs w:val="23"/>
        </w:rPr>
      </w:pPr>
    </w:p>
    <w:p w14:paraId="61610016" w14:textId="77777777" w:rsidR="00AB4950" w:rsidRDefault="00AB4950">
      <w:pPr>
        <w:spacing w:before="200" w:after="120"/>
        <w:rPr>
          <w:rFonts w:ascii="Calibri" w:eastAsia="Calibri" w:hAnsi="Calibri" w:cs="Calibri"/>
          <w:b/>
          <w:bCs/>
          <w:sz w:val="23"/>
          <w:szCs w:val="23"/>
        </w:rPr>
      </w:pPr>
    </w:p>
    <w:p w14:paraId="65038F56" w14:textId="60CAEF90" w:rsidR="0071191A" w:rsidRDefault="00000000">
      <w:pPr>
        <w:spacing w:before="200" w:after="120"/>
        <w:rPr>
          <w:rFonts w:ascii="Calibri" w:eastAsia="Calibri" w:hAnsi="Calibri" w:cs="Calibri"/>
          <w:b/>
          <w:bCs/>
          <w:sz w:val="23"/>
          <w:szCs w:val="23"/>
        </w:rPr>
      </w:pPr>
      <w:r w:rsidRPr="00CD7E32">
        <w:rPr>
          <w:rFonts w:ascii="Calibri" w:eastAsia="Calibri" w:hAnsi="Calibri" w:cs="Calibri"/>
          <w:b/>
          <w:bCs/>
          <w:sz w:val="23"/>
          <w:szCs w:val="23"/>
        </w:rPr>
        <w:lastRenderedPageBreak/>
        <w:t>Mes de julio de 2026 — Reto de datos, semanas 5 a 7</w:t>
      </w:r>
    </w:p>
    <w:tbl>
      <w:tblPr>
        <w:tblStyle w:val="TableNormal"/>
        <w:tblW w:w="103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
        <w:gridCol w:w="6839"/>
        <w:gridCol w:w="1275"/>
        <w:gridCol w:w="1134"/>
        <w:gridCol w:w="684"/>
      </w:tblGrid>
      <w:tr w:rsidR="005B0A49" w14:paraId="7803D07E" w14:textId="77777777" w:rsidTr="005B0A49">
        <w:trPr>
          <w:trHeight w:val="321"/>
        </w:trPr>
        <w:tc>
          <w:tcPr>
            <w:tcW w:w="391" w:type="dxa"/>
          </w:tcPr>
          <w:p w14:paraId="4734CD5E" w14:textId="77777777" w:rsidR="005B0A49" w:rsidRDefault="005B0A49" w:rsidP="005B0A49">
            <w:pPr>
              <w:pStyle w:val="TableParagraph"/>
              <w:ind w:left="16" w:right="4"/>
              <w:jc w:val="center"/>
              <w:rPr>
                <w:sz w:val="20"/>
              </w:rPr>
            </w:pPr>
            <w:r>
              <w:rPr>
                <w:spacing w:val="-5"/>
                <w:sz w:val="20"/>
              </w:rPr>
              <w:t>No.</w:t>
            </w:r>
          </w:p>
        </w:tc>
        <w:tc>
          <w:tcPr>
            <w:tcW w:w="6839" w:type="dxa"/>
          </w:tcPr>
          <w:p w14:paraId="4FB76DB5" w14:textId="77777777" w:rsidR="005B0A49" w:rsidRDefault="005B0A49" w:rsidP="005B0A49">
            <w:pPr>
              <w:pStyle w:val="TableParagraph"/>
              <w:ind w:left="109"/>
              <w:jc w:val="center"/>
              <w:rPr>
                <w:sz w:val="20"/>
              </w:rPr>
            </w:pPr>
            <w:r>
              <w:rPr>
                <w:spacing w:val="-2"/>
                <w:sz w:val="20"/>
              </w:rPr>
              <w:t>Actividad</w:t>
            </w:r>
          </w:p>
        </w:tc>
        <w:tc>
          <w:tcPr>
            <w:tcW w:w="1275" w:type="dxa"/>
          </w:tcPr>
          <w:p w14:paraId="4AF89B6F" w14:textId="77777777" w:rsidR="005B0A49" w:rsidRDefault="005B0A49" w:rsidP="005B0A49">
            <w:pPr>
              <w:pStyle w:val="TableParagraph"/>
              <w:ind w:left="109"/>
              <w:jc w:val="center"/>
              <w:rPr>
                <w:sz w:val="20"/>
              </w:rPr>
            </w:pPr>
            <w:r>
              <w:rPr>
                <w:spacing w:val="-2"/>
                <w:sz w:val="20"/>
              </w:rPr>
              <w:t>Fecha</w:t>
            </w:r>
            <w:r>
              <w:rPr>
                <w:spacing w:val="-21"/>
                <w:sz w:val="20"/>
              </w:rPr>
              <w:t xml:space="preserve"> </w:t>
            </w:r>
            <w:r>
              <w:rPr>
                <w:spacing w:val="-2"/>
                <w:sz w:val="20"/>
              </w:rPr>
              <w:t>de</w:t>
            </w:r>
            <w:r>
              <w:rPr>
                <w:spacing w:val="-15"/>
                <w:sz w:val="20"/>
              </w:rPr>
              <w:t xml:space="preserve"> </w:t>
            </w:r>
            <w:r>
              <w:rPr>
                <w:spacing w:val="-2"/>
                <w:sz w:val="20"/>
              </w:rPr>
              <w:t>inicio</w:t>
            </w:r>
          </w:p>
        </w:tc>
        <w:tc>
          <w:tcPr>
            <w:tcW w:w="1134" w:type="dxa"/>
          </w:tcPr>
          <w:p w14:paraId="3E6FD3A1" w14:textId="77777777" w:rsidR="005B0A49" w:rsidRDefault="005B0A49" w:rsidP="005B0A49">
            <w:pPr>
              <w:pStyle w:val="TableParagraph"/>
              <w:ind w:left="103"/>
              <w:jc w:val="center"/>
              <w:rPr>
                <w:sz w:val="20"/>
              </w:rPr>
            </w:pPr>
            <w:r>
              <w:rPr>
                <w:spacing w:val="-2"/>
                <w:sz w:val="20"/>
              </w:rPr>
              <w:t>Fecha</w:t>
            </w:r>
            <w:r>
              <w:rPr>
                <w:spacing w:val="-21"/>
                <w:sz w:val="20"/>
              </w:rPr>
              <w:t xml:space="preserve"> </w:t>
            </w:r>
            <w:r>
              <w:rPr>
                <w:spacing w:val="-2"/>
                <w:sz w:val="20"/>
              </w:rPr>
              <w:t>de</w:t>
            </w:r>
            <w:r>
              <w:rPr>
                <w:spacing w:val="-15"/>
                <w:sz w:val="20"/>
              </w:rPr>
              <w:t xml:space="preserve"> </w:t>
            </w:r>
            <w:r>
              <w:rPr>
                <w:spacing w:val="-5"/>
                <w:sz w:val="20"/>
              </w:rPr>
              <w:t>fin</w:t>
            </w:r>
          </w:p>
        </w:tc>
        <w:tc>
          <w:tcPr>
            <w:tcW w:w="684" w:type="dxa"/>
          </w:tcPr>
          <w:p w14:paraId="6316AD50" w14:textId="77777777" w:rsidR="005B0A49" w:rsidRDefault="005B0A49" w:rsidP="005B0A49">
            <w:pPr>
              <w:pStyle w:val="TableParagraph"/>
              <w:ind w:left="101"/>
              <w:jc w:val="center"/>
              <w:rPr>
                <w:sz w:val="20"/>
              </w:rPr>
            </w:pPr>
            <w:r>
              <w:rPr>
                <w:spacing w:val="-5"/>
                <w:sz w:val="20"/>
              </w:rPr>
              <w:t>No.</w:t>
            </w:r>
            <w:r>
              <w:rPr>
                <w:spacing w:val="-17"/>
                <w:sz w:val="20"/>
              </w:rPr>
              <w:t xml:space="preserve"> </w:t>
            </w:r>
            <w:r>
              <w:rPr>
                <w:spacing w:val="-2"/>
                <w:sz w:val="20"/>
              </w:rPr>
              <w:t>Horas</w:t>
            </w:r>
          </w:p>
        </w:tc>
      </w:tr>
      <w:tr w:rsidR="005B0A49" w14:paraId="0504203D" w14:textId="77777777" w:rsidTr="005B0A49">
        <w:trPr>
          <w:trHeight w:val="180"/>
        </w:trPr>
        <w:tc>
          <w:tcPr>
            <w:tcW w:w="391" w:type="dxa"/>
          </w:tcPr>
          <w:p w14:paraId="45626A55" w14:textId="77777777" w:rsidR="005B0A49" w:rsidRDefault="005B0A49" w:rsidP="005B0A49">
            <w:pPr>
              <w:pStyle w:val="TableParagraph"/>
              <w:spacing w:line="223" w:lineRule="exact"/>
              <w:ind w:left="16"/>
              <w:jc w:val="center"/>
              <w:rPr>
                <w:sz w:val="20"/>
              </w:rPr>
            </w:pPr>
            <w:r>
              <w:rPr>
                <w:spacing w:val="-10"/>
                <w:sz w:val="20"/>
              </w:rPr>
              <w:t>1</w:t>
            </w:r>
          </w:p>
        </w:tc>
        <w:tc>
          <w:tcPr>
            <w:tcW w:w="6839" w:type="dxa"/>
          </w:tcPr>
          <w:p w14:paraId="6B9622C2" w14:textId="77777777" w:rsidR="005B0A49" w:rsidRPr="00766C2F" w:rsidRDefault="005B0A49" w:rsidP="005B0A49">
            <w:pPr>
              <w:pStyle w:val="TableParagraph"/>
              <w:spacing w:before="0"/>
              <w:jc w:val="center"/>
              <w:rPr>
                <w:rFonts w:ascii="Times New Roman"/>
                <w:sz w:val="18"/>
                <w:szCs w:val="18"/>
              </w:rPr>
            </w:pPr>
            <w:r>
              <w:rPr>
                <w:b/>
                <w:bCs/>
                <w:sz w:val="18"/>
                <w:szCs w:val="18"/>
              </w:rPr>
              <w:t>Implementación de vistas Gold:</w:t>
            </w:r>
            <w:r>
              <w:rPr>
                <w:sz w:val="18"/>
                <w:szCs w:val="18"/>
              </w:rPr>
              <w:t xml:space="preserve"> Desarrollo de las cuatro vistas Gold pendientes (</w:t>
            </w:r>
            <w:proofErr w:type="spellStart"/>
            <w:r>
              <w:rPr>
                <w:sz w:val="18"/>
                <w:szCs w:val="18"/>
              </w:rPr>
              <w:t>gold_empleo_tendencia</w:t>
            </w:r>
            <w:proofErr w:type="spellEnd"/>
            <w:r>
              <w:rPr>
                <w:sz w:val="18"/>
                <w:szCs w:val="18"/>
              </w:rPr>
              <w:t xml:space="preserve">, gold_petroleo_30dias, </w:t>
            </w:r>
            <w:proofErr w:type="spellStart"/>
            <w:r>
              <w:rPr>
                <w:sz w:val="18"/>
                <w:szCs w:val="18"/>
              </w:rPr>
              <w:t>gold_empresas_provincia</w:t>
            </w:r>
            <w:proofErr w:type="spellEnd"/>
            <w:r>
              <w:rPr>
                <w:sz w:val="18"/>
                <w:szCs w:val="18"/>
              </w:rPr>
              <w:t xml:space="preserve"> y </w:t>
            </w:r>
            <w:proofErr w:type="spellStart"/>
            <w:r>
              <w:rPr>
                <w:sz w:val="18"/>
                <w:szCs w:val="18"/>
              </w:rPr>
              <w:t>gold_bachilleres_vs_empresas</w:t>
            </w:r>
            <w:proofErr w:type="spellEnd"/>
            <w:r>
              <w:rPr>
                <w:sz w:val="18"/>
                <w:szCs w:val="18"/>
              </w:rPr>
              <w:t xml:space="preserve">) en </w:t>
            </w:r>
            <w:proofErr w:type="spellStart"/>
            <w:r>
              <w:rPr>
                <w:sz w:val="18"/>
                <w:szCs w:val="18"/>
              </w:rPr>
              <w:t>gold_views.sql</w:t>
            </w:r>
            <w:proofErr w:type="spellEnd"/>
            <w:r>
              <w:rPr>
                <w:sz w:val="18"/>
                <w:szCs w:val="18"/>
              </w:rPr>
              <w:t>, más dos vistas Gold adicionales propuestas y justificadas para 6to ciclo, verificando que todas producen resultados correctos.</w:t>
            </w:r>
          </w:p>
        </w:tc>
        <w:tc>
          <w:tcPr>
            <w:tcW w:w="1275" w:type="dxa"/>
          </w:tcPr>
          <w:p w14:paraId="79C04B2F" w14:textId="77777777" w:rsidR="005B0A49" w:rsidRDefault="005B0A49" w:rsidP="005B0A49">
            <w:pPr>
              <w:pStyle w:val="TableParagraph"/>
              <w:spacing w:before="0"/>
              <w:jc w:val="center"/>
              <w:rPr>
                <w:rFonts w:ascii="Times New Roman"/>
                <w:sz w:val="16"/>
              </w:rPr>
            </w:pPr>
            <w:r>
              <w:rPr>
                <w:rFonts w:ascii="Times New Roman"/>
                <w:sz w:val="16"/>
              </w:rPr>
              <w:t xml:space="preserve">01 </w:t>
            </w:r>
            <w:r>
              <w:rPr>
                <w:rFonts w:ascii="Times New Roman"/>
                <w:sz w:val="16"/>
              </w:rPr>
              <w:t>–</w:t>
            </w:r>
            <w:r>
              <w:rPr>
                <w:rFonts w:ascii="Times New Roman"/>
                <w:sz w:val="16"/>
              </w:rPr>
              <w:t xml:space="preserve"> 07 - 2026</w:t>
            </w:r>
          </w:p>
        </w:tc>
        <w:tc>
          <w:tcPr>
            <w:tcW w:w="1134" w:type="dxa"/>
          </w:tcPr>
          <w:p w14:paraId="61113AB1" w14:textId="77777777" w:rsidR="005B0A49" w:rsidRDefault="005B0A49" w:rsidP="005B0A49">
            <w:pPr>
              <w:pStyle w:val="TableParagraph"/>
              <w:spacing w:before="0"/>
              <w:jc w:val="center"/>
              <w:rPr>
                <w:rFonts w:ascii="Times New Roman"/>
                <w:sz w:val="16"/>
              </w:rPr>
            </w:pPr>
            <w:r>
              <w:rPr>
                <w:rFonts w:ascii="Times New Roman"/>
                <w:sz w:val="16"/>
              </w:rPr>
              <w:t xml:space="preserve">06 </w:t>
            </w:r>
            <w:r>
              <w:rPr>
                <w:rFonts w:ascii="Times New Roman"/>
                <w:sz w:val="16"/>
              </w:rPr>
              <w:t>–</w:t>
            </w:r>
            <w:r>
              <w:rPr>
                <w:rFonts w:ascii="Times New Roman"/>
                <w:sz w:val="16"/>
              </w:rPr>
              <w:t xml:space="preserve"> 07 - 2026</w:t>
            </w:r>
          </w:p>
        </w:tc>
        <w:tc>
          <w:tcPr>
            <w:tcW w:w="684" w:type="dxa"/>
          </w:tcPr>
          <w:p w14:paraId="6D057270" w14:textId="77777777" w:rsidR="005B0A49" w:rsidRDefault="005B0A49" w:rsidP="005B0A49">
            <w:pPr>
              <w:pStyle w:val="TableParagraph"/>
              <w:spacing w:before="0"/>
              <w:jc w:val="center"/>
              <w:rPr>
                <w:rFonts w:ascii="Times New Roman"/>
                <w:sz w:val="16"/>
              </w:rPr>
            </w:pPr>
            <w:r>
              <w:rPr>
                <w:rFonts w:ascii="Times New Roman"/>
                <w:sz w:val="16"/>
              </w:rPr>
              <w:t>6</w:t>
            </w:r>
          </w:p>
        </w:tc>
      </w:tr>
      <w:tr w:rsidR="005B0A49" w14:paraId="0CA6EE41" w14:textId="77777777" w:rsidTr="005B0A49">
        <w:trPr>
          <w:trHeight w:val="176"/>
        </w:trPr>
        <w:tc>
          <w:tcPr>
            <w:tcW w:w="391" w:type="dxa"/>
          </w:tcPr>
          <w:p w14:paraId="0A5566DB" w14:textId="77777777" w:rsidR="005B0A49" w:rsidRDefault="005B0A49" w:rsidP="005B0A49">
            <w:pPr>
              <w:pStyle w:val="TableParagraph"/>
              <w:spacing w:before="0" w:line="221" w:lineRule="exact"/>
              <w:ind w:left="16"/>
              <w:jc w:val="center"/>
              <w:rPr>
                <w:sz w:val="20"/>
              </w:rPr>
            </w:pPr>
            <w:r>
              <w:rPr>
                <w:spacing w:val="-10"/>
                <w:sz w:val="20"/>
              </w:rPr>
              <w:t>2</w:t>
            </w:r>
          </w:p>
        </w:tc>
        <w:tc>
          <w:tcPr>
            <w:tcW w:w="6839" w:type="dxa"/>
          </w:tcPr>
          <w:p w14:paraId="095796DC" w14:textId="77777777" w:rsidR="005B0A49" w:rsidRPr="00766C2F" w:rsidRDefault="005B0A49" w:rsidP="005B0A49">
            <w:pPr>
              <w:pStyle w:val="TableParagraph"/>
              <w:spacing w:before="0"/>
              <w:jc w:val="center"/>
              <w:rPr>
                <w:rFonts w:ascii="Times New Roman"/>
                <w:sz w:val="18"/>
                <w:szCs w:val="18"/>
              </w:rPr>
            </w:pPr>
            <w:proofErr w:type="spellStart"/>
            <w:r>
              <w:rPr>
                <w:b/>
                <w:bCs/>
                <w:sz w:val="18"/>
                <w:szCs w:val="18"/>
              </w:rPr>
              <w:t>Dashboard</w:t>
            </w:r>
            <w:proofErr w:type="spellEnd"/>
            <w:r>
              <w:rPr>
                <w:b/>
                <w:bCs/>
                <w:sz w:val="18"/>
                <w:szCs w:val="18"/>
              </w:rPr>
              <w:t xml:space="preserve"> P1 y P2 + primera integración RPA:</w:t>
            </w:r>
            <w:r>
              <w:rPr>
                <w:sz w:val="18"/>
                <w:szCs w:val="18"/>
              </w:rPr>
              <w:t xml:space="preserve"> Conexión de </w:t>
            </w:r>
            <w:proofErr w:type="spellStart"/>
            <w:r>
              <w:rPr>
                <w:sz w:val="18"/>
                <w:szCs w:val="18"/>
              </w:rPr>
              <w:t>Power</w:t>
            </w:r>
            <w:proofErr w:type="spellEnd"/>
            <w:r>
              <w:rPr>
                <w:sz w:val="18"/>
                <w:szCs w:val="18"/>
              </w:rPr>
              <w:t xml:space="preserve"> BI a la base de datos y construcción de las páginas P1 (evolución de la economía ecuatoriana) y P2 (sectores y provincias con mayor actividad económica y empleo), en coordinación con el equipo de RPA para recibir y verificar los primeros archivos automáticos.</w:t>
            </w:r>
          </w:p>
        </w:tc>
        <w:tc>
          <w:tcPr>
            <w:tcW w:w="1275" w:type="dxa"/>
          </w:tcPr>
          <w:p w14:paraId="00432B5A" w14:textId="77777777" w:rsidR="005B0A49" w:rsidRDefault="005B0A49" w:rsidP="005B0A49">
            <w:pPr>
              <w:pStyle w:val="TableParagraph"/>
              <w:spacing w:before="0"/>
              <w:jc w:val="center"/>
              <w:rPr>
                <w:rFonts w:ascii="Times New Roman"/>
                <w:sz w:val="16"/>
              </w:rPr>
            </w:pPr>
            <w:r>
              <w:rPr>
                <w:rFonts w:ascii="Times New Roman"/>
                <w:sz w:val="16"/>
              </w:rPr>
              <w:t xml:space="preserve">08 </w:t>
            </w:r>
            <w:r>
              <w:rPr>
                <w:rFonts w:ascii="Times New Roman"/>
                <w:sz w:val="16"/>
              </w:rPr>
              <w:t>–</w:t>
            </w:r>
            <w:r>
              <w:rPr>
                <w:rFonts w:ascii="Times New Roman"/>
                <w:sz w:val="16"/>
              </w:rPr>
              <w:t xml:space="preserve"> 07 - 2026</w:t>
            </w:r>
          </w:p>
        </w:tc>
        <w:tc>
          <w:tcPr>
            <w:tcW w:w="1134" w:type="dxa"/>
          </w:tcPr>
          <w:p w14:paraId="2BE2BC5E" w14:textId="77777777" w:rsidR="005B0A49" w:rsidRDefault="005B0A49" w:rsidP="005B0A49">
            <w:pPr>
              <w:pStyle w:val="TableParagraph"/>
              <w:spacing w:before="0"/>
              <w:jc w:val="center"/>
              <w:rPr>
                <w:rFonts w:ascii="Times New Roman"/>
                <w:sz w:val="16"/>
              </w:rPr>
            </w:pPr>
            <w:r>
              <w:rPr>
                <w:rFonts w:ascii="Times New Roman"/>
                <w:sz w:val="16"/>
              </w:rPr>
              <w:t xml:space="preserve">13 </w:t>
            </w:r>
            <w:r>
              <w:rPr>
                <w:rFonts w:ascii="Times New Roman"/>
                <w:sz w:val="16"/>
              </w:rPr>
              <w:t>–</w:t>
            </w:r>
            <w:r>
              <w:rPr>
                <w:rFonts w:ascii="Times New Roman"/>
                <w:sz w:val="16"/>
              </w:rPr>
              <w:t xml:space="preserve"> 07 - 2026</w:t>
            </w:r>
          </w:p>
        </w:tc>
        <w:tc>
          <w:tcPr>
            <w:tcW w:w="684" w:type="dxa"/>
          </w:tcPr>
          <w:p w14:paraId="34611D1F" w14:textId="77777777" w:rsidR="005B0A49" w:rsidRDefault="005B0A49" w:rsidP="005B0A49">
            <w:pPr>
              <w:pStyle w:val="TableParagraph"/>
              <w:spacing w:before="0"/>
              <w:jc w:val="center"/>
              <w:rPr>
                <w:rFonts w:ascii="Times New Roman"/>
                <w:sz w:val="16"/>
              </w:rPr>
            </w:pPr>
            <w:r>
              <w:rPr>
                <w:rFonts w:ascii="Times New Roman"/>
                <w:sz w:val="16"/>
              </w:rPr>
              <w:t>6</w:t>
            </w:r>
          </w:p>
        </w:tc>
      </w:tr>
      <w:tr w:rsidR="005B0A49" w14:paraId="2D42FD80" w14:textId="77777777" w:rsidTr="005B0A49">
        <w:trPr>
          <w:trHeight w:val="180"/>
        </w:trPr>
        <w:tc>
          <w:tcPr>
            <w:tcW w:w="391" w:type="dxa"/>
          </w:tcPr>
          <w:p w14:paraId="7B0EEBBB" w14:textId="77777777" w:rsidR="005B0A49" w:rsidRDefault="005B0A49" w:rsidP="005B0A49">
            <w:pPr>
              <w:pStyle w:val="TableParagraph"/>
              <w:spacing w:line="223" w:lineRule="exact"/>
              <w:ind w:left="16"/>
              <w:jc w:val="center"/>
              <w:rPr>
                <w:sz w:val="20"/>
              </w:rPr>
            </w:pPr>
            <w:r>
              <w:rPr>
                <w:spacing w:val="-10"/>
                <w:sz w:val="20"/>
              </w:rPr>
              <w:t>3</w:t>
            </w:r>
          </w:p>
        </w:tc>
        <w:tc>
          <w:tcPr>
            <w:tcW w:w="6839" w:type="dxa"/>
          </w:tcPr>
          <w:p w14:paraId="06766703" w14:textId="77777777" w:rsidR="005B0A49" w:rsidRPr="00766C2F" w:rsidRDefault="005B0A49" w:rsidP="005B0A49">
            <w:pPr>
              <w:pStyle w:val="TableParagraph"/>
              <w:spacing w:before="0"/>
              <w:jc w:val="center"/>
              <w:rPr>
                <w:rFonts w:ascii="Times New Roman"/>
                <w:sz w:val="18"/>
                <w:szCs w:val="18"/>
              </w:rPr>
            </w:pPr>
            <w:proofErr w:type="spellStart"/>
            <w:r>
              <w:rPr>
                <w:b/>
                <w:bCs/>
                <w:sz w:val="18"/>
                <w:szCs w:val="18"/>
              </w:rPr>
              <w:t>Dashboard</w:t>
            </w:r>
            <w:proofErr w:type="spellEnd"/>
            <w:r>
              <w:rPr>
                <w:b/>
                <w:bCs/>
                <w:sz w:val="18"/>
                <w:szCs w:val="18"/>
              </w:rPr>
              <w:t xml:space="preserve"> P3 y refinamiento:</w:t>
            </w:r>
            <w:r>
              <w:rPr>
                <w:sz w:val="18"/>
                <w:szCs w:val="18"/>
              </w:rPr>
              <w:t xml:space="preserve"> Construcción de la página P3 (bachilleres vs. empresas activas por provincia), revisión de las tres páginas con el tutor, incorporación de filtros por año, provincia y sector, y redacción del párrafo de análisis ejecutivo de cada visualización requerido para 6to ciclo.</w:t>
            </w:r>
          </w:p>
        </w:tc>
        <w:tc>
          <w:tcPr>
            <w:tcW w:w="1275" w:type="dxa"/>
          </w:tcPr>
          <w:p w14:paraId="075A9E28" w14:textId="77777777" w:rsidR="005B0A49" w:rsidRDefault="005B0A49" w:rsidP="005B0A49">
            <w:pPr>
              <w:pStyle w:val="TableParagraph"/>
              <w:spacing w:before="0"/>
              <w:jc w:val="center"/>
              <w:rPr>
                <w:rFonts w:ascii="Times New Roman"/>
                <w:sz w:val="16"/>
              </w:rPr>
            </w:pPr>
            <w:r>
              <w:rPr>
                <w:rFonts w:ascii="Times New Roman"/>
                <w:sz w:val="16"/>
              </w:rPr>
              <w:t xml:space="preserve">15 </w:t>
            </w:r>
            <w:r>
              <w:rPr>
                <w:rFonts w:ascii="Times New Roman"/>
                <w:sz w:val="16"/>
              </w:rPr>
              <w:t>–</w:t>
            </w:r>
            <w:r>
              <w:rPr>
                <w:rFonts w:ascii="Times New Roman"/>
                <w:sz w:val="16"/>
              </w:rPr>
              <w:t xml:space="preserve"> 07 - 2026</w:t>
            </w:r>
          </w:p>
        </w:tc>
        <w:tc>
          <w:tcPr>
            <w:tcW w:w="1134" w:type="dxa"/>
          </w:tcPr>
          <w:p w14:paraId="3A72239F" w14:textId="77777777" w:rsidR="005B0A49" w:rsidRDefault="005B0A49" w:rsidP="005B0A49">
            <w:pPr>
              <w:pStyle w:val="TableParagraph"/>
              <w:spacing w:before="0"/>
              <w:jc w:val="center"/>
              <w:rPr>
                <w:rFonts w:ascii="Times New Roman"/>
                <w:sz w:val="16"/>
              </w:rPr>
            </w:pPr>
            <w:r>
              <w:rPr>
                <w:rFonts w:ascii="Times New Roman"/>
                <w:sz w:val="16"/>
              </w:rPr>
              <w:t xml:space="preserve">20 </w:t>
            </w:r>
            <w:r>
              <w:rPr>
                <w:rFonts w:ascii="Times New Roman"/>
                <w:sz w:val="16"/>
              </w:rPr>
              <w:t>–</w:t>
            </w:r>
            <w:r>
              <w:rPr>
                <w:rFonts w:ascii="Times New Roman"/>
                <w:sz w:val="16"/>
              </w:rPr>
              <w:t xml:space="preserve"> 07 - 2026</w:t>
            </w:r>
          </w:p>
        </w:tc>
        <w:tc>
          <w:tcPr>
            <w:tcW w:w="684" w:type="dxa"/>
          </w:tcPr>
          <w:p w14:paraId="47CD625A" w14:textId="77777777" w:rsidR="005B0A49" w:rsidRDefault="005B0A49" w:rsidP="005B0A49">
            <w:pPr>
              <w:pStyle w:val="TableParagraph"/>
              <w:spacing w:before="0"/>
              <w:jc w:val="center"/>
              <w:rPr>
                <w:rFonts w:ascii="Times New Roman"/>
                <w:sz w:val="16"/>
              </w:rPr>
            </w:pPr>
            <w:r>
              <w:rPr>
                <w:rFonts w:ascii="Times New Roman"/>
                <w:sz w:val="16"/>
              </w:rPr>
              <w:t>6</w:t>
            </w:r>
          </w:p>
        </w:tc>
      </w:tr>
      <w:tr w:rsidR="005B0A49" w14:paraId="3FE09A83" w14:textId="77777777" w:rsidTr="005B0A49">
        <w:trPr>
          <w:trHeight w:val="180"/>
        </w:trPr>
        <w:tc>
          <w:tcPr>
            <w:tcW w:w="391" w:type="dxa"/>
          </w:tcPr>
          <w:p w14:paraId="7E03D311" w14:textId="77777777" w:rsidR="005B0A49" w:rsidRDefault="005B0A49" w:rsidP="005B0A49">
            <w:pPr>
              <w:pStyle w:val="TableParagraph"/>
              <w:spacing w:line="223" w:lineRule="exact"/>
              <w:ind w:left="16"/>
              <w:jc w:val="center"/>
              <w:rPr>
                <w:sz w:val="20"/>
              </w:rPr>
            </w:pPr>
            <w:r>
              <w:rPr>
                <w:spacing w:val="-10"/>
                <w:sz w:val="20"/>
              </w:rPr>
              <w:t>4</w:t>
            </w:r>
          </w:p>
        </w:tc>
        <w:tc>
          <w:tcPr>
            <w:tcW w:w="6839" w:type="dxa"/>
          </w:tcPr>
          <w:p w14:paraId="73C51C86" w14:textId="77777777" w:rsidR="005B0A49" w:rsidRPr="00766C2F" w:rsidRDefault="005B0A49" w:rsidP="005B0A49">
            <w:pPr>
              <w:pStyle w:val="TableParagraph"/>
              <w:spacing w:before="0"/>
              <w:jc w:val="center"/>
              <w:rPr>
                <w:rFonts w:ascii="Times New Roman"/>
                <w:sz w:val="18"/>
                <w:szCs w:val="18"/>
              </w:rPr>
            </w:pPr>
            <w:r>
              <w:rPr>
                <w:b/>
                <w:bCs/>
                <w:sz w:val="18"/>
                <w:szCs w:val="18"/>
              </w:rPr>
              <w:t>Documentación, cierre e integración con RPA:</w:t>
            </w:r>
            <w:r>
              <w:rPr>
                <w:sz w:val="18"/>
                <w:szCs w:val="18"/>
              </w:rPr>
              <w:t xml:space="preserve"> Redacción del informe técnico de dos páginas (arquitectura, decisiones de limpieza y hallazgos analíticos), preparación de la demostración final y presentación del </w:t>
            </w:r>
            <w:proofErr w:type="spellStart"/>
            <w:r>
              <w:rPr>
                <w:sz w:val="18"/>
                <w:szCs w:val="18"/>
              </w:rPr>
              <w:t>dashboard</w:t>
            </w:r>
            <w:proofErr w:type="spellEnd"/>
            <w:r>
              <w:rPr>
                <w:sz w:val="18"/>
                <w:szCs w:val="18"/>
              </w:rPr>
              <w:t xml:space="preserve"> completo mostrando la integración con el pipeline de RPA en funcionamiento.</w:t>
            </w:r>
          </w:p>
        </w:tc>
        <w:tc>
          <w:tcPr>
            <w:tcW w:w="1275" w:type="dxa"/>
          </w:tcPr>
          <w:p w14:paraId="6BE42981" w14:textId="77777777" w:rsidR="005B0A49" w:rsidRDefault="005B0A49" w:rsidP="005B0A49">
            <w:pPr>
              <w:pStyle w:val="TableParagraph"/>
              <w:spacing w:before="0"/>
              <w:jc w:val="center"/>
              <w:rPr>
                <w:rFonts w:ascii="Times New Roman"/>
                <w:sz w:val="16"/>
              </w:rPr>
            </w:pPr>
            <w:r>
              <w:rPr>
                <w:rFonts w:ascii="Times New Roman"/>
                <w:sz w:val="16"/>
              </w:rPr>
              <w:t xml:space="preserve">22 </w:t>
            </w:r>
            <w:r>
              <w:rPr>
                <w:rFonts w:ascii="Times New Roman"/>
                <w:sz w:val="16"/>
              </w:rPr>
              <w:t>–</w:t>
            </w:r>
            <w:r>
              <w:rPr>
                <w:rFonts w:ascii="Times New Roman"/>
                <w:sz w:val="16"/>
              </w:rPr>
              <w:t xml:space="preserve"> 07 - 2026</w:t>
            </w:r>
          </w:p>
        </w:tc>
        <w:tc>
          <w:tcPr>
            <w:tcW w:w="1134" w:type="dxa"/>
          </w:tcPr>
          <w:p w14:paraId="2B191833" w14:textId="77777777" w:rsidR="005B0A49" w:rsidRDefault="005B0A49" w:rsidP="005B0A49">
            <w:pPr>
              <w:pStyle w:val="TableParagraph"/>
              <w:spacing w:before="0"/>
              <w:jc w:val="center"/>
              <w:rPr>
                <w:rFonts w:ascii="Times New Roman"/>
                <w:sz w:val="16"/>
              </w:rPr>
            </w:pPr>
            <w:r>
              <w:rPr>
                <w:rFonts w:ascii="Times New Roman"/>
                <w:sz w:val="16"/>
              </w:rPr>
              <w:t xml:space="preserve">27 </w:t>
            </w:r>
            <w:r>
              <w:rPr>
                <w:rFonts w:ascii="Times New Roman"/>
                <w:sz w:val="16"/>
              </w:rPr>
              <w:t>–</w:t>
            </w:r>
            <w:r>
              <w:rPr>
                <w:rFonts w:ascii="Times New Roman"/>
                <w:sz w:val="16"/>
              </w:rPr>
              <w:t xml:space="preserve"> 07 - 2026</w:t>
            </w:r>
          </w:p>
        </w:tc>
        <w:tc>
          <w:tcPr>
            <w:tcW w:w="684" w:type="dxa"/>
          </w:tcPr>
          <w:p w14:paraId="7CC22A60" w14:textId="77777777" w:rsidR="005B0A49" w:rsidRDefault="005B0A49" w:rsidP="005B0A49">
            <w:pPr>
              <w:pStyle w:val="TableParagraph"/>
              <w:spacing w:before="0"/>
              <w:jc w:val="center"/>
              <w:rPr>
                <w:rFonts w:ascii="Times New Roman"/>
                <w:sz w:val="16"/>
              </w:rPr>
            </w:pPr>
            <w:r>
              <w:rPr>
                <w:rFonts w:ascii="Times New Roman"/>
                <w:sz w:val="16"/>
              </w:rPr>
              <w:t>4</w:t>
            </w:r>
          </w:p>
        </w:tc>
      </w:tr>
    </w:tbl>
    <w:p w14:paraId="792F1918" w14:textId="33E00913" w:rsidR="0071191A" w:rsidRDefault="00000000">
      <w:pPr>
        <w:spacing w:before="100" w:after="300"/>
      </w:pPr>
      <w:proofErr w:type="gramStart"/>
      <w:r>
        <w:rPr>
          <w:rFonts w:ascii="Calibri" w:eastAsia="Calibri" w:hAnsi="Calibri" w:cs="Calibri"/>
          <w:b/>
          <w:bCs/>
          <w:i/>
          <w:iCs/>
        </w:rPr>
        <w:t>Total</w:t>
      </w:r>
      <w:proofErr w:type="gramEnd"/>
      <w:r>
        <w:rPr>
          <w:rFonts w:ascii="Calibri" w:eastAsia="Calibri" w:hAnsi="Calibri" w:cs="Calibri"/>
          <w:b/>
          <w:bCs/>
          <w:i/>
          <w:iCs/>
        </w:rPr>
        <w:t xml:space="preserve"> de horas de trabajo durante el período de prácticas: </w:t>
      </w:r>
      <w:r w:rsidR="0040607C">
        <w:rPr>
          <w:rFonts w:ascii="Calibri" w:eastAsia="Calibri" w:hAnsi="Calibri" w:cs="Calibri"/>
          <w:b/>
          <w:bCs/>
          <w:i/>
          <w:iCs/>
        </w:rPr>
        <w:t>100</w:t>
      </w:r>
    </w:p>
    <w:p w14:paraId="1EE2A947" w14:textId="77777777" w:rsidR="0071191A" w:rsidRPr="00CD7E32" w:rsidRDefault="00000000">
      <w:pPr>
        <w:spacing w:before="200" w:after="120"/>
      </w:pPr>
      <w:r w:rsidRPr="00CD7E32">
        <w:rPr>
          <w:rFonts w:ascii="Calibri" w:eastAsia="Calibri" w:hAnsi="Calibri" w:cs="Calibri"/>
          <w:b/>
          <w:bCs/>
          <w:sz w:val="23"/>
          <w:szCs w:val="23"/>
        </w:rPr>
        <w:t>Resultados obtenidos</w:t>
      </w:r>
    </w:p>
    <w:p w14:paraId="7884D07F" w14:textId="77777777" w:rsidR="0071191A" w:rsidRDefault="00000000">
      <w:pPr>
        <w:spacing w:after="200" w:line="276" w:lineRule="auto"/>
        <w:jc w:val="both"/>
      </w:pPr>
      <w:r>
        <w:rPr>
          <w:rFonts w:ascii="Calibri" w:eastAsia="Calibri" w:hAnsi="Calibri" w:cs="Calibri"/>
          <w:sz w:val="22"/>
          <w:szCs w:val="22"/>
        </w:rPr>
        <w:t xml:space="preserve">Al cierre del reto de datos, el pipeline construido cubre de manera completa las tres capas del modelo medallón definidas para el Tablero Macroentorno de la UTPL. En la capa </w:t>
      </w:r>
      <w:proofErr w:type="spellStart"/>
      <w:r>
        <w:rPr>
          <w:rFonts w:ascii="Calibri" w:eastAsia="Calibri" w:hAnsi="Calibri" w:cs="Calibri"/>
          <w:sz w:val="22"/>
          <w:szCs w:val="22"/>
        </w:rPr>
        <w:t>Bronze</w:t>
      </w:r>
      <w:proofErr w:type="spellEnd"/>
      <w:r>
        <w:rPr>
          <w:rFonts w:ascii="Calibri" w:eastAsia="Calibri" w:hAnsi="Calibri" w:cs="Calibri"/>
          <w:sz w:val="22"/>
          <w:szCs w:val="22"/>
        </w:rPr>
        <w:t xml:space="preserve"> quedan almacenados los archivos crudos tal como llegan de las nueve fuentes públicas trabajadas (Banco Central del Ecuador, INEC, </w:t>
      </w:r>
      <w:proofErr w:type="spellStart"/>
      <w:r>
        <w:rPr>
          <w:rFonts w:ascii="Calibri" w:eastAsia="Calibri" w:hAnsi="Calibri" w:cs="Calibri"/>
          <w:sz w:val="22"/>
          <w:szCs w:val="22"/>
        </w:rPr>
        <w:t>Supercias</w:t>
      </w:r>
      <w:proofErr w:type="spellEnd"/>
      <w:r>
        <w:rPr>
          <w:rFonts w:ascii="Calibri" w:eastAsia="Calibri" w:hAnsi="Calibri" w:cs="Calibri"/>
          <w:sz w:val="22"/>
          <w:szCs w:val="22"/>
        </w:rPr>
        <w:t xml:space="preserve"> y MINEDUC), tanto los descargados manualmente durante las primeras semanas como los que a partir de la semana cinco empezó a depositar de forma automática el equipo de RPA en la carpeta </w:t>
      </w:r>
      <w:proofErr w:type="spellStart"/>
      <w:r>
        <w:rPr>
          <w:rFonts w:ascii="Calibri" w:eastAsia="Calibri" w:hAnsi="Calibri" w:cs="Calibri"/>
          <w:sz w:val="22"/>
          <w:szCs w:val="22"/>
        </w:rPr>
        <w:t>datos_macroentorno</w:t>
      </w:r>
      <w:proofErr w:type="spellEnd"/>
      <w:r>
        <w:rPr>
          <w:rFonts w:ascii="Calibri" w:eastAsia="Calibri" w:hAnsi="Calibri" w:cs="Calibri"/>
          <w:sz w:val="22"/>
          <w:szCs w:val="22"/>
        </w:rPr>
        <w:t>/.</w:t>
      </w:r>
    </w:p>
    <w:p w14:paraId="1A3F91D3" w14:textId="77777777" w:rsidR="0071191A" w:rsidRDefault="00000000">
      <w:pPr>
        <w:spacing w:after="200" w:line="276" w:lineRule="auto"/>
        <w:jc w:val="both"/>
      </w:pPr>
      <w:r>
        <w:rPr>
          <w:rFonts w:ascii="Calibri" w:eastAsia="Calibri" w:hAnsi="Calibri" w:cs="Calibri"/>
          <w:sz w:val="22"/>
          <w:szCs w:val="22"/>
        </w:rPr>
        <w:t>En la capa Silver se cargaron las doce tablas relacionales requeridas para sexto ciclo, con sus respectivas dimensiones compartidas (</w:t>
      </w:r>
      <w:proofErr w:type="spellStart"/>
      <w:r>
        <w:rPr>
          <w:rFonts w:ascii="Calibri" w:eastAsia="Calibri" w:hAnsi="Calibri" w:cs="Calibri"/>
          <w:sz w:val="22"/>
          <w:szCs w:val="22"/>
        </w:rPr>
        <w:t>dim_geografia</w:t>
      </w:r>
      <w:proofErr w:type="spellEnd"/>
      <w:r>
        <w:rPr>
          <w:rFonts w:ascii="Calibri" w:eastAsia="Calibri" w:hAnsi="Calibri" w:cs="Calibri"/>
          <w:sz w:val="22"/>
          <w:szCs w:val="22"/>
        </w:rPr>
        <w:t xml:space="preserve"> y </w:t>
      </w:r>
      <w:proofErr w:type="spellStart"/>
      <w:r>
        <w:rPr>
          <w:rFonts w:ascii="Calibri" w:eastAsia="Calibri" w:hAnsi="Calibri" w:cs="Calibri"/>
          <w:sz w:val="22"/>
          <w:szCs w:val="22"/>
        </w:rPr>
        <w:t>dim_tiempo</w:t>
      </w:r>
      <w:proofErr w:type="spellEnd"/>
      <w:r>
        <w:rPr>
          <w:rFonts w:ascii="Calibri" w:eastAsia="Calibri" w:hAnsi="Calibri" w:cs="Calibri"/>
          <w:sz w:val="22"/>
          <w:szCs w:val="22"/>
        </w:rPr>
        <w:t xml:space="preserve">) y sus llaves foráneas correctamente definidas en PostgreSQL, además de la documentación de las decisiones de limpieza aplicadas a cada fuente: renombrado de columnas, tratamiento de valores nulos, eliminación de duplicados, normalización de tipos de dato y, en el caso de la ENEMDU, la reestructuración de la tabla pivotada mediante la función </w:t>
      </w:r>
      <w:proofErr w:type="spellStart"/>
      <w:r>
        <w:rPr>
          <w:rFonts w:ascii="Calibri" w:eastAsia="Calibri" w:hAnsi="Calibri" w:cs="Calibri"/>
          <w:sz w:val="22"/>
          <w:szCs w:val="22"/>
        </w:rPr>
        <w:t>melt</w:t>
      </w:r>
      <w:proofErr w:type="spellEnd"/>
      <w:r>
        <w:rPr>
          <w:rFonts w:ascii="Calibri" w:eastAsia="Calibri" w:hAnsi="Calibri" w:cs="Calibri"/>
          <w:sz w:val="22"/>
          <w:szCs w:val="22"/>
        </w:rPr>
        <w:t>() de pandas.</w:t>
      </w:r>
    </w:p>
    <w:p w14:paraId="13C9FE88" w14:textId="77777777" w:rsidR="0071191A" w:rsidRDefault="00000000">
      <w:pPr>
        <w:spacing w:after="200" w:line="276" w:lineRule="auto"/>
        <w:jc w:val="both"/>
      </w:pPr>
      <w:r>
        <w:rPr>
          <w:rFonts w:ascii="Calibri" w:eastAsia="Calibri" w:hAnsi="Calibri" w:cs="Calibri"/>
          <w:sz w:val="22"/>
          <w:szCs w:val="22"/>
        </w:rPr>
        <w:t xml:space="preserve">En la capa Gold quedaron funcionando las cuatro vistas propuestas en el script base del reto más las dos vistas adicionales que planteé y sustenté ante el tutor, cubriendo así el requisito diferenciador de sexto ciclo. Finalmente, 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Power</w:t>
      </w:r>
      <w:proofErr w:type="spellEnd"/>
      <w:r>
        <w:rPr>
          <w:rFonts w:ascii="Calibri" w:eastAsia="Calibri" w:hAnsi="Calibri" w:cs="Calibri"/>
          <w:sz w:val="22"/>
          <w:szCs w:val="22"/>
        </w:rPr>
        <w:t xml:space="preserve"> BI quedó compuesto por tres páginas —evolución económica, sectores y provincias, y bachilleres versus empresas— con filtros por año, provincia y sector, </w:t>
      </w:r>
      <w:proofErr w:type="spellStart"/>
      <w:r>
        <w:rPr>
          <w:rFonts w:ascii="Calibri" w:eastAsia="Calibri" w:hAnsi="Calibri" w:cs="Calibri"/>
          <w:sz w:val="22"/>
          <w:szCs w:val="22"/>
        </w:rPr>
        <w:t>KPIs</w:t>
      </w:r>
      <w:proofErr w:type="spellEnd"/>
      <w:r>
        <w:rPr>
          <w:rFonts w:ascii="Calibri" w:eastAsia="Calibri" w:hAnsi="Calibri" w:cs="Calibri"/>
          <w:sz w:val="22"/>
          <w:szCs w:val="22"/>
        </w:rPr>
        <w:t xml:space="preserve"> correspondientes y un párrafo de análisis ejecutivo por página que conecta cada visualización con la estrategia institucional de la UTPL, en particular con el Tablero de Segmentación y Geoestadística del área de Marketing, al que se vincula directamente la pregunta sobre bachilleres y concentración empresarial por provincia.</w:t>
      </w:r>
    </w:p>
    <w:p w14:paraId="473667B2" w14:textId="77777777" w:rsidR="0071191A" w:rsidRDefault="00000000">
      <w:pPr>
        <w:spacing w:after="200" w:line="276" w:lineRule="auto"/>
        <w:jc w:val="both"/>
      </w:pPr>
      <w:r>
        <w:rPr>
          <w:rFonts w:ascii="Calibri" w:eastAsia="Calibri" w:hAnsi="Calibri" w:cs="Calibri"/>
          <w:sz w:val="22"/>
          <w:szCs w:val="22"/>
        </w:rPr>
        <w:t xml:space="preserve">El componente que considero más relevante del reto es que el pipeline dejó de depender de la descarga manual de archivos: gracias al acuerdo de integración firmado con el equipo de RPA y a la lógica de </w:t>
      </w:r>
      <w:r>
        <w:rPr>
          <w:rFonts w:ascii="Calibri" w:eastAsia="Calibri" w:hAnsi="Calibri" w:cs="Calibri"/>
          <w:sz w:val="22"/>
          <w:szCs w:val="22"/>
        </w:rPr>
        <w:lastRenderedPageBreak/>
        <w:t>detección implementada en pipeline.py, cuando llega un archivo nuevo con la convención de nombres acordada, el sistema lo procesa y actualiza las tablas Silver y las vistas Gold correspondientes sin que se tenga que intervenir manualmente, cumpliendo así con el objetivo institucional de que el tablero sea sostenible y reproducible en el tiempo, más allá de que yo continúe o no como practicante en la Dirección.</w:t>
      </w:r>
    </w:p>
    <w:p w14:paraId="0D34EBA9" w14:textId="77777777" w:rsidR="0071191A" w:rsidRPr="00CD7E32" w:rsidRDefault="00000000">
      <w:pPr>
        <w:pStyle w:val="Ttulo1"/>
        <w:spacing w:before="300" w:after="200"/>
        <w:rPr>
          <w:color w:val="auto"/>
        </w:rPr>
      </w:pPr>
      <w:r w:rsidRPr="00CD7E32">
        <w:rPr>
          <w:rFonts w:ascii="Calibri" w:eastAsia="Calibri" w:hAnsi="Calibri" w:cs="Calibri"/>
          <w:b/>
          <w:bCs/>
          <w:color w:val="auto"/>
          <w:sz w:val="26"/>
          <w:szCs w:val="26"/>
        </w:rPr>
        <w:t>3. Bibliografía</w:t>
      </w:r>
    </w:p>
    <w:p w14:paraId="42417D9F" w14:textId="77777777" w:rsidR="0071191A" w:rsidRDefault="00000000">
      <w:pPr>
        <w:spacing w:after="140" w:line="276" w:lineRule="auto"/>
        <w:jc w:val="both"/>
      </w:pPr>
      <w:r>
        <w:rPr>
          <w:rFonts w:ascii="Calibri" w:eastAsia="Calibri" w:hAnsi="Calibri" w:cs="Calibri"/>
          <w:sz w:val="22"/>
          <w:szCs w:val="22"/>
        </w:rPr>
        <w:t>Banco Central del Ecuador. (2026). Estadísticas macroeconómicas. https://www.bce.fin.ec</w:t>
      </w:r>
    </w:p>
    <w:p w14:paraId="657D24AF" w14:textId="77777777" w:rsidR="0071191A" w:rsidRDefault="00000000">
      <w:pPr>
        <w:spacing w:after="140" w:line="276" w:lineRule="auto"/>
        <w:jc w:val="both"/>
      </w:pPr>
      <w:r>
        <w:rPr>
          <w:rFonts w:ascii="Calibri" w:eastAsia="Calibri" w:hAnsi="Calibri" w:cs="Calibri"/>
          <w:sz w:val="22"/>
          <w:szCs w:val="22"/>
        </w:rPr>
        <w:t>Dirección General de Tecnologías de la Información y Transformación Digital, Universidad Técnica Particular de Loja. (2026). Prácticum interno – Línea de datos: Ingeniería, analítica y visualización [Documento interno de reto].</w:t>
      </w:r>
    </w:p>
    <w:p w14:paraId="0CF54B4F" w14:textId="77777777" w:rsidR="0071191A" w:rsidRDefault="00000000">
      <w:pPr>
        <w:spacing w:after="140" w:line="276" w:lineRule="auto"/>
        <w:jc w:val="both"/>
      </w:pPr>
      <w:r>
        <w:rPr>
          <w:rFonts w:ascii="Calibri" w:eastAsia="Calibri" w:hAnsi="Calibri" w:cs="Calibri"/>
          <w:sz w:val="22"/>
          <w:szCs w:val="22"/>
        </w:rPr>
        <w:t>Instituto Nacional de Estadística y Censos. (2022). Censo de Población y Vivienda 2022. https://www.ecuadorencifras.gob.ec</w:t>
      </w:r>
    </w:p>
    <w:p w14:paraId="3956C13C" w14:textId="77777777" w:rsidR="0071191A" w:rsidRDefault="00000000">
      <w:pPr>
        <w:spacing w:after="140" w:line="276" w:lineRule="auto"/>
        <w:jc w:val="both"/>
      </w:pPr>
      <w:r>
        <w:rPr>
          <w:rFonts w:ascii="Calibri" w:eastAsia="Calibri" w:hAnsi="Calibri" w:cs="Calibri"/>
          <w:sz w:val="22"/>
          <w:szCs w:val="22"/>
        </w:rPr>
        <w:t>Instituto Nacional de Estadística y Censos. (2026). Encuesta Nacional de Empleo, Desempleo y Subempleo (ENEMDU). https://www.ecuadorencifras.gob.ec</w:t>
      </w:r>
    </w:p>
    <w:p w14:paraId="503FE2BA" w14:textId="77777777" w:rsidR="0071191A" w:rsidRDefault="00000000">
      <w:pPr>
        <w:spacing w:after="140" w:line="276" w:lineRule="auto"/>
        <w:jc w:val="both"/>
      </w:pPr>
      <w:r w:rsidRPr="00CD7E32">
        <w:rPr>
          <w:rFonts w:ascii="Calibri" w:eastAsia="Calibri" w:hAnsi="Calibri" w:cs="Calibri"/>
          <w:sz w:val="22"/>
          <w:szCs w:val="22"/>
          <w:lang w:val="en-US"/>
        </w:rPr>
        <w:t xml:space="preserve">McKinney, W. (2022). Python for data analysis (3.ª ed.). </w:t>
      </w:r>
      <w:r>
        <w:rPr>
          <w:rFonts w:ascii="Calibri" w:eastAsia="Calibri" w:hAnsi="Calibri" w:cs="Calibri"/>
          <w:sz w:val="22"/>
          <w:szCs w:val="22"/>
        </w:rPr>
        <w:t>O'Reilly Media.</w:t>
      </w:r>
    </w:p>
    <w:p w14:paraId="3DE9E1CC" w14:textId="77777777" w:rsidR="0071191A" w:rsidRDefault="00000000">
      <w:pPr>
        <w:spacing w:after="140" w:line="276" w:lineRule="auto"/>
        <w:jc w:val="both"/>
      </w:pPr>
      <w:r>
        <w:rPr>
          <w:rFonts w:ascii="Calibri" w:eastAsia="Calibri" w:hAnsi="Calibri" w:cs="Calibri"/>
          <w:sz w:val="22"/>
          <w:szCs w:val="22"/>
        </w:rPr>
        <w:t xml:space="preserve">Microsoft. (2026). Documentación de </w:t>
      </w:r>
      <w:proofErr w:type="spellStart"/>
      <w:r>
        <w:rPr>
          <w:rFonts w:ascii="Calibri" w:eastAsia="Calibri" w:hAnsi="Calibri" w:cs="Calibri"/>
          <w:sz w:val="22"/>
          <w:szCs w:val="22"/>
        </w:rPr>
        <w:t>Power</w:t>
      </w:r>
      <w:proofErr w:type="spellEnd"/>
      <w:r>
        <w:rPr>
          <w:rFonts w:ascii="Calibri" w:eastAsia="Calibri" w:hAnsi="Calibri" w:cs="Calibri"/>
          <w:sz w:val="22"/>
          <w:szCs w:val="22"/>
        </w:rPr>
        <w:t xml:space="preserve"> BI. https://learn.microsoft.com/power-bi/</w:t>
      </w:r>
    </w:p>
    <w:p w14:paraId="50881BFC" w14:textId="77777777" w:rsidR="0071191A" w:rsidRDefault="00000000">
      <w:pPr>
        <w:spacing w:after="140" w:line="276" w:lineRule="auto"/>
        <w:jc w:val="both"/>
      </w:pPr>
      <w:r>
        <w:rPr>
          <w:rFonts w:ascii="Calibri" w:eastAsia="Calibri" w:hAnsi="Calibri" w:cs="Calibri"/>
          <w:sz w:val="22"/>
          <w:szCs w:val="22"/>
        </w:rPr>
        <w:t>Ministerio de Educación del Ecuador. (2024). Archivo Maestro de Instituciones Educativas (AMIE) 2023-2024. https://educacion.gob.ec</w:t>
      </w:r>
    </w:p>
    <w:p w14:paraId="10A67A53" w14:textId="77777777" w:rsidR="0071191A" w:rsidRPr="00CD7E32" w:rsidRDefault="00000000">
      <w:pPr>
        <w:spacing w:after="140" w:line="276" w:lineRule="auto"/>
        <w:jc w:val="both"/>
        <w:rPr>
          <w:lang w:val="en-US"/>
        </w:rPr>
      </w:pPr>
      <w:r w:rsidRPr="00CD7E32">
        <w:rPr>
          <w:rFonts w:ascii="Calibri" w:eastAsia="Calibri" w:hAnsi="Calibri" w:cs="Calibri"/>
          <w:sz w:val="22"/>
          <w:szCs w:val="22"/>
          <w:lang w:val="en-US"/>
        </w:rPr>
        <w:t>PostgreSQL Global Development Group. (2026). PostgreSQL documentation. https://www.postgresql.org/docs/</w:t>
      </w:r>
    </w:p>
    <w:p w14:paraId="2178BD09" w14:textId="34C8F977" w:rsidR="00681FBD" w:rsidRPr="0040607C" w:rsidRDefault="00000000">
      <w:pPr>
        <w:spacing w:after="140" w:line="276" w:lineRule="auto"/>
        <w:jc w:val="both"/>
        <w:rPr>
          <w:rFonts w:ascii="Calibri" w:eastAsia="Calibri" w:hAnsi="Calibri" w:cs="Calibri"/>
          <w:sz w:val="22"/>
          <w:szCs w:val="22"/>
        </w:rPr>
      </w:pPr>
      <w:r>
        <w:rPr>
          <w:rFonts w:ascii="Calibri" w:eastAsia="Calibri" w:hAnsi="Calibri" w:cs="Calibri"/>
          <w:sz w:val="22"/>
          <w:szCs w:val="22"/>
        </w:rPr>
        <w:t xml:space="preserve">Superintendencia de Compañías, Valores y Seguros. (2026). Ranking y directorio de compañías. </w:t>
      </w:r>
      <w:hyperlink r:id="rId6" w:history="1">
        <w:r w:rsidR="00681FBD" w:rsidRPr="00523977">
          <w:rPr>
            <w:rStyle w:val="Hipervnculo"/>
            <w:rFonts w:ascii="Calibri" w:eastAsia="Calibri" w:hAnsi="Calibri" w:cs="Calibri"/>
            <w:sz w:val="22"/>
            <w:szCs w:val="22"/>
          </w:rPr>
          <w:t>https://www.supercias.gob.ec</w:t>
        </w:r>
      </w:hyperlink>
    </w:p>
    <w:p w14:paraId="328AAD45" w14:textId="77777777" w:rsidR="0071191A" w:rsidRDefault="00000000">
      <w:pPr>
        <w:pStyle w:val="Ttulo1"/>
        <w:spacing w:before="300" w:after="200"/>
      </w:pPr>
      <w:r>
        <w:rPr>
          <w:rFonts w:ascii="Calibri" w:eastAsia="Calibri" w:hAnsi="Calibri" w:cs="Calibri"/>
          <w:b/>
          <w:bCs/>
          <w:color w:val="1F3864"/>
          <w:sz w:val="26"/>
          <w:szCs w:val="26"/>
        </w:rPr>
        <w:t>4. Anexos</w:t>
      </w:r>
    </w:p>
    <w:p w14:paraId="0D25F740" w14:textId="77777777" w:rsidR="0071191A" w:rsidRDefault="00000000">
      <w:pPr>
        <w:spacing w:after="200" w:line="276" w:lineRule="auto"/>
        <w:jc w:val="both"/>
      </w:pPr>
      <w:r>
        <w:rPr>
          <w:rFonts w:ascii="Calibri" w:eastAsia="Calibri" w:hAnsi="Calibri" w:cs="Calibri"/>
          <w:sz w:val="22"/>
          <w:szCs w:val="22"/>
        </w:rPr>
        <w:t>Se adjuntan al presente informe las siguientes evidencias fotográficas y documentos de respaldo del trabajo realizado, citadas conforme a la normativa APA en cada caso:</w:t>
      </w:r>
    </w:p>
    <w:p w14:paraId="048B1B29" w14:textId="3A46E57C" w:rsidR="0071191A" w:rsidRDefault="00000000">
      <w:pPr>
        <w:spacing w:after="140" w:line="276" w:lineRule="auto"/>
        <w:jc w:val="both"/>
        <w:rPr>
          <w:rFonts w:ascii="Calibri" w:eastAsia="Calibri" w:hAnsi="Calibri" w:cs="Calibri"/>
          <w:sz w:val="22"/>
          <w:szCs w:val="22"/>
        </w:rPr>
      </w:pPr>
      <w:r>
        <w:rPr>
          <w:rFonts w:ascii="Calibri" w:eastAsia="Calibri" w:hAnsi="Calibri" w:cs="Calibri"/>
          <w:sz w:val="22"/>
          <w:szCs w:val="22"/>
        </w:rPr>
        <w:t>Figura 1. Diagrama de arquitectura del pipeline de datos del macroentorno ecuatoriano</w:t>
      </w:r>
      <w:r w:rsidR="00681FBD">
        <w:rPr>
          <w:rFonts w:ascii="Calibri" w:eastAsia="Calibri" w:hAnsi="Calibri" w:cs="Calibri"/>
          <w:sz w:val="22"/>
          <w:szCs w:val="22"/>
        </w:rPr>
        <w:t xml:space="preserve"> y Modelo entidad-relación de las tablas Silver cargadas en PostgreSQL</w:t>
      </w:r>
      <w:r>
        <w:rPr>
          <w:rFonts w:ascii="Calibri" w:eastAsia="Calibri" w:hAnsi="Calibri" w:cs="Calibri"/>
          <w:sz w:val="22"/>
          <w:szCs w:val="22"/>
        </w:rPr>
        <w:t>, aprobado por el tutor (semana 1 del reto).</w:t>
      </w:r>
    </w:p>
    <w:p w14:paraId="5EF70981" w14:textId="5666C943" w:rsidR="00681FBD" w:rsidRDefault="00727C83">
      <w:pPr>
        <w:spacing w:after="140" w:line="276" w:lineRule="auto"/>
        <w:jc w:val="both"/>
      </w:pPr>
      <w:r w:rsidRPr="00727C83">
        <w:lastRenderedPageBreak/>
        <w:drawing>
          <wp:inline distT="0" distB="0" distL="0" distR="0" wp14:anchorId="4043E9B4" wp14:editId="25BD12D6">
            <wp:extent cx="5943600" cy="180213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02130"/>
                    </a:xfrm>
                    <a:prstGeom prst="rect">
                      <a:avLst/>
                    </a:prstGeom>
                  </pic:spPr>
                </pic:pic>
              </a:graphicData>
            </a:graphic>
          </wp:inline>
        </w:drawing>
      </w:r>
    </w:p>
    <w:p w14:paraId="24A6AAA5" w14:textId="0E436653" w:rsidR="0071191A" w:rsidRDefault="00000000">
      <w:pPr>
        <w:spacing w:after="140" w:line="276" w:lineRule="auto"/>
        <w:jc w:val="both"/>
        <w:rPr>
          <w:rFonts w:ascii="Calibri" w:eastAsia="Calibri" w:hAnsi="Calibri" w:cs="Calibri"/>
          <w:sz w:val="22"/>
          <w:szCs w:val="22"/>
        </w:rPr>
      </w:pPr>
      <w:r>
        <w:rPr>
          <w:rFonts w:ascii="Calibri" w:eastAsia="Calibri" w:hAnsi="Calibri" w:cs="Calibri"/>
          <w:sz w:val="22"/>
          <w:szCs w:val="22"/>
        </w:rPr>
        <w:t xml:space="preserve">Figura </w:t>
      </w:r>
      <w:r w:rsidR="00681FBD">
        <w:rPr>
          <w:rFonts w:ascii="Calibri" w:eastAsia="Calibri" w:hAnsi="Calibri" w:cs="Calibri"/>
          <w:sz w:val="22"/>
          <w:szCs w:val="22"/>
        </w:rPr>
        <w:t>2</w:t>
      </w:r>
      <w:r>
        <w:rPr>
          <w:rFonts w:ascii="Calibri" w:eastAsia="Calibri" w:hAnsi="Calibri" w:cs="Calibri"/>
          <w:sz w:val="22"/>
          <w:szCs w:val="22"/>
        </w:rPr>
        <w:t>. Consola mostrando el pipeline.py procesando archivos entregados por el equipo de RPA.</w:t>
      </w:r>
    </w:p>
    <w:p w14:paraId="4AB93839" w14:textId="20C2AE12" w:rsidR="003B55C7" w:rsidRDefault="003B55C7">
      <w:pPr>
        <w:spacing w:after="140" w:line="276" w:lineRule="auto"/>
        <w:jc w:val="both"/>
      </w:pPr>
      <w:r>
        <w:rPr>
          <w:noProof/>
        </w:rPr>
        <w:drawing>
          <wp:inline distT="0" distB="0" distL="0" distR="0" wp14:anchorId="4511E961" wp14:editId="19CE7747">
            <wp:extent cx="6076950" cy="3311463"/>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8759" cy="3323347"/>
                    </a:xfrm>
                    <a:prstGeom prst="rect">
                      <a:avLst/>
                    </a:prstGeom>
                    <a:noFill/>
                  </pic:spPr>
                </pic:pic>
              </a:graphicData>
            </a:graphic>
          </wp:inline>
        </w:drawing>
      </w:r>
    </w:p>
    <w:p w14:paraId="7103E10B" w14:textId="614D3AA9" w:rsidR="003B55C7" w:rsidRDefault="003B55C7">
      <w:pPr>
        <w:spacing w:after="140" w:line="276" w:lineRule="auto"/>
        <w:jc w:val="both"/>
      </w:pPr>
    </w:p>
    <w:p w14:paraId="6AD04A19" w14:textId="53B77FB7" w:rsidR="00AB4950" w:rsidRDefault="00AB4950">
      <w:pPr>
        <w:spacing w:after="140" w:line="276" w:lineRule="auto"/>
        <w:jc w:val="both"/>
      </w:pPr>
    </w:p>
    <w:p w14:paraId="41AB7934" w14:textId="6A55A50B" w:rsidR="00AB4950" w:rsidRDefault="00AB4950">
      <w:pPr>
        <w:spacing w:after="140" w:line="276" w:lineRule="auto"/>
        <w:jc w:val="both"/>
      </w:pPr>
    </w:p>
    <w:p w14:paraId="72A97913" w14:textId="6A96C530" w:rsidR="00AB4950" w:rsidRDefault="00AB4950">
      <w:pPr>
        <w:spacing w:after="140" w:line="276" w:lineRule="auto"/>
        <w:jc w:val="both"/>
      </w:pPr>
    </w:p>
    <w:p w14:paraId="3517A2DF" w14:textId="66D01615" w:rsidR="00AB4950" w:rsidRDefault="00AB4950">
      <w:pPr>
        <w:spacing w:after="140" w:line="276" w:lineRule="auto"/>
        <w:jc w:val="both"/>
      </w:pPr>
    </w:p>
    <w:p w14:paraId="57EC11FF" w14:textId="167B52D5" w:rsidR="00AB4950" w:rsidRDefault="00AB4950">
      <w:pPr>
        <w:spacing w:after="140" w:line="276" w:lineRule="auto"/>
        <w:jc w:val="both"/>
      </w:pPr>
    </w:p>
    <w:p w14:paraId="14257E23" w14:textId="77777777" w:rsidR="00AB4950" w:rsidRDefault="00AB4950">
      <w:pPr>
        <w:spacing w:after="140" w:line="276" w:lineRule="auto"/>
        <w:jc w:val="both"/>
      </w:pPr>
    </w:p>
    <w:p w14:paraId="0F8D62D1" w14:textId="77777777" w:rsidR="003B55C7" w:rsidRDefault="003B55C7">
      <w:pPr>
        <w:spacing w:after="140" w:line="276" w:lineRule="auto"/>
        <w:jc w:val="both"/>
      </w:pPr>
    </w:p>
    <w:p w14:paraId="28ED423A" w14:textId="3CD94FED" w:rsidR="0071191A" w:rsidRDefault="00000000">
      <w:pPr>
        <w:spacing w:after="140" w:line="276" w:lineRule="auto"/>
        <w:jc w:val="both"/>
        <w:rPr>
          <w:rFonts w:ascii="Calibri" w:eastAsia="Calibri" w:hAnsi="Calibri" w:cs="Calibri"/>
          <w:sz w:val="22"/>
          <w:szCs w:val="22"/>
        </w:rPr>
      </w:pPr>
      <w:r>
        <w:rPr>
          <w:rFonts w:ascii="Calibri" w:eastAsia="Calibri" w:hAnsi="Calibri" w:cs="Calibri"/>
          <w:sz w:val="22"/>
          <w:szCs w:val="22"/>
        </w:rPr>
        <w:t xml:space="preserve">Figura </w:t>
      </w:r>
      <w:r w:rsidR="00681FBD">
        <w:rPr>
          <w:rFonts w:ascii="Calibri" w:eastAsia="Calibri" w:hAnsi="Calibri" w:cs="Calibri"/>
          <w:sz w:val="22"/>
          <w:szCs w:val="22"/>
        </w:rPr>
        <w:t>3</w:t>
      </w:r>
      <w:r>
        <w:rPr>
          <w:rFonts w:ascii="Calibri" w:eastAsia="Calibri" w:hAnsi="Calibri" w:cs="Calibri"/>
          <w:sz w:val="22"/>
          <w:szCs w:val="22"/>
        </w:rPr>
        <w:t xml:space="preserve">. Página P1 y P2 del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Power</w:t>
      </w:r>
      <w:proofErr w:type="spellEnd"/>
      <w:r>
        <w:rPr>
          <w:rFonts w:ascii="Calibri" w:eastAsia="Calibri" w:hAnsi="Calibri" w:cs="Calibri"/>
          <w:sz w:val="22"/>
          <w:szCs w:val="22"/>
        </w:rPr>
        <w:t xml:space="preserve"> BI (evolución económica y sectores/provincias).</w:t>
      </w:r>
    </w:p>
    <w:p w14:paraId="77DBFD27" w14:textId="792F8C88" w:rsidR="00681FBD" w:rsidRDefault="00681FBD">
      <w:pPr>
        <w:spacing w:after="140" w:line="276" w:lineRule="auto"/>
        <w:jc w:val="both"/>
      </w:pPr>
      <w:r w:rsidRPr="00681FBD">
        <w:rPr>
          <w:noProof/>
        </w:rPr>
        <w:lastRenderedPageBreak/>
        <w:drawing>
          <wp:inline distT="0" distB="0" distL="0" distR="0" wp14:anchorId="4788710B" wp14:editId="1ED55521">
            <wp:extent cx="5943600" cy="33362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6290"/>
                    </a:xfrm>
                    <a:prstGeom prst="rect">
                      <a:avLst/>
                    </a:prstGeom>
                  </pic:spPr>
                </pic:pic>
              </a:graphicData>
            </a:graphic>
          </wp:inline>
        </w:drawing>
      </w:r>
    </w:p>
    <w:p w14:paraId="40B44286" w14:textId="77777777" w:rsidR="009114C4" w:rsidRDefault="009114C4">
      <w:pPr>
        <w:spacing w:after="140" w:line="276" w:lineRule="auto"/>
        <w:jc w:val="both"/>
        <w:rPr>
          <w:noProof/>
        </w:rPr>
      </w:pPr>
    </w:p>
    <w:p w14:paraId="7BC395C1" w14:textId="011E3F45" w:rsidR="003B55C7" w:rsidRDefault="009114C4">
      <w:pPr>
        <w:spacing w:after="140" w:line="276" w:lineRule="auto"/>
        <w:jc w:val="both"/>
      </w:pPr>
      <w:r>
        <w:rPr>
          <w:noProof/>
        </w:rPr>
        <w:drawing>
          <wp:inline distT="0" distB="0" distL="0" distR="0" wp14:anchorId="653894AE" wp14:editId="1B64B270">
            <wp:extent cx="5810250" cy="326141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205" t="15109" r="28846" b="17047"/>
                    <a:stretch/>
                  </pic:blipFill>
                  <pic:spPr bwMode="auto">
                    <a:xfrm>
                      <a:off x="0" y="0"/>
                      <a:ext cx="5816847" cy="3265117"/>
                    </a:xfrm>
                    <a:prstGeom prst="rect">
                      <a:avLst/>
                    </a:prstGeom>
                    <a:ln>
                      <a:noFill/>
                    </a:ln>
                    <a:extLst>
                      <a:ext uri="{53640926-AAD7-44D8-BBD7-CCE9431645EC}">
                        <a14:shadowObscured xmlns:a14="http://schemas.microsoft.com/office/drawing/2010/main"/>
                      </a:ext>
                    </a:extLst>
                  </pic:spPr>
                </pic:pic>
              </a:graphicData>
            </a:graphic>
          </wp:inline>
        </w:drawing>
      </w:r>
    </w:p>
    <w:p w14:paraId="31126D15" w14:textId="6925FB06" w:rsidR="0071191A" w:rsidRDefault="00000000">
      <w:pPr>
        <w:spacing w:after="300" w:line="276" w:lineRule="auto"/>
        <w:jc w:val="both"/>
        <w:rPr>
          <w:rFonts w:ascii="Calibri" w:eastAsia="Calibri" w:hAnsi="Calibri" w:cs="Calibri"/>
          <w:sz w:val="22"/>
          <w:szCs w:val="22"/>
        </w:rPr>
      </w:pPr>
      <w:r>
        <w:rPr>
          <w:rFonts w:ascii="Calibri" w:eastAsia="Calibri" w:hAnsi="Calibri" w:cs="Calibri"/>
          <w:sz w:val="22"/>
          <w:szCs w:val="22"/>
        </w:rPr>
        <w:t xml:space="preserve">Figura </w:t>
      </w:r>
      <w:r w:rsidR="00681FBD">
        <w:rPr>
          <w:rFonts w:ascii="Calibri" w:eastAsia="Calibri" w:hAnsi="Calibri" w:cs="Calibri"/>
          <w:sz w:val="22"/>
          <w:szCs w:val="22"/>
        </w:rPr>
        <w:t>4</w:t>
      </w:r>
      <w:r>
        <w:rPr>
          <w:rFonts w:ascii="Calibri" w:eastAsia="Calibri" w:hAnsi="Calibri" w:cs="Calibri"/>
          <w:sz w:val="22"/>
          <w:szCs w:val="22"/>
        </w:rPr>
        <w:t xml:space="preserve">. Página P3 del </w:t>
      </w:r>
      <w:proofErr w:type="spellStart"/>
      <w:r>
        <w:rPr>
          <w:rFonts w:ascii="Calibri" w:eastAsia="Calibri" w:hAnsi="Calibri" w:cs="Calibri"/>
          <w:sz w:val="22"/>
          <w:szCs w:val="22"/>
        </w:rPr>
        <w:t>dashboard</w:t>
      </w:r>
      <w:proofErr w:type="spellEnd"/>
      <w:r>
        <w:rPr>
          <w:rFonts w:ascii="Calibri" w:eastAsia="Calibri" w:hAnsi="Calibri" w:cs="Calibri"/>
          <w:sz w:val="22"/>
          <w:szCs w:val="22"/>
        </w:rPr>
        <w:t xml:space="preserve"> en </w:t>
      </w:r>
      <w:proofErr w:type="spellStart"/>
      <w:r>
        <w:rPr>
          <w:rFonts w:ascii="Calibri" w:eastAsia="Calibri" w:hAnsi="Calibri" w:cs="Calibri"/>
          <w:sz w:val="22"/>
          <w:szCs w:val="22"/>
        </w:rPr>
        <w:t>Power</w:t>
      </w:r>
      <w:proofErr w:type="spellEnd"/>
      <w:r>
        <w:rPr>
          <w:rFonts w:ascii="Calibri" w:eastAsia="Calibri" w:hAnsi="Calibri" w:cs="Calibri"/>
          <w:sz w:val="22"/>
          <w:szCs w:val="22"/>
        </w:rPr>
        <w:t xml:space="preserve"> BI (bachilleres versus empresas activas por provincia).</w:t>
      </w:r>
    </w:p>
    <w:p w14:paraId="64F8D445" w14:textId="19551735" w:rsidR="0067678D" w:rsidRPr="003B55C7" w:rsidRDefault="0067678D" w:rsidP="003B55C7">
      <w:pPr>
        <w:spacing w:after="300" w:line="276" w:lineRule="auto"/>
        <w:jc w:val="both"/>
      </w:pPr>
      <w:r w:rsidRPr="0067678D">
        <w:rPr>
          <w:noProof/>
        </w:rPr>
        <w:lastRenderedPageBreak/>
        <w:drawing>
          <wp:inline distT="0" distB="0" distL="0" distR="0" wp14:anchorId="3B63741E" wp14:editId="1215D578">
            <wp:extent cx="5943600" cy="3355975"/>
            <wp:effectExtent l="0" t="0" r="0" b="0"/>
            <wp:docPr id="8" name="Imagen 8"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Sitio web&#10;&#10;Descripción generada automáticamente"/>
                    <pic:cNvPicPr/>
                  </pic:nvPicPr>
                  <pic:blipFill>
                    <a:blip r:embed="rId11"/>
                    <a:stretch>
                      <a:fillRect/>
                    </a:stretch>
                  </pic:blipFill>
                  <pic:spPr>
                    <a:xfrm>
                      <a:off x="0" y="0"/>
                      <a:ext cx="5943600" cy="3355975"/>
                    </a:xfrm>
                    <a:prstGeom prst="rect">
                      <a:avLst/>
                    </a:prstGeom>
                  </pic:spPr>
                </pic:pic>
              </a:graphicData>
            </a:graphic>
          </wp:inline>
        </w:drawing>
      </w:r>
    </w:p>
    <w:p w14:paraId="2AEF9972" w14:textId="38F44697" w:rsidR="0071191A" w:rsidRDefault="00000000">
      <w:pPr>
        <w:spacing w:after="200" w:line="276" w:lineRule="auto"/>
        <w:jc w:val="both"/>
        <w:rPr>
          <w:rFonts w:ascii="Calibri" w:eastAsia="Calibri" w:hAnsi="Calibri" w:cs="Calibri"/>
          <w:sz w:val="22"/>
          <w:szCs w:val="22"/>
        </w:rPr>
      </w:pPr>
      <w:r>
        <w:rPr>
          <w:rFonts w:ascii="Calibri" w:eastAsia="Calibri" w:hAnsi="Calibri" w:cs="Calibri"/>
          <w:sz w:val="22"/>
          <w:szCs w:val="22"/>
        </w:rPr>
        <w:t>Registro de asistencia con horas firmado por el estudiante y el tutor.</w:t>
      </w:r>
    </w:p>
    <w:p w14:paraId="42DC089E" w14:textId="653147E8" w:rsidR="003B55C7" w:rsidRDefault="0067678D">
      <w:pPr>
        <w:spacing w:after="200" w:line="276" w:lineRule="auto"/>
        <w:jc w:val="both"/>
        <w:rPr>
          <w:rFonts w:ascii="Calibri" w:eastAsia="Calibri" w:hAnsi="Calibri" w:cs="Calibri"/>
          <w:sz w:val="22"/>
          <w:szCs w:val="22"/>
        </w:rPr>
      </w:pPr>
      <w:r w:rsidRPr="0067678D">
        <w:rPr>
          <w:rFonts w:ascii="Calibri" w:eastAsia="Calibri" w:hAnsi="Calibri" w:cs="Calibri"/>
          <w:noProof/>
          <w:sz w:val="22"/>
          <w:szCs w:val="22"/>
        </w:rPr>
        <w:drawing>
          <wp:inline distT="0" distB="0" distL="0" distR="0" wp14:anchorId="786C5144" wp14:editId="531D736A">
            <wp:extent cx="5943600" cy="190246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90246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494"/>
      </w:tblGrid>
      <w:tr w:rsidR="003B55C7" w:rsidRPr="009748CA" w14:paraId="6ECFF33B" w14:textId="77777777" w:rsidTr="0000282B">
        <w:tc>
          <w:tcPr>
            <w:tcW w:w="8494" w:type="dxa"/>
          </w:tcPr>
          <w:p w14:paraId="5B6DF0F4" w14:textId="77777777" w:rsidR="003B55C7" w:rsidRDefault="003B55C7" w:rsidP="0000282B">
            <w:pPr>
              <w:jc w:val="both"/>
              <w:rPr>
                <w:rFonts w:ascii="Arial" w:hAnsi="Arial" w:cs="Arial"/>
              </w:rPr>
            </w:pPr>
            <w:r w:rsidRPr="009748CA">
              <w:rPr>
                <w:rFonts w:ascii="Arial" w:hAnsi="Arial" w:cs="Arial"/>
              </w:rPr>
              <w:t>Firma:</w:t>
            </w:r>
          </w:p>
          <w:p w14:paraId="23C19F6D" w14:textId="77777777" w:rsidR="003B55C7" w:rsidRDefault="003B55C7" w:rsidP="0000282B">
            <w:pPr>
              <w:jc w:val="both"/>
              <w:rPr>
                <w:rFonts w:ascii="Arial" w:hAnsi="Arial" w:cs="Arial"/>
              </w:rPr>
            </w:pPr>
          </w:p>
          <w:p w14:paraId="560DE9D2" w14:textId="77777777" w:rsidR="003B55C7" w:rsidRPr="009748CA" w:rsidRDefault="003B55C7" w:rsidP="0000282B">
            <w:pPr>
              <w:jc w:val="both"/>
              <w:rPr>
                <w:rFonts w:ascii="Arial" w:hAnsi="Arial" w:cs="Arial"/>
              </w:rPr>
            </w:pPr>
          </w:p>
        </w:tc>
      </w:tr>
      <w:tr w:rsidR="003B55C7" w:rsidRPr="009748CA" w14:paraId="00E270A0" w14:textId="77777777" w:rsidTr="0000282B">
        <w:tc>
          <w:tcPr>
            <w:tcW w:w="8494" w:type="dxa"/>
          </w:tcPr>
          <w:p w14:paraId="3AB30563" w14:textId="3AFB6EBF" w:rsidR="003B55C7" w:rsidRPr="009748CA" w:rsidRDefault="003B55C7" w:rsidP="0000282B">
            <w:pPr>
              <w:pBdr>
                <w:bottom w:val="single" w:sz="12" w:space="1" w:color="auto"/>
              </w:pBdr>
              <w:rPr>
                <w:rFonts w:ascii="Arial" w:hAnsi="Arial" w:cs="Arial"/>
              </w:rPr>
            </w:pPr>
            <w:r>
              <w:rPr>
                <w:rFonts w:ascii="Arial" w:hAnsi="Arial" w:cs="Arial"/>
              </w:rPr>
              <w:t>Juan Pablo Landi Largo</w:t>
            </w:r>
          </w:p>
        </w:tc>
      </w:tr>
    </w:tbl>
    <w:p w14:paraId="13735F20" w14:textId="08AB09DB" w:rsidR="00DF2094" w:rsidRDefault="00DF2094"/>
    <w:p w14:paraId="24A5D0B4" w14:textId="0844616F" w:rsidR="003B55C7" w:rsidRDefault="003B55C7"/>
    <w:tbl>
      <w:tblPr>
        <w:tblStyle w:val="Tablaconcuadrcula"/>
        <w:tblW w:w="0" w:type="auto"/>
        <w:tblLook w:val="04A0" w:firstRow="1" w:lastRow="0" w:firstColumn="1" w:lastColumn="0" w:noHBand="0" w:noVBand="1"/>
      </w:tblPr>
      <w:tblGrid>
        <w:gridCol w:w="8494"/>
      </w:tblGrid>
      <w:tr w:rsidR="003B55C7" w14:paraId="610EE0DF" w14:textId="77777777" w:rsidTr="0000282B">
        <w:trPr>
          <w:trHeight w:val="300"/>
        </w:trPr>
        <w:tc>
          <w:tcPr>
            <w:tcW w:w="8494" w:type="dxa"/>
          </w:tcPr>
          <w:p w14:paraId="2A3417D3" w14:textId="77777777" w:rsidR="003B55C7" w:rsidRDefault="003B55C7" w:rsidP="0000282B">
            <w:pPr>
              <w:jc w:val="both"/>
              <w:rPr>
                <w:rFonts w:ascii="Arial" w:hAnsi="Arial" w:cs="Arial"/>
              </w:rPr>
            </w:pPr>
            <w:r w:rsidRPr="07B3E96B">
              <w:rPr>
                <w:rFonts w:ascii="Arial" w:hAnsi="Arial" w:cs="Arial"/>
              </w:rPr>
              <w:t>Firma y sello</w:t>
            </w:r>
          </w:p>
          <w:p w14:paraId="2B82BEE3" w14:textId="77777777" w:rsidR="003B55C7" w:rsidRDefault="003B55C7" w:rsidP="0000282B">
            <w:pPr>
              <w:jc w:val="both"/>
              <w:rPr>
                <w:rFonts w:ascii="Arial" w:hAnsi="Arial" w:cs="Arial"/>
              </w:rPr>
            </w:pPr>
          </w:p>
          <w:p w14:paraId="51E1DE02" w14:textId="77777777" w:rsidR="003B55C7" w:rsidRDefault="003B55C7" w:rsidP="0000282B">
            <w:pPr>
              <w:jc w:val="both"/>
              <w:rPr>
                <w:rFonts w:ascii="Arial" w:hAnsi="Arial" w:cs="Arial"/>
              </w:rPr>
            </w:pPr>
          </w:p>
        </w:tc>
      </w:tr>
      <w:tr w:rsidR="003B55C7" w14:paraId="29335018" w14:textId="77777777" w:rsidTr="0000282B">
        <w:trPr>
          <w:trHeight w:val="300"/>
        </w:trPr>
        <w:tc>
          <w:tcPr>
            <w:tcW w:w="8494" w:type="dxa"/>
          </w:tcPr>
          <w:p w14:paraId="12D5A54E" w14:textId="085C9F44" w:rsidR="003B55C7" w:rsidRDefault="003B55C7" w:rsidP="0000282B">
            <w:pPr>
              <w:pBdr>
                <w:bottom w:val="single" w:sz="12" w:space="1" w:color="000000"/>
              </w:pBdr>
              <w:rPr>
                <w:rFonts w:ascii="Arial" w:hAnsi="Arial" w:cs="Arial"/>
              </w:rPr>
            </w:pPr>
            <w:r>
              <w:rPr>
                <w:rFonts w:ascii="Arial" w:hAnsi="Arial" w:cs="Arial"/>
              </w:rPr>
              <w:t>Ing. Francisco Vargas</w:t>
            </w:r>
          </w:p>
        </w:tc>
      </w:tr>
    </w:tbl>
    <w:p w14:paraId="425AA336" w14:textId="77777777" w:rsidR="003B55C7" w:rsidRDefault="003B55C7"/>
    <w:sectPr w:rsidR="003B55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9525D"/>
    <w:multiLevelType w:val="hybridMultilevel"/>
    <w:tmpl w:val="EFBE11BC"/>
    <w:lvl w:ilvl="0" w:tplc="CD2C9214">
      <w:start w:val="1"/>
      <w:numFmt w:val="bullet"/>
      <w:lvlText w:val="●"/>
      <w:lvlJc w:val="left"/>
      <w:pPr>
        <w:ind w:left="720" w:hanging="360"/>
      </w:pPr>
    </w:lvl>
    <w:lvl w:ilvl="1" w:tplc="8A9C1612">
      <w:start w:val="1"/>
      <w:numFmt w:val="bullet"/>
      <w:lvlText w:val="○"/>
      <w:lvlJc w:val="left"/>
      <w:pPr>
        <w:ind w:left="1440" w:hanging="360"/>
      </w:pPr>
    </w:lvl>
    <w:lvl w:ilvl="2" w:tplc="1C96FE34">
      <w:start w:val="1"/>
      <w:numFmt w:val="bullet"/>
      <w:lvlText w:val="■"/>
      <w:lvlJc w:val="left"/>
      <w:pPr>
        <w:ind w:left="2160" w:hanging="360"/>
      </w:pPr>
    </w:lvl>
    <w:lvl w:ilvl="3" w:tplc="D59A34F8">
      <w:start w:val="1"/>
      <w:numFmt w:val="bullet"/>
      <w:lvlText w:val="●"/>
      <w:lvlJc w:val="left"/>
      <w:pPr>
        <w:ind w:left="2880" w:hanging="360"/>
      </w:pPr>
    </w:lvl>
    <w:lvl w:ilvl="4" w:tplc="8C74E890">
      <w:start w:val="1"/>
      <w:numFmt w:val="bullet"/>
      <w:lvlText w:val="○"/>
      <w:lvlJc w:val="left"/>
      <w:pPr>
        <w:ind w:left="3600" w:hanging="360"/>
      </w:pPr>
    </w:lvl>
    <w:lvl w:ilvl="5" w:tplc="60505788">
      <w:start w:val="1"/>
      <w:numFmt w:val="bullet"/>
      <w:lvlText w:val="■"/>
      <w:lvlJc w:val="left"/>
      <w:pPr>
        <w:ind w:left="4320" w:hanging="360"/>
      </w:pPr>
    </w:lvl>
    <w:lvl w:ilvl="6" w:tplc="665A2194">
      <w:start w:val="1"/>
      <w:numFmt w:val="bullet"/>
      <w:lvlText w:val="●"/>
      <w:lvlJc w:val="left"/>
      <w:pPr>
        <w:ind w:left="5040" w:hanging="360"/>
      </w:pPr>
    </w:lvl>
    <w:lvl w:ilvl="7" w:tplc="7C289678">
      <w:start w:val="1"/>
      <w:numFmt w:val="bullet"/>
      <w:lvlText w:val="●"/>
      <w:lvlJc w:val="left"/>
      <w:pPr>
        <w:ind w:left="5760" w:hanging="360"/>
      </w:pPr>
    </w:lvl>
    <w:lvl w:ilvl="8" w:tplc="08529694">
      <w:start w:val="1"/>
      <w:numFmt w:val="bullet"/>
      <w:lvlText w:val="●"/>
      <w:lvlJc w:val="left"/>
      <w:pPr>
        <w:ind w:left="6480" w:hanging="360"/>
      </w:pPr>
    </w:lvl>
  </w:abstractNum>
  <w:num w:numId="1" w16cid:durableId="1681807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91A"/>
    <w:rsid w:val="0037168B"/>
    <w:rsid w:val="003B55C7"/>
    <w:rsid w:val="0040607C"/>
    <w:rsid w:val="005B0A49"/>
    <w:rsid w:val="0067678D"/>
    <w:rsid w:val="00681FBD"/>
    <w:rsid w:val="0071191A"/>
    <w:rsid w:val="00727C83"/>
    <w:rsid w:val="009114C4"/>
    <w:rsid w:val="00AB4950"/>
    <w:rsid w:val="00CD7E32"/>
    <w:rsid w:val="00D61464"/>
    <w:rsid w:val="00DF209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E8B9"/>
  <w15:docId w15:val="{F1BB1B3B-225E-431A-848B-6F622908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CD7E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81FBD"/>
    <w:rPr>
      <w:color w:val="605E5C"/>
      <w:shd w:val="clear" w:color="auto" w:fill="E1DFDD"/>
    </w:rPr>
  </w:style>
  <w:style w:type="table" w:customStyle="1" w:styleId="TableNormal">
    <w:name w:val="Table Normal"/>
    <w:uiPriority w:val="2"/>
    <w:semiHidden/>
    <w:unhideWhenUsed/>
    <w:qFormat/>
    <w:rsid w:val="00D61464"/>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61464"/>
    <w:pPr>
      <w:widowControl w:val="0"/>
      <w:autoSpaceDE w:val="0"/>
      <w:autoSpaceDN w:val="0"/>
      <w:spacing w:before="2"/>
    </w:pPr>
    <w:rPr>
      <w:rFonts w:ascii="Trebuchet MS" w:eastAsia="Trebuchet MS" w:hAnsi="Trebuchet MS" w:cs="Trebuchet MS"/>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upercias.gob.ec"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2501</Words>
  <Characters>13756</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landi</cp:lastModifiedBy>
  <cp:revision>8</cp:revision>
  <dcterms:created xsi:type="dcterms:W3CDTF">2026-07-22T10:30:00Z</dcterms:created>
  <dcterms:modified xsi:type="dcterms:W3CDTF">2026-07-23T07:27:00Z</dcterms:modified>
</cp:coreProperties>
</file>