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4E49C" w14:textId="248EB9C6" w:rsidR="00571326" w:rsidRDefault="00FC3057" w:rsidP="00FC305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UNIVERSIDAD TÉCNICA PARTICULAR DE LOJA</w:t>
      </w:r>
    </w:p>
    <w:p w14:paraId="1279BA19" w14:textId="57B61471" w:rsidR="00FC3057" w:rsidRDefault="00FC3057" w:rsidP="00FC305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PRACTICUM 2.2</w:t>
      </w:r>
    </w:p>
    <w:p w14:paraId="7F3B252A" w14:textId="3A43C879" w:rsidR="00FC3057" w:rsidRDefault="00FC3057" w:rsidP="00FC305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HISTORIA DEL ARTE</w:t>
      </w:r>
    </w:p>
    <w:p w14:paraId="556EA48B" w14:textId="0840257C" w:rsidR="00FC3057" w:rsidRDefault="00FC3057" w:rsidP="00FC3057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NOMBRE: </w:t>
      </w:r>
      <w:r>
        <w:rPr>
          <w:rFonts w:ascii="Times New Roman" w:hAnsi="Times New Roman" w:cs="Times New Roman"/>
          <w:sz w:val="24"/>
          <w:szCs w:val="24"/>
          <w:lang w:val="es-MX"/>
        </w:rPr>
        <w:t>Juan Pablo Landi Largo</w:t>
      </w:r>
    </w:p>
    <w:p w14:paraId="1FEACD28" w14:textId="74FEA5C1" w:rsidR="00FC3057" w:rsidRDefault="00FC3057" w:rsidP="00FC3057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FECHA: </w:t>
      </w:r>
      <w:r>
        <w:rPr>
          <w:rFonts w:ascii="Times New Roman" w:hAnsi="Times New Roman" w:cs="Times New Roman"/>
          <w:sz w:val="24"/>
          <w:szCs w:val="24"/>
          <w:lang w:val="es-MX"/>
        </w:rPr>
        <w:t>03 – 05 – 2026</w:t>
      </w:r>
    </w:p>
    <w:p w14:paraId="456883C1" w14:textId="01075FCE" w:rsidR="00FC3057" w:rsidRPr="00FC3057" w:rsidRDefault="00FC3057" w:rsidP="00FC3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C" w:eastAsia="es-EC"/>
        </w:rPr>
        <w:t>Estado del Arte: El Ciclo Integral de Datos en la Transformación Digital Universitaria</w:t>
      </w:r>
    </w:p>
    <w:p w14:paraId="559349FF" w14:textId="5946C0D6" w:rsidR="00FC3057" w:rsidRP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Se analiza el flujo continuo entre la Ingeniería, Analítica y Visualización de datos, explorando herramientas de vanguardia, metodologías de trabajo y tendencias futuras. El enfoque principal es entender cómo estas tres disciplinas convergen para transformar datos crudos en activos estratégicos que sustentan la operación académica y administrativa. </w:t>
      </w:r>
    </w:p>
    <w:p w14:paraId="0E8A8F09" w14:textId="1977D274" w:rsidR="00FC3057" w:rsidRPr="00FC3057" w:rsidRDefault="00FC3057" w:rsidP="00FC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Introducción</w:t>
      </w:r>
    </w:p>
    <w:p w14:paraId="749E061C" w14:textId="1483D48B" w:rsidR="00FC3057" w:rsidRP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Los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datos no son piezas aisladas, sino el motor de la transformación digital de la Universidad. Este Estado del Arte busca responder: ¿Qué herramientas predominan en el mercado actual?, ¿cómo integran otras universidades sus pipelines de datos?, y ¿hacia dónde se dirige el campo en los próximos años? Comprender esto es vital para que los retos del Prácticum no sean simulaciones, sino soluciones reales integrables al backlog institucional.</w:t>
      </w:r>
    </w:p>
    <w:p w14:paraId="6D5D6910" w14:textId="10226A68" w:rsidR="00FC3057" w:rsidRPr="00FC3057" w:rsidRDefault="00FC3057" w:rsidP="00FC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Marco Conceptual</w:t>
      </w:r>
    </w:p>
    <w:p w14:paraId="3394859F" w14:textId="66F9A88C" w:rsidR="00FC3057" w:rsidRP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Para </w:t>
      </w:r>
      <w:r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cumplir con este proceso de analítica de datos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, se definen los siguientes conceptos clave:</w:t>
      </w:r>
    </w:p>
    <w:p w14:paraId="63D6F382" w14:textId="77777777" w:rsidR="00FC3057" w:rsidRPr="00FC3057" w:rsidRDefault="00FC3057" w:rsidP="00FC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Ingeniería de Datos: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La disciplina de construir ecosistemas (Pipelines, ETL/ELT) que permitan que los datos sean consumibles y de alta calidad.</w:t>
      </w:r>
    </w:p>
    <w:p w14:paraId="4848BEC2" w14:textId="77777777" w:rsidR="00FC3057" w:rsidRPr="00FC3057" w:rsidRDefault="00FC3057" w:rsidP="00FC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Analítica de Datos: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El proceso de modelado y descubrimiento de patrones para responder preguntas críticas de negocio o academia.</w:t>
      </w:r>
    </w:p>
    <w:p w14:paraId="29CAEDF9" w14:textId="77777777" w:rsidR="00FC3057" w:rsidRPr="00FC3057" w:rsidRDefault="00FC3057" w:rsidP="00FC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Visualización de Datos: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El arte de la narrativa con datos (</w:t>
      </w:r>
      <w:proofErr w:type="spellStart"/>
      <w:r w:rsidRPr="00FC3057">
        <w:rPr>
          <w:rFonts w:ascii="Times New Roman" w:eastAsia="Times New Roman" w:hAnsi="Times New Roman" w:cs="Times New Roman"/>
          <w:i/>
          <w:iCs/>
          <w:sz w:val="24"/>
          <w:szCs w:val="24"/>
          <w:lang w:val="es-EC" w:eastAsia="es-EC"/>
        </w:rPr>
        <w:t>storytelling</w:t>
      </w:r>
      <w:proofErr w:type="spellEnd"/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) para comunicar hallazgos de forma clara a usuarios no técnicos.</w:t>
      </w:r>
    </w:p>
    <w:p w14:paraId="60E275FD" w14:textId="1D2702D9" w:rsidR="00FC3057" w:rsidRDefault="00FC3057" w:rsidP="00FC3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Gobernanza de Datos: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Marco transversal que asegura la privacidad, ética y calidad de la información institucional.</w:t>
      </w:r>
    </w:p>
    <w:p w14:paraId="7CA4F0BB" w14:textId="5EB43516" w:rsid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</w:p>
    <w:p w14:paraId="42657046" w14:textId="4890FAC1" w:rsid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</w:p>
    <w:p w14:paraId="7CF0A955" w14:textId="379D1F4F" w:rsid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</w:p>
    <w:p w14:paraId="21C6F63D" w14:textId="77777777" w:rsidR="00FC3057" w:rsidRP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</w:p>
    <w:p w14:paraId="5E8D9DD0" w14:textId="04B4F76E" w:rsidR="00FC3057" w:rsidRPr="00FC3057" w:rsidRDefault="00FC3057" w:rsidP="00FC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lastRenderedPageBreak/>
        <w:t>Trabajos Relacionados</w:t>
      </w:r>
    </w:p>
    <w:p w14:paraId="79EC136B" w14:textId="77777777" w:rsidR="00FC3057" w:rsidRP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La industria y la academia han migrado de silos de datos a estructuras integradas:</w:t>
      </w:r>
    </w:p>
    <w:p w14:paraId="70B1EE6C" w14:textId="77777777" w:rsidR="00FC3057" w:rsidRPr="00FC3057" w:rsidRDefault="00FC3057" w:rsidP="00FC3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En la Industria: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Se observa una adopción masiva de arquitecturas tipo </w:t>
      </w:r>
      <w:r w:rsidRPr="00FC3057">
        <w:rPr>
          <w:rFonts w:ascii="Times New Roman" w:eastAsia="Times New Roman" w:hAnsi="Times New Roman" w:cs="Times New Roman"/>
          <w:i/>
          <w:iCs/>
          <w:sz w:val="24"/>
          <w:szCs w:val="24"/>
          <w:lang w:val="es-EC" w:eastAsia="es-EC"/>
        </w:rPr>
        <w:t xml:space="preserve">Data </w:t>
      </w:r>
      <w:proofErr w:type="spellStart"/>
      <w:r w:rsidRPr="00FC3057">
        <w:rPr>
          <w:rFonts w:ascii="Times New Roman" w:eastAsia="Times New Roman" w:hAnsi="Times New Roman" w:cs="Times New Roman"/>
          <w:i/>
          <w:iCs/>
          <w:sz w:val="24"/>
          <w:szCs w:val="24"/>
          <w:lang w:val="es-EC" w:eastAsia="es-EC"/>
        </w:rPr>
        <w:t>Mesh</w:t>
      </w:r>
      <w:proofErr w:type="spellEnd"/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y </w:t>
      </w:r>
      <w:proofErr w:type="spellStart"/>
      <w:r w:rsidRPr="00FC3057">
        <w:rPr>
          <w:rFonts w:ascii="Times New Roman" w:eastAsia="Times New Roman" w:hAnsi="Times New Roman" w:cs="Times New Roman"/>
          <w:i/>
          <w:iCs/>
          <w:sz w:val="24"/>
          <w:szCs w:val="24"/>
          <w:lang w:val="es-EC" w:eastAsia="es-EC"/>
        </w:rPr>
        <w:t>Lakehouse</w:t>
      </w:r>
      <w:proofErr w:type="spellEnd"/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para descentralizar el acceso sin perder el control.</w:t>
      </w:r>
    </w:p>
    <w:p w14:paraId="75149D7E" w14:textId="77777777" w:rsidR="00FC3057" w:rsidRPr="00FC3057" w:rsidRDefault="00FC3057" w:rsidP="00FC3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En Universidades:</w:t>
      </w: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Instituciones líderes utilizan analítica avanzada para predecir la deserción estudiantil y optimizar servicios académicos, similar a los retos planteados en el Prácticum.</w:t>
      </w:r>
    </w:p>
    <w:p w14:paraId="32EAD925" w14:textId="4FD1E2E3" w:rsidR="00FC3057" w:rsidRPr="00FC3057" w:rsidRDefault="00FC3057" w:rsidP="00FC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FC3057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Herramientas y Tecnologías</w:t>
      </w:r>
    </w:p>
    <w:p w14:paraId="76992958" w14:textId="77777777" w:rsidR="00FC3057" w:rsidRPr="00FC3057" w:rsidRDefault="00FC3057" w:rsidP="00FC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El </w:t>
      </w:r>
      <w:proofErr w:type="spellStart"/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stack</w:t>
      </w:r>
      <w:proofErr w:type="spellEnd"/>
      <w:r w:rsidRPr="00FC3057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tecnológico recomendado para el ciclo de datos incluye: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0"/>
        <w:gridCol w:w="6904"/>
      </w:tblGrid>
      <w:tr w:rsidR="00FC3057" w:rsidRPr="00FC3057" w14:paraId="4888B817" w14:textId="77777777" w:rsidTr="00FC3057">
        <w:tc>
          <w:tcPr>
            <w:tcW w:w="0" w:type="auto"/>
            <w:hideMark/>
          </w:tcPr>
          <w:p w14:paraId="1430C63D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Fase</w:t>
            </w:r>
          </w:p>
        </w:tc>
        <w:tc>
          <w:tcPr>
            <w:tcW w:w="0" w:type="auto"/>
            <w:hideMark/>
          </w:tcPr>
          <w:p w14:paraId="2E31D36D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Herramientas Predominantes</w:t>
            </w:r>
          </w:p>
        </w:tc>
      </w:tr>
      <w:tr w:rsidR="00FC3057" w:rsidRPr="00FC3057" w14:paraId="6EF609AA" w14:textId="77777777" w:rsidTr="00FC3057">
        <w:tc>
          <w:tcPr>
            <w:tcW w:w="0" w:type="auto"/>
            <w:hideMark/>
          </w:tcPr>
          <w:p w14:paraId="400B2CBD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Ingeniería</w:t>
            </w:r>
          </w:p>
        </w:tc>
        <w:tc>
          <w:tcPr>
            <w:tcW w:w="0" w:type="auto"/>
            <w:hideMark/>
          </w:tcPr>
          <w:p w14:paraId="07C01519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3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Prefect, Apache Spark, Airflow, </w:t>
            </w:r>
            <w:proofErr w:type="spellStart"/>
            <w:r w:rsidRPr="00FC3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dbt</w:t>
            </w:r>
            <w:proofErr w:type="spellEnd"/>
            <w:r w:rsidRPr="00FC3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C3057" w:rsidRPr="00FC3057" w14:paraId="5FCCBA71" w14:textId="77777777" w:rsidTr="00FC3057">
        <w:tc>
          <w:tcPr>
            <w:tcW w:w="0" w:type="auto"/>
            <w:hideMark/>
          </w:tcPr>
          <w:p w14:paraId="6FDDB7B1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Analítica</w:t>
            </w:r>
          </w:p>
        </w:tc>
        <w:tc>
          <w:tcPr>
            <w:tcW w:w="0" w:type="auto"/>
            <w:hideMark/>
          </w:tcPr>
          <w:p w14:paraId="27DCE1BC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Python (Pandas, </w:t>
            </w:r>
            <w:proofErr w:type="spellStart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Polars</w:t>
            </w:r>
            <w:proofErr w:type="spellEnd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), SQL Avanzado, Notebooks (</w:t>
            </w:r>
            <w:proofErr w:type="spellStart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Jupyter</w:t>
            </w:r>
            <w:proofErr w:type="spellEnd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/</w:t>
            </w:r>
            <w:proofErr w:type="spellStart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Colab</w:t>
            </w:r>
            <w:proofErr w:type="spellEnd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).</w:t>
            </w:r>
          </w:p>
        </w:tc>
      </w:tr>
      <w:tr w:rsidR="00FC3057" w:rsidRPr="00FC3057" w14:paraId="28E50BC4" w14:textId="77777777" w:rsidTr="00FC3057">
        <w:tc>
          <w:tcPr>
            <w:tcW w:w="0" w:type="auto"/>
            <w:hideMark/>
          </w:tcPr>
          <w:p w14:paraId="4C197663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Visualización</w:t>
            </w:r>
          </w:p>
        </w:tc>
        <w:tc>
          <w:tcPr>
            <w:tcW w:w="0" w:type="auto"/>
            <w:hideMark/>
          </w:tcPr>
          <w:p w14:paraId="07DF9F0B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3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Power BI, Tableau, Looker Studio.</w:t>
            </w:r>
          </w:p>
        </w:tc>
      </w:tr>
      <w:tr w:rsidR="00FC3057" w:rsidRPr="00FC3057" w14:paraId="652674E5" w14:textId="77777777" w:rsidTr="00FC3057">
        <w:tc>
          <w:tcPr>
            <w:tcW w:w="0" w:type="auto"/>
            <w:hideMark/>
          </w:tcPr>
          <w:p w14:paraId="76011C77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Transversal</w:t>
            </w:r>
          </w:p>
        </w:tc>
        <w:tc>
          <w:tcPr>
            <w:tcW w:w="0" w:type="auto"/>
            <w:hideMark/>
          </w:tcPr>
          <w:p w14:paraId="23ADFF43" w14:textId="77777777" w:rsidR="00FC3057" w:rsidRPr="00FC3057" w:rsidRDefault="00FC3057" w:rsidP="00FC30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Git (Control de versiones), </w:t>
            </w:r>
            <w:proofErr w:type="spellStart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APIs</w:t>
            </w:r>
            <w:proofErr w:type="spellEnd"/>
            <w:r w:rsidRPr="00FC3057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 REST.</w:t>
            </w:r>
          </w:p>
        </w:tc>
      </w:tr>
    </w:tbl>
    <w:p w14:paraId="6A57FE8C" w14:textId="1FB7353E" w:rsidR="00FC3057" w:rsidRDefault="00FC3057" w:rsidP="00FC3057">
      <w:pPr>
        <w:rPr>
          <w:rFonts w:ascii="Times New Roman" w:hAnsi="Times New Roman" w:cs="Times New Roman"/>
          <w:sz w:val="24"/>
          <w:szCs w:val="24"/>
          <w:lang w:val="es-EC"/>
        </w:rPr>
      </w:pPr>
    </w:p>
    <w:p w14:paraId="7869564C" w14:textId="7A7DAE7F" w:rsidR="00FC3057" w:rsidRDefault="00FC3057" w:rsidP="00FC3057">
      <w:pPr>
        <w:pStyle w:val="Ttulo3"/>
      </w:pPr>
      <w:r>
        <w:t>Tendencias y Futuro</w:t>
      </w:r>
    </w:p>
    <w:p w14:paraId="7C20A841" w14:textId="77777777" w:rsidR="00FC3057" w:rsidRDefault="00FC3057" w:rsidP="00FC3057">
      <w:pPr>
        <w:pStyle w:val="NormalWeb"/>
      </w:pPr>
      <w:r>
        <w:t>El campo de los datos en los próximos 1 a 3 años se proyecta hacia:</w:t>
      </w:r>
    </w:p>
    <w:p w14:paraId="0BE3AF31" w14:textId="77777777" w:rsidR="00FC3057" w:rsidRDefault="00FC3057" w:rsidP="00FC3057">
      <w:pPr>
        <w:pStyle w:val="NormalWeb"/>
        <w:numPr>
          <w:ilvl w:val="0"/>
          <w:numId w:val="3"/>
        </w:numPr>
      </w:pPr>
      <w:r>
        <w:rPr>
          <w:b/>
          <w:bCs/>
        </w:rPr>
        <w:t>IA Generativa en el Flujo de Datos:</w:t>
      </w:r>
      <w:r>
        <w:t xml:space="preserve"> Uso de </w:t>
      </w:r>
      <w:proofErr w:type="spellStart"/>
      <w:r>
        <w:t>LLMs</w:t>
      </w:r>
      <w:proofErr w:type="spellEnd"/>
      <w:r>
        <w:t xml:space="preserve"> para automatizar la creación de código SQL y documentación de pipelines.</w:t>
      </w:r>
    </w:p>
    <w:p w14:paraId="38C49BBB" w14:textId="77777777" w:rsidR="00FC3057" w:rsidRDefault="00FC3057" w:rsidP="00FC3057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Streaming</w:t>
      </w:r>
      <w:proofErr w:type="spellEnd"/>
      <w:r>
        <w:rPr>
          <w:b/>
          <w:bCs/>
        </w:rPr>
        <w:t xml:space="preserve"> en Tiempo Real:</w:t>
      </w:r>
      <w:r>
        <w:t xml:space="preserve"> Transición de procesamientos por lotes (</w:t>
      </w:r>
      <w:proofErr w:type="spellStart"/>
      <w:r>
        <w:t>batch</w:t>
      </w:r>
      <w:proofErr w:type="spellEnd"/>
      <w:r>
        <w:t xml:space="preserve">) hacia arquitecturas de </w:t>
      </w:r>
      <w:proofErr w:type="spellStart"/>
      <w:r>
        <w:t>streaming</w:t>
      </w:r>
      <w:proofErr w:type="spellEnd"/>
      <w:r>
        <w:t xml:space="preserve"> como Kafka.</w:t>
      </w:r>
    </w:p>
    <w:p w14:paraId="69971FDC" w14:textId="77777777" w:rsidR="00FC3057" w:rsidRDefault="00FC3057" w:rsidP="00FC3057">
      <w:pPr>
        <w:pStyle w:val="NormalWeb"/>
        <w:numPr>
          <w:ilvl w:val="0"/>
          <w:numId w:val="3"/>
        </w:numPr>
      </w:pPr>
      <w:r>
        <w:rPr>
          <w:b/>
          <w:bCs/>
        </w:rPr>
        <w:t>Ética y Privacidad:</w:t>
      </w:r>
      <w:r>
        <w:t xml:space="preserve"> Implementación de técnicas de </w:t>
      </w:r>
      <w:proofErr w:type="spellStart"/>
      <w:r>
        <w:t>anonimización</w:t>
      </w:r>
      <w:proofErr w:type="spellEnd"/>
      <w:r>
        <w:t xml:space="preserve"> y </w:t>
      </w:r>
      <w:proofErr w:type="spellStart"/>
      <w:r>
        <w:t>observabilidad</w:t>
      </w:r>
      <w:proofErr w:type="spellEnd"/>
      <w:r>
        <w:t xml:space="preserve"> de datos para garantizar la transparencia institucional.</w:t>
      </w:r>
    </w:p>
    <w:p w14:paraId="65AE2D56" w14:textId="352AF30E" w:rsidR="00FC3057" w:rsidRDefault="00FC3057" w:rsidP="00FC3057">
      <w:pPr>
        <w:pStyle w:val="Ttulo3"/>
      </w:pPr>
      <w:r>
        <w:t>Conclusiones</w:t>
      </w:r>
    </w:p>
    <w:p w14:paraId="660E2417" w14:textId="1EC80217" w:rsidR="00FC3057" w:rsidRDefault="00FC3057" w:rsidP="00FC3057">
      <w:pPr>
        <w:pStyle w:val="NormalWeb"/>
      </w:pPr>
      <w:r>
        <w:t>La integración de las plazas de Ingeniería, Analítica y Visualización en una sola línea de datos refleja la realidad de la industria, donde el flujo es continuo y dependiente. El dominio de estas bases conceptuales y herramientas permitirá a los estudiantes de la UTPL no solo cumplir con un requisito académico, sino aportar valor real al ecosistema digital de la Universidad mediante productos funcionales y documentados.</w:t>
      </w:r>
    </w:p>
    <w:p w14:paraId="7A04F5DB" w14:textId="2B58DA08" w:rsidR="00FC3057" w:rsidRDefault="00FC3057" w:rsidP="00FC3057">
      <w:pPr>
        <w:pStyle w:val="NormalWeb"/>
      </w:pPr>
    </w:p>
    <w:p w14:paraId="0AB127F8" w14:textId="49571E60" w:rsidR="00FC3057" w:rsidRDefault="00FC3057" w:rsidP="00FC3057">
      <w:pPr>
        <w:pStyle w:val="NormalWeb"/>
      </w:pPr>
    </w:p>
    <w:p w14:paraId="2E351514" w14:textId="45766FB1" w:rsidR="00FC3057" w:rsidRDefault="00FC3057" w:rsidP="00FC3057">
      <w:pPr>
        <w:pStyle w:val="NormalWeb"/>
      </w:pPr>
    </w:p>
    <w:p w14:paraId="6BA7A174" w14:textId="77777777" w:rsidR="00FC3057" w:rsidRDefault="00FC3057" w:rsidP="00FC3057">
      <w:pPr>
        <w:pStyle w:val="NormalWeb"/>
      </w:pPr>
    </w:p>
    <w:p w14:paraId="478B7D1E" w14:textId="5EB42A17" w:rsidR="00FC3057" w:rsidRDefault="00FC3057" w:rsidP="00FC3057">
      <w:pPr>
        <w:pStyle w:val="Ttulo3"/>
      </w:pPr>
      <w:r>
        <w:t>Referencias</w:t>
      </w:r>
    </w:p>
    <w:p w14:paraId="4D4BBDEA" w14:textId="77777777" w:rsidR="00FC3057" w:rsidRDefault="00FC3057" w:rsidP="00FC3057">
      <w:pPr>
        <w:pStyle w:val="NormalWeb"/>
        <w:ind w:firstLine="720"/>
      </w:pPr>
      <w:r>
        <w:t xml:space="preserve">DGTITD - UTPL. (2026). </w:t>
      </w:r>
      <w:r>
        <w:rPr>
          <w:i/>
          <w:iCs/>
        </w:rPr>
        <w:t xml:space="preserve">Prácticum Abril </w:t>
      </w:r>
      <w:proofErr w:type="gramStart"/>
      <w:r>
        <w:rPr>
          <w:i/>
          <w:iCs/>
        </w:rPr>
        <w:t>Agosto</w:t>
      </w:r>
      <w:proofErr w:type="gramEnd"/>
      <w:r>
        <w:rPr>
          <w:i/>
          <w:iCs/>
        </w:rPr>
        <w:t xml:space="preserve"> 2026: Inducción y Metodología</w:t>
      </w:r>
      <w:r>
        <w:t>.</w:t>
      </w:r>
    </w:p>
    <w:p w14:paraId="6DC1A7ED" w14:textId="77777777" w:rsidR="00FC3057" w:rsidRDefault="00FC3057" w:rsidP="00FC3057">
      <w:pPr>
        <w:pStyle w:val="NormalWeb"/>
        <w:ind w:firstLine="720"/>
      </w:pPr>
      <w:r>
        <w:t xml:space="preserve">Documentación Técnica Sugerida: Python, SQL, 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Prefect</w:t>
      </w:r>
      <w:proofErr w:type="spellEnd"/>
      <w:r>
        <w:t>.</w:t>
      </w:r>
    </w:p>
    <w:p w14:paraId="528257CD" w14:textId="2E8DD7D0" w:rsidR="00FC3057" w:rsidRPr="00FC3057" w:rsidRDefault="00FC3057" w:rsidP="00FC3057">
      <w:pPr>
        <w:pStyle w:val="NormalWeb"/>
        <w:ind w:firstLine="720"/>
      </w:pPr>
      <w:r>
        <w:t>Normativa Institucional sobre Privacidad y Ética de Datos.</w:t>
      </w:r>
    </w:p>
    <w:sectPr w:rsidR="00FC3057" w:rsidRPr="00FC3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1A3D"/>
    <w:multiLevelType w:val="multilevel"/>
    <w:tmpl w:val="73E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5B85"/>
    <w:multiLevelType w:val="multilevel"/>
    <w:tmpl w:val="ADA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85F85"/>
    <w:multiLevelType w:val="multilevel"/>
    <w:tmpl w:val="6CA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B55F8"/>
    <w:multiLevelType w:val="multilevel"/>
    <w:tmpl w:val="A8D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775032">
    <w:abstractNumId w:val="2"/>
  </w:num>
  <w:num w:numId="2" w16cid:durableId="1554803939">
    <w:abstractNumId w:val="0"/>
  </w:num>
  <w:num w:numId="3" w16cid:durableId="609050006">
    <w:abstractNumId w:val="3"/>
  </w:num>
  <w:num w:numId="4" w16cid:durableId="221259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57"/>
    <w:rsid w:val="00571326"/>
    <w:rsid w:val="00666FDA"/>
    <w:rsid w:val="00FC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03E8C"/>
  <w15:chartTrackingRefBased/>
  <w15:docId w15:val="{4B019DCB-73DC-4A8C-A747-EF453DA2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FC30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paragraph" w:styleId="Ttulo3">
    <w:name w:val="heading 3"/>
    <w:basedOn w:val="Normal"/>
    <w:link w:val="Ttulo3Car"/>
    <w:uiPriority w:val="9"/>
    <w:qFormat/>
    <w:rsid w:val="00FC3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057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FC305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unhideWhenUsed/>
    <w:rsid w:val="00FC3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FC3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4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landi</dc:creator>
  <cp:keywords/>
  <dc:description/>
  <cp:lastModifiedBy>mateo landi</cp:lastModifiedBy>
  <cp:revision>1</cp:revision>
  <dcterms:created xsi:type="dcterms:W3CDTF">2026-05-03T23:29:00Z</dcterms:created>
  <dcterms:modified xsi:type="dcterms:W3CDTF">2026-05-03T23:40:00Z</dcterms:modified>
</cp:coreProperties>
</file>