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F4E78"/>
        </w:rPr>
        <w:t xml:space="preserve">Requerimiento de Personal</w:t>
      </w:r>
    </w:p>
    <w:p>
      <w:pPr>
        <w:pBdr>
          <w:bottom w:val="single" w:color="1F4E78" w:sz="8" w:space="4"/>
        </w:pBdr>
        <w:spacing w:after="300"/>
      </w:pPr>
      <w:r>
        <w:rPr>
          <w:i/>
          <w:iCs/>
          <w:color w:val="444444"/>
          <w:sz w:val="24"/>
          <w:szCs w:val="24"/>
        </w:rPr>
        <w:t xml:space="preserve">Asistente Contable — Colombia</w:t>
      </w:r>
    </w:p>
    <w:p>
      <w:pPr>
        <w:pStyle w:val="Heading2"/>
        <w:spacing w:after="150" w:before="300"/>
      </w:pPr>
      <w:r>
        <w:rPr>
          <w:b/>
          <w:bCs/>
          <w:color w:val="1F4E78"/>
        </w:rPr>
        <w:t xml:space="preserve">Datos generales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Cargo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Asistente Contable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Área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Contabilidad y Finanzas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Reporta a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Contador(a) / Jefe de Contabilidad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Ubicación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[Ciudad, Colombia]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Modalidad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[Presencial / Híbrido / Remoto]</w:t>
            </w:r>
          </w:p>
        </w:tc>
      </w:tr>
      <w:tr>
        <w:tc>
          <w:tcPr>
            <w:tcW w:type="dxa" w:w="3000"/>
            <w:shd w:fill="DCE6F1" w:val="clear"/>
          </w:tcPr>
          <w:p>
            <w:r>
              <w:rPr>
                <w:b/>
                <w:bCs/>
                <w:sz w:val="21"/>
                <w:szCs w:val="21"/>
              </w:rPr>
              <w:t xml:space="preserve">Contrato</w:t>
            </w:r>
          </w:p>
        </w:tc>
        <w:tc>
          <w:tcPr>
            <w:tcW w:type="dxa" w:w="6350"/>
          </w:tcPr>
          <w:p>
            <w:r>
              <w:rPr>
                <w:sz w:val="21"/>
                <w:szCs w:val="21"/>
              </w:rPr>
              <w:t xml:space="preserve">[Término fijo / indefinido / prestación de servicios]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78"/>
        </w:rPr>
        <w:t xml:space="preserve">Perfil requerido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Técnico, tecnólogo o estudiante de últimos semestres de Contaduría Pública o afines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Mínimo 1 año de experiencia en cargos similares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Manejo de software contable (SIIGO, World Office, Helisa u otro)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Conocimientos en normatividad tributaria colombiana (DIAN, IVA, ICA, retenciones)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Excel intermedio-avanzado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Atención al detalle, organización y confidencialidad</w:t>
      </w:r>
    </w:p>
    <w:p>
      <w:pPr>
        <w:pStyle w:val="Heading2"/>
        <w:spacing w:after="150" w:before="300"/>
      </w:pPr>
      <w:r>
        <w:rPr>
          <w:b/>
          <w:bCs/>
          <w:color w:val="1F4E78"/>
        </w:rPr>
        <w:t xml:space="preserve">Funciones principales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Causación de facturas de compra y venta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Conciliaciones bancarias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Apoyo en declaraciones tributarias y estados financieros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Gestión de cartera y cuentas por cobrar/pagar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Apoyo en nómina y seguridad social (PILA)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Archivo y soporte de auditorías</w:t>
      </w:r>
    </w:p>
    <w:p>
      <w:pPr>
        <w:pStyle w:val="Heading2"/>
        <w:spacing w:after="150" w:before="300"/>
      </w:pPr>
      <w:r>
        <w:rPr>
          <w:b/>
          <w:bCs/>
          <w:color w:val="1F4E78"/>
        </w:rPr>
        <w:t xml:space="preserve">Condiciones</w:t>
      </w:r>
    </w:p>
    <w:p>
      <w:pPr>
        <w:spacing w:after="100"/>
      </w:pPr>
      <w:r>
        <w:rPr>
          <w:sz w:val="22"/>
          <w:szCs w:val="22"/>
        </w:rPr>
        <w:t xml:space="preserve">Salario: [A definir]   |   Horario: [Lunes a viernes, 8:00 a.m. – 5:00 p.m.]   |   Beneficios: [Prestaciones de ley]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2026-09-11T18:35:54.764Z</dcterms:created>
  <dcterms:modified xsi:type="dcterms:W3CDTF">2026-09-11T18:35:54.776Z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