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23B9" w14:textId="0815C748" w:rsidR="00A36D46" w:rsidRDefault="00184AC1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  <w:r w:rsidRPr="00184AC1">
        <w:rPr>
          <w:rFonts w:ascii="No Continue" w:hAnsi="No Continue"/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57FE6865" wp14:editId="212C0934">
            <wp:simplePos x="0" y="0"/>
            <wp:positionH relativeFrom="column">
              <wp:posOffset>11430</wp:posOffset>
            </wp:positionH>
            <wp:positionV relativeFrom="paragraph">
              <wp:posOffset>-633095</wp:posOffset>
            </wp:positionV>
            <wp:extent cx="5851370" cy="3390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7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85D">
        <w:rPr>
          <w:rFonts w:ascii="No Continue" w:hAnsi="No Continue"/>
          <w:color w:val="FFFFFF" w:themeColor="background1"/>
          <w:sz w:val="96"/>
          <w:szCs w:val="96"/>
        </w:rPr>
        <w:t>1</w:t>
      </w:r>
      <w:r w:rsidR="003A5389" w:rsidRPr="003A5389">
        <w:rPr>
          <w:rFonts w:ascii="No Continue" w:hAnsi="No Continue"/>
          <w:color w:val="FFFFFF" w:themeColor="background1"/>
          <w:sz w:val="96"/>
          <w:szCs w:val="96"/>
        </w:rPr>
        <w:t>ST MONTH</w:t>
      </w:r>
    </w:p>
    <w:p w14:paraId="468AD9B7" w14:textId="57CF2309" w:rsidR="00AF485D" w:rsidRDefault="00AF485D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p w14:paraId="407FFD24" w14:textId="091F2500" w:rsidR="00AF485D" w:rsidRDefault="00AF485D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p w14:paraId="0ADB1917" w14:textId="125E41A7" w:rsidR="00AF485D" w:rsidRDefault="00AF485D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p w14:paraId="45096348" w14:textId="08A6DB94" w:rsidR="00AF485D" w:rsidRDefault="00AF485D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  <w:r>
        <w:rPr>
          <w:rFonts w:ascii="No Continue" w:hAnsi="No Continue"/>
          <w:noProof/>
          <w:color w:val="FFFFFF" w:themeColor="background1"/>
          <w:sz w:val="96"/>
          <w:szCs w:val="96"/>
        </w:rPr>
        <w:drawing>
          <wp:inline distT="0" distB="0" distL="0" distR="0" wp14:anchorId="5FECA0D5" wp14:editId="7959E4AE">
            <wp:extent cx="1901825" cy="1901825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ED67" w14:textId="69FD67A6" w:rsidR="003A5389" w:rsidRDefault="003A5389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p w14:paraId="397E4656" w14:textId="3C5D34D3" w:rsidR="003A5389" w:rsidRDefault="003A5389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p w14:paraId="5EC0457D" w14:textId="1136A727" w:rsidR="003A5389" w:rsidRDefault="003A5389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p w14:paraId="78B7355E" w14:textId="77777777" w:rsidR="003A5389" w:rsidRPr="00184AC1" w:rsidRDefault="003A5389" w:rsidP="00184AC1">
      <w:pPr>
        <w:jc w:val="center"/>
        <w:rPr>
          <w:rFonts w:ascii="No Continue" w:hAnsi="No Continue"/>
          <w:color w:val="FFFFFF" w:themeColor="background1"/>
          <w:sz w:val="96"/>
          <w:szCs w:val="96"/>
        </w:rPr>
      </w:pPr>
    </w:p>
    <w:sectPr w:rsidR="003A5389" w:rsidRPr="00184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 Continue">
    <w:panose1 w:val="020B0600000000000000"/>
    <w:charset w:val="00"/>
    <w:family w:val="swiss"/>
    <w:pitch w:val="variable"/>
    <w:sig w:usb0="8000002F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C1"/>
    <w:rsid w:val="001679DF"/>
    <w:rsid w:val="00184AC1"/>
    <w:rsid w:val="0032531C"/>
    <w:rsid w:val="003A5389"/>
    <w:rsid w:val="00AF485D"/>
    <w:rsid w:val="00C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B3D2"/>
  <w15:chartTrackingRefBased/>
  <w15:docId w15:val="{98026D79-6903-4FAA-B637-35928F0F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 Herrera</dc:creator>
  <cp:keywords/>
  <dc:description/>
  <cp:lastModifiedBy>Juan Pablo Herrera Herrera</cp:lastModifiedBy>
  <cp:revision>1</cp:revision>
  <dcterms:created xsi:type="dcterms:W3CDTF">2021-12-02T14:14:00Z</dcterms:created>
  <dcterms:modified xsi:type="dcterms:W3CDTF">2021-12-02T17:03:00Z</dcterms:modified>
</cp:coreProperties>
</file>