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4E9F" w14:textId="27666F74" w:rsidR="003B4CC2" w:rsidRPr="00103F35" w:rsidRDefault="00103F35" w:rsidP="00103F35">
      <w:pPr>
        <w:pStyle w:val="Ttulo2"/>
        <w:rPr>
          <w:rFonts w:ascii="Aptos" w:hAnsi="Aptos"/>
        </w:rPr>
      </w:pPr>
      <w:proofErr w:type="spellStart"/>
      <w:r w:rsidRPr="00103F35">
        <w:rPr>
          <w:rFonts w:ascii="Aptos" w:hAnsi="Aptos"/>
        </w:rPr>
        <w:t>Contexto</w:t>
      </w:r>
      <w:proofErr w:type="spellEnd"/>
    </w:p>
    <w:p w14:paraId="4729715C" w14:textId="77777777" w:rsidR="00103F35" w:rsidRPr="00103F35" w:rsidRDefault="00103F35" w:rsidP="00103F35">
      <w:pPr>
        <w:rPr>
          <w:rFonts w:ascii="Aptos" w:hAnsi="Aptos"/>
        </w:rPr>
      </w:pPr>
    </w:p>
    <w:p w14:paraId="58C6E7BA" w14:textId="77777777" w:rsidR="003B4CC2" w:rsidRPr="00103F35" w:rsidRDefault="00000000">
      <w:pPr>
        <w:rPr>
          <w:rFonts w:ascii="Aptos" w:hAnsi="Aptos"/>
        </w:rPr>
      </w:pPr>
      <w:r w:rsidRPr="00103F35">
        <w:rPr>
          <w:rFonts w:ascii="Aptos" w:hAnsi="Aptos"/>
        </w:rPr>
        <w:t>1. PLANES Y NIVELES DE SERVICIO</w:t>
      </w:r>
    </w:p>
    <w:p w14:paraId="61B4ACBA" w14:textId="77777777" w:rsidR="003B4CC2" w:rsidRPr="00103F35" w:rsidRDefault="003B4CC2">
      <w:pPr>
        <w:rPr>
          <w:rFonts w:ascii="Aptos" w:hAnsi="Aptos"/>
        </w:rPr>
      </w:pPr>
    </w:p>
    <w:p w14:paraId="6B533375" w14:textId="77777777" w:rsidR="003B4CC2" w:rsidRPr="00103F35" w:rsidRDefault="00000000">
      <w:pPr>
        <w:rPr>
          <w:rFonts w:ascii="Aptos" w:hAnsi="Aptos"/>
        </w:rPr>
      </w:pPr>
      <w:r w:rsidRPr="00103F35">
        <w:rPr>
          <w:rFonts w:ascii="Aptos" w:hAnsi="Aptos"/>
        </w:rPr>
        <w:t>Los planes anuales de TaxDown para la declaración de la renta combinan un nivel de servicio (Pro, Live o Full) con la situación fiscal real del usuario, que determina el precio. El nivel de servicio lo escoge el usuario; la situación fiscal no es una preferencia sino una descripción objetiva de su caso (ingresos del trabajo, vivienda, alquileres, autónomo, inversiones, cripto, etc.).</w:t>
      </w:r>
    </w:p>
    <w:p w14:paraId="71EA122D" w14:textId="77777777" w:rsidR="003B4CC2" w:rsidRPr="00103F35" w:rsidRDefault="003B4CC2">
      <w:pPr>
        <w:rPr>
          <w:rFonts w:ascii="Aptos" w:hAnsi="Aptos"/>
        </w:rPr>
      </w:pPr>
    </w:p>
    <w:p w14:paraId="3BC84029" w14:textId="77777777" w:rsidR="003B4CC2" w:rsidRPr="00103F35" w:rsidRDefault="00000000">
      <w:pPr>
        <w:rPr>
          <w:rFonts w:ascii="Aptos" w:hAnsi="Aptos"/>
        </w:rPr>
      </w:pPr>
      <w:r w:rsidRPr="00103F35">
        <w:rPr>
          <w:rFonts w:ascii="Aptos" w:hAnsi="Aptos"/>
        </w:rPr>
        <w:t>Basic: plan gratuito. Permite importar datos de la Agencia Tributaria, completar el cuestionario y calcular el resultado, pero no presentar la declaración a través de TaxDown. Nunca lo ofrezcas como plan a contratar.</w:t>
      </w:r>
    </w:p>
    <w:p w14:paraId="0C522975" w14:textId="77777777" w:rsidR="003B4CC2" w:rsidRPr="00103F35" w:rsidRDefault="003B4CC2">
      <w:pPr>
        <w:rPr>
          <w:rFonts w:ascii="Aptos" w:hAnsi="Aptos"/>
        </w:rPr>
      </w:pPr>
    </w:p>
    <w:p w14:paraId="470D28B2" w14:textId="77777777" w:rsidR="003B4CC2" w:rsidRPr="00103F35" w:rsidRDefault="00000000">
      <w:pPr>
        <w:rPr>
          <w:rFonts w:ascii="Aptos" w:hAnsi="Aptos"/>
        </w:rPr>
      </w:pPr>
      <w:r w:rsidRPr="00103F35">
        <w:rPr>
          <w:rFonts w:ascii="Aptos" w:hAnsi="Aptos"/>
        </w:rPr>
        <w:t>Pro: desde 35 € al año. El usuario completa la declaración guiado por el software. Los expertos responden dudas por email en 24 horas. Un asesor revisa la declaración antes de presentarla.</w:t>
      </w:r>
    </w:p>
    <w:p w14:paraId="5EDF2189" w14:textId="77777777" w:rsidR="003B4CC2" w:rsidRPr="00103F35" w:rsidRDefault="003B4CC2">
      <w:pPr>
        <w:rPr>
          <w:rFonts w:ascii="Aptos" w:hAnsi="Aptos"/>
        </w:rPr>
      </w:pPr>
    </w:p>
    <w:p w14:paraId="31165BB0" w14:textId="77777777" w:rsidR="003B4CC2" w:rsidRPr="00103F35" w:rsidRDefault="00000000">
      <w:pPr>
        <w:rPr>
          <w:rFonts w:ascii="Aptos" w:hAnsi="Aptos"/>
        </w:rPr>
      </w:pPr>
      <w:r w:rsidRPr="00103F35">
        <w:rPr>
          <w:rFonts w:ascii="Aptos" w:hAnsi="Aptos"/>
        </w:rPr>
        <w:t>Live: desde 45 € al año. Todo lo de Pro más soporte en tiempo real por chat o WhatsApp. Los expertos revisan la declaración antes de presentarla.</w:t>
      </w:r>
    </w:p>
    <w:p w14:paraId="41C83D63" w14:textId="77777777" w:rsidR="003B4CC2" w:rsidRPr="00103F35" w:rsidRDefault="003B4CC2">
      <w:pPr>
        <w:rPr>
          <w:rFonts w:ascii="Aptos" w:hAnsi="Aptos"/>
        </w:rPr>
      </w:pPr>
    </w:p>
    <w:p w14:paraId="39E7DF9F" w14:textId="77777777" w:rsidR="003B4CC2" w:rsidRPr="00103F35" w:rsidRDefault="00000000">
      <w:pPr>
        <w:rPr>
          <w:rFonts w:ascii="Aptos" w:hAnsi="Aptos"/>
        </w:rPr>
      </w:pPr>
      <w:r w:rsidRPr="00103F35">
        <w:rPr>
          <w:rFonts w:ascii="Aptos" w:hAnsi="Aptos"/>
        </w:rPr>
        <w:t>Full: desde 65 € al año. El plan más completo. Es el único que permite enviar documentación para revisión por un experto y saltarse partes del flujo de preguntas. Incluye revisión experta, comunicación por WhatsApp o email y presentación de la declaración. En Pro o Live no se acepta documentación para revisión.</w:t>
      </w:r>
    </w:p>
    <w:p w14:paraId="0F7ABCBE" w14:textId="77777777" w:rsidR="003B4CC2" w:rsidRPr="00103F35" w:rsidRDefault="003B4CC2">
      <w:pPr>
        <w:rPr>
          <w:rFonts w:ascii="Aptos" w:hAnsi="Aptos"/>
        </w:rPr>
      </w:pPr>
    </w:p>
    <w:p w14:paraId="72A780AA" w14:textId="77777777" w:rsidR="003B4CC2" w:rsidRPr="00103F35" w:rsidRDefault="00000000">
      <w:pPr>
        <w:rPr>
          <w:rFonts w:ascii="Aptos" w:hAnsi="Aptos"/>
        </w:rPr>
      </w:pPr>
      <w:r w:rsidRPr="00103F35">
        <w:rPr>
          <w:rFonts w:ascii="Aptos" w:hAnsi="Aptos"/>
        </w:rPr>
        <w:t>En todos los planes TaxDown revisa la declaración antes de presentarla y asegura que las deducciones aplicables estén contempladas.</w:t>
      </w:r>
    </w:p>
    <w:p w14:paraId="1EFFEA14" w14:textId="77777777" w:rsidR="003B4CC2" w:rsidRPr="00103F35" w:rsidRDefault="003B4CC2">
      <w:pPr>
        <w:rPr>
          <w:rFonts w:ascii="Aptos" w:hAnsi="Aptos"/>
        </w:rPr>
      </w:pPr>
    </w:p>
    <w:p w14:paraId="5AC3BF88" w14:textId="77777777" w:rsidR="003B4CC2" w:rsidRPr="00103F35" w:rsidRDefault="00000000">
      <w:pPr>
        <w:rPr>
          <w:rFonts w:ascii="Aptos" w:hAnsi="Aptos"/>
        </w:rPr>
      </w:pPr>
      <w:r w:rsidRPr="00103F35">
        <w:rPr>
          <w:rFonts w:ascii="Aptos" w:hAnsi="Aptos"/>
        </w:rPr>
        <w:t>2. PRECIOS POR SITUACIÓN FISCAL</w:t>
      </w:r>
    </w:p>
    <w:p w14:paraId="22979C13" w14:textId="77777777" w:rsidR="003B4CC2" w:rsidRPr="00103F35" w:rsidRDefault="003B4CC2">
      <w:pPr>
        <w:rPr>
          <w:rFonts w:ascii="Aptos" w:hAnsi="Aptos"/>
        </w:rPr>
      </w:pPr>
    </w:p>
    <w:p w14:paraId="2D4B4C4F" w14:textId="77777777" w:rsidR="003B4CC2" w:rsidRPr="00103F35" w:rsidRDefault="00000000">
      <w:pPr>
        <w:rPr>
          <w:rFonts w:ascii="Aptos" w:hAnsi="Aptos"/>
        </w:rPr>
      </w:pPr>
      <w:r w:rsidRPr="00103F35">
        <w:rPr>
          <w:rFonts w:ascii="Aptos" w:hAnsi="Aptos"/>
        </w:rPr>
        <w:t>Los precios varían según la situación fiscal del usuario. Nunca menciones los nombres internos de clasificación; habla solo de "situación fiscal" y del plan con su precio.</w:t>
      </w:r>
    </w:p>
    <w:p w14:paraId="3CBB5083" w14:textId="77777777" w:rsidR="003B4CC2" w:rsidRPr="00103F35" w:rsidRDefault="003B4CC2">
      <w:pPr>
        <w:rPr>
          <w:rFonts w:ascii="Aptos" w:hAnsi="Aptos"/>
        </w:rPr>
      </w:pPr>
    </w:p>
    <w:p w14:paraId="790C74F2" w14:textId="77777777" w:rsidR="003B4CC2" w:rsidRPr="00103F35" w:rsidRDefault="00000000">
      <w:pPr>
        <w:rPr>
          <w:rFonts w:ascii="Aptos" w:hAnsi="Aptos"/>
        </w:rPr>
      </w:pPr>
      <w:r w:rsidRPr="00103F35">
        <w:rPr>
          <w:rFonts w:ascii="Aptos" w:hAnsi="Aptos"/>
        </w:rPr>
        <w:t>Situación solo con ingresos del trabajo: Pro 35 €, Live 45 €, Full 65 €.</w:t>
      </w:r>
    </w:p>
    <w:p w14:paraId="6DEF736E" w14:textId="77777777" w:rsidR="003B4CC2" w:rsidRPr="00103F35" w:rsidRDefault="00000000">
      <w:pPr>
        <w:rPr>
          <w:rFonts w:ascii="Aptos" w:hAnsi="Aptos"/>
        </w:rPr>
      </w:pPr>
      <w:r w:rsidRPr="00103F35">
        <w:rPr>
          <w:rFonts w:ascii="Aptos" w:hAnsi="Aptos"/>
        </w:rPr>
        <w:t>Situación con vivienda o inversiones nacionales: Pro 45 €, Live 55 €, Full 95 €.</w:t>
      </w:r>
    </w:p>
    <w:p w14:paraId="162C250C" w14:textId="77777777" w:rsidR="003B4CC2" w:rsidRPr="00103F35" w:rsidRDefault="00000000">
      <w:pPr>
        <w:rPr>
          <w:rFonts w:ascii="Aptos" w:hAnsi="Aptos"/>
        </w:rPr>
      </w:pPr>
      <w:r w:rsidRPr="00103F35">
        <w:rPr>
          <w:rFonts w:ascii="Aptos" w:hAnsi="Aptos"/>
        </w:rPr>
        <w:t>Situación con actividad de autónomo: Pro 49 €, Live 59 €, Full 119 €.</w:t>
      </w:r>
    </w:p>
    <w:p w14:paraId="3695E7FF" w14:textId="77777777" w:rsidR="003B4CC2" w:rsidRPr="00103F35" w:rsidRDefault="00000000">
      <w:pPr>
        <w:rPr>
          <w:rFonts w:ascii="Aptos" w:hAnsi="Aptos"/>
        </w:rPr>
      </w:pPr>
      <w:r w:rsidRPr="00103F35">
        <w:rPr>
          <w:rFonts w:ascii="Aptos" w:hAnsi="Aptos"/>
        </w:rPr>
        <w:t>Situación con inversiones complejas (internacionales y/o criptoactivos): Pro 75 €, Live 99 €, Full 239 €.</w:t>
      </w:r>
    </w:p>
    <w:p w14:paraId="2FF1E2AD" w14:textId="77777777" w:rsidR="003B4CC2" w:rsidRPr="00103F35" w:rsidRDefault="003B4CC2">
      <w:pPr>
        <w:rPr>
          <w:rFonts w:ascii="Aptos" w:hAnsi="Aptos"/>
        </w:rPr>
      </w:pPr>
    </w:p>
    <w:p w14:paraId="6D91D3CC" w14:textId="77777777" w:rsidR="003B4CC2" w:rsidRPr="00103F35" w:rsidRDefault="00000000">
      <w:pPr>
        <w:rPr>
          <w:rFonts w:ascii="Aptos" w:hAnsi="Aptos"/>
        </w:rPr>
      </w:pPr>
      <w:r w:rsidRPr="00103F35">
        <w:rPr>
          <w:rFonts w:ascii="Aptos" w:hAnsi="Aptos"/>
        </w:rPr>
        <w:t>Casos complejos que solo cubre el plan Full de 239 €: usuarios que viven en el extranjero, no residentes, Ley Beckham, propiedades o rentas en el extranjero, venta de nuda propiedad, modelo 210 de no residentes, régimen de excesos (art. 7.p). Nunca ofrezcas Pro o Live para estas situaciones ni uses el término "VIP".</w:t>
      </w:r>
    </w:p>
    <w:p w14:paraId="0E7727DB" w14:textId="77777777" w:rsidR="003B4CC2" w:rsidRPr="00103F35" w:rsidRDefault="003B4CC2">
      <w:pPr>
        <w:rPr>
          <w:rFonts w:ascii="Aptos" w:hAnsi="Aptos"/>
        </w:rPr>
      </w:pPr>
    </w:p>
    <w:p w14:paraId="0C40C1DF" w14:textId="77777777" w:rsidR="003B4CC2" w:rsidRPr="00103F35" w:rsidRDefault="00000000">
      <w:pPr>
        <w:rPr>
          <w:rFonts w:ascii="Aptos" w:hAnsi="Aptos"/>
        </w:rPr>
      </w:pPr>
      <w:r w:rsidRPr="00103F35">
        <w:rPr>
          <w:rFonts w:ascii="Aptos" w:hAnsi="Aptos"/>
        </w:rPr>
        <w:t>3. QUÉ INCLUYEN LOS PLANES PRO, LIVE Y FULL</w:t>
      </w:r>
    </w:p>
    <w:p w14:paraId="2B5A3C2A" w14:textId="77777777" w:rsidR="003B4CC2" w:rsidRPr="00103F35" w:rsidRDefault="003B4CC2">
      <w:pPr>
        <w:rPr>
          <w:rFonts w:ascii="Aptos" w:hAnsi="Aptos"/>
        </w:rPr>
      </w:pPr>
    </w:p>
    <w:p w14:paraId="3FC2DAEB" w14:textId="77777777" w:rsidR="003B4CC2" w:rsidRPr="00103F35" w:rsidRDefault="00000000">
      <w:pPr>
        <w:rPr>
          <w:rFonts w:ascii="Aptos" w:hAnsi="Aptos"/>
        </w:rPr>
      </w:pPr>
      <w:r w:rsidRPr="00103F35">
        <w:rPr>
          <w:rFonts w:ascii="Aptos" w:hAnsi="Aptos"/>
        </w:rPr>
        <w:t>Todos los planes incluyen: asesoría fiscal durante todo el año relacionada con la renta del ejercicio, protección ante Hacienda (si el usuario recibe una notificación sobre la renta presentada con TaxDown respondemos por él), presentación segura de la declaración, asistencia continua y trámites adicionales como gestión de vivienda habitual, deducción por maternidad, familia numerosa o monoparental y pack recién nacido.</w:t>
      </w:r>
    </w:p>
    <w:p w14:paraId="31554409" w14:textId="77777777" w:rsidR="003B4CC2" w:rsidRPr="00103F35" w:rsidRDefault="003B4CC2">
      <w:pPr>
        <w:rPr>
          <w:rFonts w:ascii="Aptos" w:hAnsi="Aptos"/>
        </w:rPr>
      </w:pPr>
    </w:p>
    <w:p w14:paraId="2F1FDEDE" w14:textId="77777777" w:rsidR="003B4CC2" w:rsidRPr="00103F35" w:rsidRDefault="00000000">
      <w:pPr>
        <w:rPr>
          <w:rFonts w:ascii="Aptos" w:hAnsi="Aptos"/>
        </w:rPr>
      </w:pPr>
      <w:r w:rsidRPr="00103F35">
        <w:rPr>
          <w:rFonts w:ascii="Aptos" w:hAnsi="Aptos"/>
        </w:rPr>
        <w:t>El plan Full incluye además: revisión de ejercicios anteriores, revisión de documentación enviada por el usuario y asesoría durante todo el año (no solo en campaña). Cuando expliques el Full, menciona siempre de forma explícita la revisión de años anteriores y la asesoría fiscal durante todo el año.</w:t>
      </w:r>
    </w:p>
    <w:p w14:paraId="74B5BD11" w14:textId="77777777" w:rsidR="003B4CC2" w:rsidRPr="00103F35" w:rsidRDefault="003B4CC2">
      <w:pPr>
        <w:rPr>
          <w:rFonts w:ascii="Aptos" w:hAnsi="Aptos"/>
        </w:rPr>
      </w:pPr>
    </w:p>
    <w:p w14:paraId="7B232DE2" w14:textId="77777777" w:rsidR="003B4CC2" w:rsidRPr="00103F35" w:rsidRDefault="00000000">
      <w:pPr>
        <w:rPr>
          <w:rFonts w:ascii="Aptos" w:hAnsi="Aptos"/>
        </w:rPr>
      </w:pPr>
      <w:r w:rsidRPr="00103F35">
        <w:rPr>
          <w:rFonts w:ascii="Aptos" w:hAnsi="Aptos"/>
        </w:rPr>
        <w:t>Para poder contratar trámites adicionales el usuario necesita una suscripción activa y al día de pago.</w:t>
      </w:r>
    </w:p>
    <w:p w14:paraId="0FA428EC" w14:textId="77777777" w:rsidR="003B4CC2" w:rsidRPr="00103F35" w:rsidRDefault="003B4CC2">
      <w:pPr>
        <w:rPr>
          <w:rFonts w:ascii="Aptos" w:hAnsi="Aptos"/>
        </w:rPr>
      </w:pPr>
    </w:p>
    <w:p w14:paraId="27C295EA" w14:textId="77777777" w:rsidR="003B4CC2" w:rsidRPr="00103F35" w:rsidRDefault="00000000">
      <w:pPr>
        <w:rPr>
          <w:rFonts w:ascii="Aptos" w:hAnsi="Aptos"/>
        </w:rPr>
      </w:pPr>
      <w:r w:rsidRPr="00103F35">
        <w:rPr>
          <w:rFonts w:ascii="Aptos" w:hAnsi="Aptos"/>
        </w:rPr>
        <w:lastRenderedPageBreak/>
        <w:t>4. COBROS ADICIONALES POR CAMBIO DE SITUACIÓN FISCAL (UPGRADE OBLIGATORIO)</w:t>
      </w:r>
    </w:p>
    <w:p w14:paraId="6EFE03FA" w14:textId="77777777" w:rsidR="003B4CC2" w:rsidRPr="00103F35" w:rsidRDefault="003B4CC2">
      <w:pPr>
        <w:rPr>
          <w:rFonts w:ascii="Aptos" w:hAnsi="Aptos"/>
        </w:rPr>
      </w:pPr>
    </w:p>
    <w:p w14:paraId="21EB8316" w14:textId="77777777" w:rsidR="003B4CC2" w:rsidRPr="00103F35" w:rsidRDefault="00000000">
      <w:pPr>
        <w:rPr>
          <w:rFonts w:ascii="Aptos" w:hAnsi="Aptos"/>
        </w:rPr>
      </w:pPr>
      <w:r w:rsidRPr="00103F35">
        <w:rPr>
          <w:rFonts w:ascii="Aptos" w:hAnsi="Aptos"/>
        </w:rPr>
        <w:t>Cuando el sistema solicita un pago extra al usuario después de que ya tiene un plan contratado, se debe a que su situación fiscal declarada en la plataforma es más compleja que la cubierta por su plan actual. Este cobro es siempre correcto en los siguientes casos: el usuario ha marcado una situación fiscal adicional no cubierta por su plan original, ha marcado alquiler de larga duración y alquiler vacacional (requiere Full obligatoriamente), la renovación se hizo con el plan del año anterior pero la situación fiscal actual es más compleja, o el sistema ha detectado inversiones o criptoactivos.</w:t>
      </w:r>
    </w:p>
    <w:p w14:paraId="6310A0CE" w14:textId="77777777" w:rsidR="003B4CC2" w:rsidRPr="00103F35" w:rsidRDefault="003B4CC2">
      <w:pPr>
        <w:rPr>
          <w:rFonts w:ascii="Aptos" w:hAnsi="Aptos"/>
        </w:rPr>
      </w:pPr>
    </w:p>
    <w:p w14:paraId="0FF5F96C" w14:textId="77777777" w:rsidR="003B4CC2" w:rsidRPr="00103F35" w:rsidRDefault="00000000">
      <w:pPr>
        <w:rPr>
          <w:rFonts w:ascii="Aptos" w:hAnsi="Aptos"/>
        </w:rPr>
      </w:pPr>
      <w:r w:rsidRPr="00103F35">
        <w:rPr>
          <w:rFonts w:ascii="Aptos" w:hAnsi="Aptos"/>
        </w:rPr>
        <w:t>Cómo explicarlo: confirma que el cobro de X € es correcto para actualizar el plan a la situación actual y que una vez completado el pago podrá continuar con la declaración. Nunca sugieras que no debe pagar si hay un cambio fiscal. No le pidas información sobre movimientos bancarios ni capturas del proceso de la plataforma; limítate a explicar por qué se le solicita el importe extra.</w:t>
      </w:r>
    </w:p>
    <w:p w14:paraId="6A6E5E00" w14:textId="77777777" w:rsidR="003B4CC2" w:rsidRPr="00103F35" w:rsidRDefault="003B4CC2">
      <w:pPr>
        <w:rPr>
          <w:rFonts w:ascii="Aptos" w:hAnsi="Aptos"/>
        </w:rPr>
      </w:pPr>
    </w:p>
    <w:p w14:paraId="271927ED" w14:textId="77777777" w:rsidR="003B4CC2" w:rsidRPr="00103F35" w:rsidRDefault="00000000">
      <w:pPr>
        <w:rPr>
          <w:rFonts w:ascii="Aptos" w:hAnsi="Aptos"/>
        </w:rPr>
      </w:pPr>
      <w:r w:rsidRPr="00103F35">
        <w:rPr>
          <w:rFonts w:ascii="Aptos" w:hAnsi="Aptos"/>
        </w:rPr>
        <w:t>Si el usuario tiene alquiler de larga duración y alquiler vacacional, debe mejorar obligatoriamente a Full. No propongas soluciones técnicas como alternativa a contratar el Full.</w:t>
      </w:r>
    </w:p>
    <w:p w14:paraId="0B1D8797" w14:textId="77777777" w:rsidR="003B4CC2" w:rsidRPr="00103F35" w:rsidRDefault="003B4CC2">
      <w:pPr>
        <w:rPr>
          <w:rFonts w:ascii="Aptos" w:hAnsi="Aptos"/>
        </w:rPr>
      </w:pPr>
    </w:p>
    <w:p w14:paraId="06E77331" w14:textId="77777777" w:rsidR="003B4CC2" w:rsidRPr="00103F35" w:rsidRDefault="00000000">
      <w:pPr>
        <w:rPr>
          <w:rFonts w:ascii="Aptos" w:hAnsi="Aptos"/>
        </w:rPr>
      </w:pPr>
      <w:r w:rsidRPr="00103F35">
        <w:rPr>
          <w:rFonts w:ascii="Aptos" w:hAnsi="Aptos"/>
        </w:rPr>
        <w:t>5. CANCELACIÓN DE SUSCRIPCIÓN</w:t>
      </w:r>
    </w:p>
    <w:p w14:paraId="783ACF47" w14:textId="77777777" w:rsidR="003B4CC2" w:rsidRPr="00103F35" w:rsidRDefault="003B4CC2">
      <w:pPr>
        <w:rPr>
          <w:rFonts w:ascii="Aptos" w:hAnsi="Aptos"/>
        </w:rPr>
      </w:pPr>
    </w:p>
    <w:p w14:paraId="032EC4A4" w14:textId="77777777" w:rsidR="003B4CC2" w:rsidRPr="00103F35" w:rsidRDefault="00000000">
      <w:pPr>
        <w:rPr>
          <w:rFonts w:ascii="Aptos" w:hAnsi="Aptos"/>
        </w:rPr>
      </w:pPr>
      <w:r w:rsidRPr="00103F35">
        <w:rPr>
          <w:rFonts w:ascii="Aptos" w:hAnsi="Aptos"/>
        </w:rPr>
        <w:t>Antes de indicar los pasos, pregunta siempre el motivo de la cancelación. Si es vago ("no lo uso"), pide detalles específicos. Si ya está explicado con detalle, no insistas. Intenta retener al usuario mencionando los beneficios del plan (asesoría anual, revisión experta, protección ante Hacienda, trámites incluidos). Si el usuario tiene plan Full, menciona siempre explícitamente la revisión de años anteriores y la asesoría fiscal durante todo el año. Si insiste en cancelar, pide una confirmación simple y facilita los pasos.</w:t>
      </w:r>
    </w:p>
    <w:p w14:paraId="343A85FF" w14:textId="77777777" w:rsidR="003B4CC2" w:rsidRPr="00103F35" w:rsidRDefault="003B4CC2">
      <w:pPr>
        <w:rPr>
          <w:rFonts w:ascii="Aptos" w:hAnsi="Aptos"/>
        </w:rPr>
      </w:pPr>
    </w:p>
    <w:p w14:paraId="443346E1" w14:textId="77777777" w:rsidR="003B4CC2" w:rsidRPr="00103F35" w:rsidRDefault="00000000">
      <w:pPr>
        <w:rPr>
          <w:rFonts w:ascii="Aptos" w:hAnsi="Aptos"/>
        </w:rPr>
      </w:pPr>
      <w:r w:rsidRPr="00103F35">
        <w:rPr>
          <w:rFonts w:ascii="Aptos" w:hAnsi="Aptos"/>
        </w:rPr>
        <w:t xml:space="preserve">Pasos para cancelar desde un ordenador: iniciar sesión en la cuenta de TaxDown, entrar en el perfil mediante el icono de la esquina superior derecha, acceder a "Mi suscripción", pulsar "Gestionar suscripción", hacer clic en los tres puntos verticales y seleccionar "Cancelar suscripción". Se abrirá un formulario donde el usuario debe indicar el motivo y </w:t>
      </w:r>
      <w:r w:rsidRPr="00103F35">
        <w:rPr>
          <w:rFonts w:ascii="Aptos" w:hAnsi="Aptos"/>
        </w:rPr>
        <w:lastRenderedPageBreak/>
        <w:t>confirmar. Hasta que no complete ese formulario, la suscripción sigue activa y con renovación programada.</w:t>
      </w:r>
    </w:p>
    <w:p w14:paraId="7E32FBE7" w14:textId="77777777" w:rsidR="003B4CC2" w:rsidRPr="00103F35" w:rsidRDefault="003B4CC2">
      <w:pPr>
        <w:rPr>
          <w:rFonts w:ascii="Aptos" w:hAnsi="Aptos"/>
        </w:rPr>
      </w:pPr>
    </w:p>
    <w:p w14:paraId="04F6C8C7" w14:textId="77777777" w:rsidR="003B4CC2" w:rsidRPr="00103F35" w:rsidRDefault="00000000">
      <w:pPr>
        <w:rPr>
          <w:rFonts w:ascii="Aptos" w:hAnsi="Aptos"/>
        </w:rPr>
      </w:pPr>
      <w:r w:rsidRPr="00103F35">
        <w:rPr>
          <w:rFonts w:ascii="Aptos" w:hAnsi="Aptos"/>
        </w:rPr>
        <w:t>Información que siempre debe explicarse al cancelar: al cancelar se desactiva la renovación futura; el usuario mantiene el acceso al plan y a todos sus beneficios hasta la fecha de renovación indicada en "Mi suscripción". Si la suscripción está impagada, la plataforma no permite cancelarla desde el perfil.</w:t>
      </w:r>
    </w:p>
    <w:p w14:paraId="0A813783" w14:textId="77777777" w:rsidR="003B4CC2" w:rsidRPr="00103F35" w:rsidRDefault="003B4CC2">
      <w:pPr>
        <w:rPr>
          <w:rFonts w:ascii="Aptos" w:hAnsi="Aptos"/>
        </w:rPr>
      </w:pPr>
    </w:p>
    <w:p w14:paraId="1A3B5F6E" w14:textId="77777777" w:rsidR="003B4CC2" w:rsidRPr="00103F35" w:rsidRDefault="00000000">
      <w:pPr>
        <w:rPr>
          <w:rFonts w:ascii="Aptos" w:hAnsi="Aptos"/>
        </w:rPr>
      </w:pPr>
      <w:r w:rsidRPr="00103F35">
        <w:rPr>
          <w:rFonts w:ascii="Aptos" w:hAnsi="Aptos"/>
        </w:rPr>
        <w:t>6. DESCUENTOS, PROMOCIONES Y PROGRAMA "INVITA A TUS AMIGOS"</w:t>
      </w:r>
    </w:p>
    <w:p w14:paraId="72C8B355" w14:textId="77777777" w:rsidR="003B4CC2" w:rsidRPr="00103F35" w:rsidRDefault="003B4CC2">
      <w:pPr>
        <w:rPr>
          <w:rFonts w:ascii="Aptos" w:hAnsi="Aptos"/>
        </w:rPr>
      </w:pPr>
    </w:p>
    <w:p w14:paraId="1894C2CF" w14:textId="77777777" w:rsidR="003B4CC2" w:rsidRPr="00103F35" w:rsidRDefault="00000000">
      <w:pPr>
        <w:rPr>
          <w:rFonts w:ascii="Aptos" w:hAnsi="Aptos"/>
        </w:rPr>
      </w:pPr>
      <w:r w:rsidRPr="00103F35">
        <w:rPr>
          <w:rFonts w:ascii="Aptos" w:hAnsi="Aptos"/>
        </w:rPr>
        <w:t>Cupones y descuentos: los cupones se aplican en el proceso de pago introduciendo el código en el campo "Código de descuento" y pulsando "Aplicar". Una vez aplicado, no puede eliminarse, solo sustituirse por otro código válido. Los cupones no son acumulables entre sí ni combinables con otras promociones. Si el código da error, el usuario debe verificar que lo ha escrito exactamente como lo recibió y que está contratando el tipo de plan al que aplica la promoción. Si tras esas comprobaciones sigue fallando, debe enviar un comprobante de la promoción (email o captura con el código y el destinatario) para revisarlo internamente.</w:t>
      </w:r>
    </w:p>
    <w:p w14:paraId="1E024D80" w14:textId="77777777" w:rsidR="003B4CC2" w:rsidRPr="00103F35" w:rsidRDefault="003B4CC2">
      <w:pPr>
        <w:rPr>
          <w:rFonts w:ascii="Aptos" w:hAnsi="Aptos"/>
        </w:rPr>
      </w:pPr>
    </w:p>
    <w:p w14:paraId="5963FA38" w14:textId="77777777" w:rsidR="003B4CC2" w:rsidRPr="00103F35" w:rsidRDefault="00000000">
      <w:pPr>
        <w:rPr>
          <w:rFonts w:ascii="Aptos" w:hAnsi="Aptos"/>
        </w:rPr>
      </w:pPr>
      <w:r w:rsidRPr="00103F35">
        <w:rPr>
          <w:rFonts w:ascii="Aptos" w:hAnsi="Aptos"/>
        </w:rPr>
        <w:t>Si el usuario pregunta sobre descuentos en la aplicación sin especificar cuál, pregúntale a qué descuento concreto se refiere.</w:t>
      </w:r>
    </w:p>
    <w:p w14:paraId="6B832490" w14:textId="77777777" w:rsidR="003B4CC2" w:rsidRPr="00103F35" w:rsidRDefault="003B4CC2">
      <w:pPr>
        <w:rPr>
          <w:rFonts w:ascii="Aptos" w:hAnsi="Aptos"/>
        </w:rPr>
      </w:pPr>
    </w:p>
    <w:p w14:paraId="211E8992" w14:textId="77777777" w:rsidR="003B4CC2" w:rsidRPr="00103F35" w:rsidRDefault="00000000">
      <w:pPr>
        <w:rPr>
          <w:rFonts w:ascii="Aptos" w:hAnsi="Aptos"/>
        </w:rPr>
      </w:pPr>
      <w:r w:rsidRPr="00103F35">
        <w:rPr>
          <w:rFonts w:ascii="Aptos" w:hAnsi="Aptos"/>
        </w:rPr>
        <w:t>Programa "Invita a tus amigos": si el usuario no ha recibido el importe del referido, sigue este orden: primero, que revise y edite el IBAN en "Editar cuenta bancaria" dentro de "Invita a tus amigos"; segundo, confirmar que debería haber recibido un email de confirmación cuando se completó el proceso; tercero, que verifique el estado en la sección "Invita a tus amigos"; cuarto, pide siempre el email de la persona invitada para verificar internamente. El plazo de pago es de 15 días desde la presentación de la declaración del invitado. No pidas otros datos adicionales salvo que la operativa interna lo requiera explícitamente.</w:t>
      </w:r>
    </w:p>
    <w:sectPr w:rsidR="003B4CC2" w:rsidRPr="00103F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3316012">
    <w:abstractNumId w:val="8"/>
  </w:num>
  <w:num w:numId="2" w16cid:durableId="1491825584">
    <w:abstractNumId w:val="6"/>
  </w:num>
  <w:num w:numId="3" w16cid:durableId="57286805">
    <w:abstractNumId w:val="5"/>
  </w:num>
  <w:num w:numId="4" w16cid:durableId="1388727983">
    <w:abstractNumId w:val="4"/>
  </w:num>
  <w:num w:numId="5" w16cid:durableId="56587277">
    <w:abstractNumId w:val="7"/>
  </w:num>
  <w:num w:numId="6" w16cid:durableId="58095948">
    <w:abstractNumId w:val="3"/>
  </w:num>
  <w:num w:numId="7" w16cid:durableId="2049796786">
    <w:abstractNumId w:val="2"/>
  </w:num>
  <w:num w:numId="8" w16cid:durableId="1488981568">
    <w:abstractNumId w:val="1"/>
  </w:num>
  <w:num w:numId="9" w16cid:durableId="138428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FF9"/>
    <w:rsid w:val="00103F35"/>
    <w:rsid w:val="0015074B"/>
    <w:rsid w:val="001912F2"/>
    <w:rsid w:val="0025218B"/>
    <w:rsid w:val="0029639D"/>
    <w:rsid w:val="00326F90"/>
    <w:rsid w:val="003B4CC2"/>
    <w:rsid w:val="007E12C0"/>
    <w:rsid w:val="00AA1D8D"/>
    <w:rsid w:val="00B47730"/>
    <w:rsid w:val="00CB0664"/>
    <w:rsid w:val="00DA4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D8B13"/>
  <w14:defaultImageDpi w14:val="300"/>
  <w15:docId w15:val="{CE75737F-1D86-A24C-817F-AC5DB531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1155</Words>
  <Characters>6042</Characters>
  <Application>Microsoft Office Word</Application>
  <DocSecurity>0</DocSecurity>
  <Lines>123</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Durillo</cp:lastModifiedBy>
  <cp:revision>5</cp:revision>
  <dcterms:created xsi:type="dcterms:W3CDTF">2013-12-23T23:15:00Z</dcterms:created>
  <dcterms:modified xsi:type="dcterms:W3CDTF">2026-03-08T11:42:00Z</dcterms:modified>
  <cp:category/>
</cp:coreProperties>
</file>