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E8163" w14:textId="77777777" w:rsidR="00573963" w:rsidRDefault="00573963" w:rsidP="00734163">
      <w:pPr>
        <w:spacing w:before="100" w:beforeAutospacing="1" w:after="100" w:afterAutospacing="1"/>
        <w:jc w:val="center"/>
        <w:outlineLvl w:val="1"/>
        <w:rPr>
          <w:rFonts w:ascii="Arial" w:hAnsi="Arial" w:cs="Arial"/>
          <w:b/>
          <w:bCs/>
          <w:color w:val="000000"/>
          <w:sz w:val="27"/>
          <w:szCs w:val="27"/>
        </w:rPr>
      </w:pPr>
    </w:p>
    <w:p w14:paraId="3E8F61C0" w14:textId="6FB59DAA" w:rsidR="003D6337" w:rsidRPr="00E45E9E" w:rsidRDefault="003D6337" w:rsidP="00734163">
      <w:pPr>
        <w:spacing w:before="100" w:beforeAutospacing="1" w:after="100" w:afterAutospacing="1"/>
        <w:jc w:val="center"/>
        <w:outlineLvl w:val="1"/>
        <w:rPr>
          <w:rFonts w:ascii="Arial" w:hAnsi="Arial" w:cs="Arial"/>
          <w:b/>
          <w:bCs/>
          <w:color w:val="000000"/>
          <w:sz w:val="22"/>
          <w:szCs w:val="22"/>
        </w:rPr>
      </w:pPr>
      <w:r w:rsidRPr="00E45E9E">
        <w:rPr>
          <w:rFonts w:ascii="Arial" w:hAnsi="Arial" w:cs="Arial"/>
          <w:b/>
          <w:bCs/>
          <w:color w:val="000000"/>
          <w:sz w:val="27"/>
          <w:szCs w:val="27"/>
        </w:rPr>
        <w:t>Monitoreo de redes sociales y medios digitales sobre seguridad en Cali</w:t>
      </w:r>
    </w:p>
    <w:p w14:paraId="13527201" w14:textId="1EEB28F8" w:rsidR="003D6337" w:rsidRPr="00E45E9E" w:rsidRDefault="003D6337" w:rsidP="003D6337">
      <w:pPr>
        <w:spacing w:before="100" w:beforeAutospacing="1" w:after="100" w:afterAutospacing="1"/>
        <w:jc w:val="both"/>
        <w:outlineLvl w:val="1"/>
        <w:rPr>
          <w:rFonts w:ascii="Arial" w:hAnsi="Arial" w:cs="Arial"/>
          <w:b/>
          <w:bCs/>
          <w:color w:val="000000"/>
          <w:sz w:val="22"/>
          <w:szCs w:val="22"/>
        </w:rPr>
      </w:pPr>
      <w:r w:rsidRPr="00E45E9E">
        <w:rPr>
          <w:rFonts w:ascii="Arial" w:hAnsi="Arial" w:cs="Arial"/>
          <w:b/>
          <w:bCs/>
          <w:color w:val="000000"/>
          <w:sz w:val="22"/>
          <w:szCs w:val="22"/>
        </w:rPr>
        <w:t>1. Introducción</w:t>
      </w:r>
    </w:p>
    <w:p w14:paraId="5CEC3CB8" w14:textId="3F8666BE" w:rsidR="003D6337" w:rsidRPr="00E45E9E" w:rsidRDefault="003D6337" w:rsidP="003D6337">
      <w:pPr>
        <w:spacing w:before="100" w:beforeAutospacing="1" w:after="100" w:afterAutospacing="1"/>
        <w:jc w:val="both"/>
        <w:outlineLvl w:val="1"/>
        <w:rPr>
          <w:rFonts w:ascii="Arial" w:hAnsi="Arial" w:cs="Arial"/>
          <w:color w:val="000000"/>
          <w:sz w:val="22"/>
          <w:szCs w:val="22"/>
        </w:rPr>
      </w:pPr>
      <w:r w:rsidRPr="00E45E9E">
        <w:rPr>
          <w:rFonts w:ascii="Arial" w:hAnsi="Arial" w:cs="Arial"/>
          <w:color w:val="000000"/>
          <w:sz w:val="22"/>
          <w:szCs w:val="22"/>
        </w:rPr>
        <w:t>El presente informe sintetiza los principales hallazgos del monitoreo semanal de redes sociales, medios de comunicación y plataformas digitales, a partir de la revisión de fuentes como</w:t>
      </w:r>
      <w:r w:rsidRPr="00E45E9E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E45E9E">
        <w:rPr>
          <w:rStyle w:val="Fuerte"/>
          <w:rFonts w:ascii="Arial" w:hAnsi="Arial" w:cs="Arial"/>
          <w:b w:val="0"/>
          <w:bCs w:val="0"/>
          <w:color w:val="000000"/>
          <w:sz w:val="22"/>
          <w:szCs w:val="22"/>
        </w:rPr>
        <w:t xml:space="preserve">Red de Apoyo S.I.C., Cali Informa, El País Cali, Última Hora Cali Oficial, Radio Reloj Cali, Soychencho1989, </w:t>
      </w:r>
      <w:proofErr w:type="spellStart"/>
      <w:r w:rsidRPr="00E45E9E">
        <w:rPr>
          <w:rStyle w:val="Fuerte"/>
          <w:rFonts w:ascii="Arial" w:hAnsi="Arial" w:cs="Arial"/>
          <w:b w:val="0"/>
          <w:bCs w:val="0"/>
          <w:color w:val="000000"/>
          <w:sz w:val="22"/>
          <w:szCs w:val="22"/>
        </w:rPr>
        <w:t>TuBarco</w:t>
      </w:r>
      <w:proofErr w:type="spellEnd"/>
      <w:r w:rsidRPr="00E45E9E">
        <w:rPr>
          <w:rStyle w:val="Fuerte"/>
          <w:rFonts w:ascii="Arial" w:hAnsi="Arial" w:cs="Arial"/>
          <w:b w:val="0"/>
          <w:bCs w:val="0"/>
          <w:color w:val="000000"/>
          <w:sz w:val="22"/>
          <w:szCs w:val="22"/>
        </w:rPr>
        <w:t xml:space="preserve">, Entérate Cali, Cali OK Noticias, </w:t>
      </w:r>
      <w:proofErr w:type="spellStart"/>
      <w:r w:rsidRPr="00E45E9E">
        <w:rPr>
          <w:rStyle w:val="Fuerte"/>
          <w:rFonts w:ascii="Arial" w:hAnsi="Arial" w:cs="Arial"/>
          <w:b w:val="0"/>
          <w:bCs w:val="0"/>
          <w:color w:val="000000"/>
          <w:sz w:val="22"/>
          <w:szCs w:val="22"/>
        </w:rPr>
        <w:t>MiTropicana</w:t>
      </w:r>
      <w:proofErr w:type="spellEnd"/>
      <w:r w:rsidRPr="00E45E9E">
        <w:rPr>
          <w:rStyle w:val="Fuerte"/>
          <w:rFonts w:ascii="Arial" w:hAnsi="Arial" w:cs="Arial"/>
          <w:b w:val="0"/>
          <w:bCs w:val="0"/>
          <w:color w:val="000000"/>
          <w:sz w:val="22"/>
          <w:szCs w:val="22"/>
        </w:rPr>
        <w:t xml:space="preserve"> 93, Cali es Cali Oficial, Tome Nota Cali, </w:t>
      </w:r>
      <w:proofErr w:type="spellStart"/>
      <w:r w:rsidRPr="00E45E9E">
        <w:rPr>
          <w:rStyle w:val="Fuerte"/>
          <w:rFonts w:ascii="Arial" w:hAnsi="Arial" w:cs="Arial"/>
          <w:b w:val="0"/>
          <w:bCs w:val="0"/>
          <w:color w:val="000000"/>
          <w:sz w:val="22"/>
          <w:szCs w:val="22"/>
        </w:rPr>
        <w:t>NotiCali</w:t>
      </w:r>
      <w:proofErr w:type="spellEnd"/>
      <w:r w:rsidRPr="00E45E9E">
        <w:rPr>
          <w:rStyle w:val="Fuerte"/>
          <w:rFonts w:ascii="Arial" w:hAnsi="Arial" w:cs="Arial"/>
          <w:b w:val="0"/>
          <w:bCs w:val="0"/>
          <w:color w:val="000000"/>
          <w:sz w:val="22"/>
          <w:szCs w:val="22"/>
        </w:rPr>
        <w:t>, Tele Pacífico, entre otras</w:t>
      </w:r>
      <w:r w:rsidRPr="00E45E9E">
        <w:rPr>
          <w:rFonts w:ascii="Arial" w:hAnsi="Arial" w:cs="Arial"/>
          <w:color w:val="000000"/>
          <w:sz w:val="22"/>
          <w:szCs w:val="22"/>
        </w:rPr>
        <w:t>. Su propósito es identificar los principales hechos de violencia e inseguridad reportados, así como los barrios y sectores con mayor mención durante la semana.</w:t>
      </w:r>
    </w:p>
    <w:p w14:paraId="6DE24D10" w14:textId="77777777" w:rsidR="003D6337" w:rsidRPr="00E45E9E" w:rsidRDefault="003D6337" w:rsidP="003D6337">
      <w:pPr>
        <w:spacing w:before="100" w:beforeAutospacing="1" w:after="100" w:afterAutospacing="1"/>
        <w:jc w:val="both"/>
        <w:outlineLvl w:val="1"/>
        <w:rPr>
          <w:rFonts w:ascii="Arial" w:hAnsi="Arial" w:cs="Arial"/>
          <w:b/>
          <w:bCs/>
          <w:color w:val="000000"/>
          <w:sz w:val="22"/>
          <w:szCs w:val="22"/>
        </w:rPr>
      </w:pPr>
      <w:r w:rsidRPr="00E45E9E">
        <w:rPr>
          <w:rFonts w:ascii="Arial" w:hAnsi="Arial" w:cs="Arial"/>
          <w:b/>
          <w:bCs/>
          <w:color w:val="000000"/>
          <w:sz w:val="22"/>
          <w:szCs w:val="22"/>
        </w:rPr>
        <w:t>2. Lectura general de la semana</w:t>
      </w:r>
    </w:p>
    <w:p w14:paraId="3CC0B36B" w14:textId="246D685A" w:rsidR="00E45E9E" w:rsidRPr="00E45E9E" w:rsidRDefault="00E45E9E" w:rsidP="003D6337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E45E9E">
        <w:rPr>
          <w:rFonts w:ascii="Arial" w:hAnsi="Arial" w:cs="Arial"/>
          <w:color w:val="000000"/>
          <w:sz w:val="22"/>
          <w:szCs w:val="22"/>
        </w:rPr>
        <w:t>Durante la semana del 16 al 23 de marzo, la conversación digital en Cali se concentró en dos dimensiones principalmente. La primera estuvo relacionada con publicaciones sobre homicidios y hechos violentos en vía pública, con especial visibilidad en barrios como Alfonso Bonilla Aragón, Los Chorros, Bretaña y Ciudad Córdoba, que registraron el mayor número de menciones en redes dentro de esta categoría. La segunda estuvo marcada por una circulación constante de denuncias ciudadanas sobre hurtos e intentos de hurto, especialmente en El Ingenio, El Caney y San Vicente, barrios que concentraron la mayor cantidad de menciones asociadas a delitos contra el patrimonio.</w:t>
      </w:r>
    </w:p>
    <w:p w14:paraId="4047F154" w14:textId="1CE1DA37" w:rsidR="00E45E9E" w:rsidRPr="00E45E9E" w:rsidRDefault="00E45E9E" w:rsidP="003D6337">
      <w:pPr>
        <w:spacing w:before="100" w:beforeAutospacing="1" w:after="100" w:afterAutospacing="1"/>
        <w:jc w:val="both"/>
        <w:outlineLvl w:val="1"/>
        <w:rPr>
          <w:rFonts w:ascii="Arial" w:hAnsi="Arial" w:cs="Arial"/>
          <w:color w:val="000000"/>
          <w:sz w:val="22"/>
          <w:szCs w:val="22"/>
          <w:lang w:val="es-419"/>
        </w:rPr>
      </w:pPr>
      <w:r w:rsidRPr="00E45E9E">
        <w:rPr>
          <w:rFonts w:ascii="Arial" w:hAnsi="Arial" w:cs="Arial"/>
          <w:color w:val="000000"/>
          <w:sz w:val="22"/>
          <w:szCs w:val="22"/>
          <w:lang w:val="es-419"/>
        </w:rPr>
        <w:t>Más allá de los hechos puntuales, la conversación digital sigue marcada por la reiteración de ciertos delitos en territorios específicos de la ciudad, especialmente en las comunas 18, 14 y 16, donde los hechos violentos continúan ganando visibilidad. En particular, los homicidios y ataques en vía pública se mantienen en el foco de atención en corredores como la Autopista Suroriental, la avenida Cañasgordas, la calle 5 y algunas zonas del centro. Al mismo tiempo, los hurtos y los intentos de hurto refuerzan una sensación de vulnerabilidad cotidiana en barrios residenciales, comerciales y de alta movilidad, especialmente en las comunas 19, 17 y 2.</w:t>
      </w:r>
    </w:p>
    <w:p w14:paraId="2533462C" w14:textId="71255557" w:rsidR="003D6337" w:rsidRPr="00E45E9E" w:rsidRDefault="003D6337" w:rsidP="003D6337">
      <w:pPr>
        <w:spacing w:before="100" w:beforeAutospacing="1" w:after="100" w:afterAutospacing="1"/>
        <w:jc w:val="both"/>
        <w:outlineLvl w:val="1"/>
        <w:rPr>
          <w:rFonts w:ascii="Arial" w:hAnsi="Arial" w:cs="Arial"/>
          <w:b/>
          <w:bCs/>
          <w:color w:val="000000"/>
          <w:sz w:val="22"/>
          <w:szCs w:val="22"/>
        </w:rPr>
      </w:pPr>
      <w:r w:rsidRPr="00E45E9E">
        <w:rPr>
          <w:rFonts w:ascii="Arial" w:hAnsi="Arial" w:cs="Arial"/>
          <w:b/>
          <w:bCs/>
          <w:color w:val="000000"/>
          <w:sz w:val="22"/>
          <w:szCs w:val="22"/>
        </w:rPr>
        <w:t>3. Principales barrios críticos de la semana</w:t>
      </w:r>
    </w:p>
    <w:p w14:paraId="3B17D2F0" w14:textId="77777777" w:rsidR="003D6337" w:rsidRPr="00E45E9E" w:rsidRDefault="003D6337" w:rsidP="003D6337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E45E9E">
        <w:rPr>
          <w:rFonts w:ascii="Arial" w:hAnsi="Arial" w:cs="Arial"/>
          <w:color w:val="000000"/>
          <w:sz w:val="22"/>
          <w:szCs w:val="22"/>
        </w:rPr>
        <w:t>Las  publicaciones revisadas en redes sociales, medios de comunicación y plataformas digitales hicieron referencia de manera reiterada a sectores como</w:t>
      </w:r>
      <w:r w:rsidRPr="00E45E9E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E45E9E">
        <w:rPr>
          <w:rStyle w:val="Fuerte"/>
          <w:rFonts w:ascii="Arial" w:hAnsi="Arial" w:cs="Arial"/>
          <w:b w:val="0"/>
          <w:bCs w:val="0"/>
          <w:color w:val="000000"/>
          <w:sz w:val="22"/>
          <w:szCs w:val="22"/>
        </w:rPr>
        <w:t>San Pedro, San Luis, El Limonar, Manuela Beltrán, Bretaña, Potrero Grande, Caney, El Ingenio, Holguines, Tequendama y Vipasa</w:t>
      </w:r>
      <w:r w:rsidRPr="00E45E9E">
        <w:rPr>
          <w:rFonts w:ascii="Arial" w:hAnsi="Arial" w:cs="Arial"/>
          <w:color w:val="000000"/>
          <w:sz w:val="22"/>
          <w:szCs w:val="22"/>
        </w:rPr>
        <w:t>. Estas menciones estuvieron asociadas principalmente a hechos de homicidio, hurtos, intentos de hurto, ingresos a vivienda y posibles disputas criminales.</w:t>
      </w:r>
    </w:p>
    <w:p w14:paraId="63A92788" w14:textId="2F0B1C79" w:rsidR="003D6337" w:rsidRPr="00E45E9E" w:rsidRDefault="003D6337" w:rsidP="003D6337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E45E9E">
        <w:rPr>
          <w:rFonts w:ascii="Arial" w:hAnsi="Arial" w:cs="Arial"/>
          <w:color w:val="000000"/>
          <w:sz w:val="22"/>
          <w:szCs w:val="22"/>
        </w:rPr>
        <w:t>En el caso de</w:t>
      </w:r>
      <w:r w:rsidRPr="00E45E9E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E45E9E">
        <w:rPr>
          <w:rStyle w:val="Fuerte"/>
          <w:rFonts w:ascii="Arial" w:hAnsi="Arial" w:cs="Arial"/>
          <w:b w:val="0"/>
          <w:bCs w:val="0"/>
          <w:color w:val="000000"/>
          <w:sz w:val="22"/>
          <w:szCs w:val="22"/>
        </w:rPr>
        <w:t>San Pedro</w:t>
      </w:r>
      <w:r w:rsidRPr="00E45E9E">
        <w:rPr>
          <w:rFonts w:ascii="Arial" w:hAnsi="Arial" w:cs="Arial"/>
          <w:color w:val="000000"/>
          <w:sz w:val="22"/>
          <w:szCs w:val="22"/>
        </w:rPr>
        <w:t>, las publicaciones se concentraron en versiones sobre presuntas disputas por el control del microtráfico en el centro de la ciudad. En</w:t>
      </w:r>
      <w:r w:rsidRPr="00E45E9E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E45E9E">
        <w:rPr>
          <w:rStyle w:val="Fuerte"/>
          <w:rFonts w:ascii="Arial" w:hAnsi="Arial" w:cs="Arial"/>
          <w:b w:val="0"/>
          <w:bCs w:val="0"/>
          <w:color w:val="000000"/>
          <w:sz w:val="22"/>
          <w:szCs w:val="22"/>
        </w:rPr>
        <w:t>San Luis, Manuela Beltrán, Bretaña y Potrero Grande</w:t>
      </w:r>
      <w:r w:rsidRPr="00E45E9E">
        <w:rPr>
          <w:rFonts w:ascii="Arial" w:hAnsi="Arial" w:cs="Arial"/>
          <w:color w:val="000000"/>
          <w:sz w:val="22"/>
          <w:szCs w:val="22"/>
        </w:rPr>
        <w:t>, las menciones estuvieron más relacionadas con hechos violentos, especialmente homicidios y ataques con arma. Por su parte, en sectores como</w:t>
      </w:r>
      <w:r w:rsidRPr="00E45E9E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E45E9E">
        <w:rPr>
          <w:rStyle w:val="Fuerte"/>
          <w:rFonts w:ascii="Arial" w:hAnsi="Arial" w:cs="Arial"/>
          <w:b w:val="0"/>
          <w:bCs w:val="0"/>
          <w:color w:val="000000"/>
          <w:sz w:val="22"/>
          <w:szCs w:val="22"/>
        </w:rPr>
        <w:t>Caney, El Ingenio, Holguines, Tequendama y Vipasa</w:t>
      </w:r>
      <w:r w:rsidRPr="00E45E9E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E45E9E">
        <w:rPr>
          <w:rFonts w:ascii="Arial" w:hAnsi="Arial" w:cs="Arial"/>
          <w:color w:val="000000"/>
          <w:sz w:val="22"/>
          <w:szCs w:val="22"/>
        </w:rPr>
        <w:t>predominaron las denuncias ciudadanas sobre hurtos, intentos de ingreso a vivienda y otros hechos que afectan la percepción de seguridad.</w:t>
      </w:r>
    </w:p>
    <w:p w14:paraId="7E083A44" w14:textId="77777777" w:rsidR="003D6337" w:rsidRPr="00E45E9E" w:rsidRDefault="003D6337" w:rsidP="003D6337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</w:p>
    <w:p w14:paraId="2FDE5D38" w14:textId="77777777" w:rsidR="003D6337" w:rsidRDefault="003D6337" w:rsidP="003D6337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</w:p>
    <w:p w14:paraId="05F3FF4F" w14:textId="77777777" w:rsidR="00573963" w:rsidRDefault="00573963" w:rsidP="003D6337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</w:p>
    <w:p w14:paraId="2650400B" w14:textId="77777777" w:rsidR="00573963" w:rsidRPr="00E45E9E" w:rsidRDefault="00573963" w:rsidP="003D6337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</w:p>
    <w:p w14:paraId="7C727ACD" w14:textId="3F5608D0" w:rsidR="003D6337" w:rsidRDefault="003D6337" w:rsidP="00E45E9E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E45E9E">
        <w:rPr>
          <w:rFonts w:ascii="Arial" w:hAnsi="Arial" w:cs="Arial"/>
          <w:b/>
          <w:bCs/>
          <w:color w:val="000000"/>
          <w:sz w:val="22"/>
          <w:szCs w:val="22"/>
        </w:rPr>
        <w:t xml:space="preserve">Barrios con mayor mención en redes sociales </w:t>
      </w:r>
    </w:p>
    <w:p w14:paraId="3DD7AEA3" w14:textId="59D32369" w:rsidR="00E45E9E" w:rsidRPr="00E45E9E" w:rsidRDefault="00E45E9E" w:rsidP="00E45E9E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Semana </w:t>
      </w:r>
      <w:r w:rsidRPr="00E45E9E">
        <w:rPr>
          <w:rFonts w:ascii="Arial" w:hAnsi="Arial" w:cs="Arial"/>
          <w:b/>
          <w:bCs/>
          <w:color w:val="000000"/>
          <w:sz w:val="22"/>
          <w:szCs w:val="22"/>
        </w:rPr>
        <w:t>del 16 al 23 de marzo</w:t>
      </w:r>
    </w:p>
    <w:p w14:paraId="08FF09CC" w14:textId="77777777" w:rsidR="00E45E9E" w:rsidRPr="00E45E9E" w:rsidRDefault="00E45E9E" w:rsidP="00E45E9E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5103"/>
      </w:tblGrid>
      <w:tr w:rsidR="003D6337" w:rsidRPr="00E45E9E" w14:paraId="65A176C0" w14:textId="77777777" w:rsidTr="0010781B">
        <w:tc>
          <w:tcPr>
            <w:tcW w:w="3681" w:type="dxa"/>
            <w:hideMark/>
          </w:tcPr>
          <w:p w14:paraId="6B5E7DFF" w14:textId="77777777" w:rsidR="003D6337" w:rsidRPr="00E45E9E" w:rsidRDefault="003D6337" w:rsidP="0010781B">
            <w:pPr>
              <w:jc w:val="both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Homicidios</w:t>
            </w:r>
          </w:p>
        </w:tc>
        <w:tc>
          <w:tcPr>
            <w:tcW w:w="5103" w:type="dxa"/>
            <w:hideMark/>
          </w:tcPr>
          <w:p w14:paraId="23148790" w14:textId="1219FC91" w:rsidR="003D6337" w:rsidRPr="00E45E9E" w:rsidRDefault="003D6337" w:rsidP="0010781B">
            <w:pPr>
              <w:jc w:val="both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Hurtos / intentos de hurto /</w:t>
            </w:r>
          </w:p>
        </w:tc>
      </w:tr>
      <w:tr w:rsidR="003D6337" w:rsidRPr="00E45E9E" w14:paraId="3E960AF3" w14:textId="77777777" w:rsidTr="0010781B">
        <w:tc>
          <w:tcPr>
            <w:tcW w:w="3681" w:type="dxa"/>
            <w:hideMark/>
          </w:tcPr>
          <w:p w14:paraId="7E55A2FA" w14:textId="77777777" w:rsidR="003D6337" w:rsidRPr="00E45E9E" w:rsidRDefault="003D6337" w:rsidP="0010781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color w:val="000000"/>
                <w:sz w:val="22"/>
                <w:szCs w:val="22"/>
              </w:rPr>
              <w:t>San Luis</w:t>
            </w:r>
          </w:p>
        </w:tc>
        <w:tc>
          <w:tcPr>
            <w:tcW w:w="5103" w:type="dxa"/>
            <w:hideMark/>
          </w:tcPr>
          <w:p w14:paraId="365A3AFF" w14:textId="77777777" w:rsidR="003D6337" w:rsidRPr="00E45E9E" w:rsidRDefault="003D6337" w:rsidP="0010781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color w:val="000000"/>
                <w:sz w:val="22"/>
                <w:szCs w:val="22"/>
              </w:rPr>
              <w:t>Antonio Nariño</w:t>
            </w:r>
          </w:p>
        </w:tc>
      </w:tr>
      <w:tr w:rsidR="003D6337" w:rsidRPr="00E45E9E" w14:paraId="70FED850" w14:textId="77777777" w:rsidTr="0010781B">
        <w:tc>
          <w:tcPr>
            <w:tcW w:w="3681" w:type="dxa"/>
            <w:hideMark/>
          </w:tcPr>
          <w:p w14:paraId="1D2EDC9A" w14:textId="77777777" w:rsidR="003D6337" w:rsidRPr="00E45E9E" w:rsidRDefault="003D6337" w:rsidP="0010781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color w:val="000000"/>
                <w:sz w:val="22"/>
                <w:szCs w:val="22"/>
              </w:rPr>
              <w:t>Lourdes</w:t>
            </w:r>
          </w:p>
        </w:tc>
        <w:tc>
          <w:tcPr>
            <w:tcW w:w="5103" w:type="dxa"/>
            <w:hideMark/>
          </w:tcPr>
          <w:p w14:paraId="29D1CEFF" w14:textId="77777777" w:rsidR="003D6337" w:rsidRPr="00E45E9E" w:rsidRDefault="003D6337" w:rsidP="0010781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color w:val="000000"/>
                <w:sz w:val="22"/>
                <w:szCs w:val="22"/>
              </w:rPr>
              <w:t>La Selva</w:t>
            </w:r>
          </w:p>
        </w:tc>
      </w:tr>
      <w:tr w:rsidR="003D6337" w:rsidRPr="00E45E9E" w14:paraId="6E70B59A" w14:textId="77777777" w:rsidTr="0010781B">
        <w:tc>
          <w:tcPr>
            <w:tcW w:w="3681" w:type="dxa"/>
            <w:hideMark/>
          </w:tcPr>
          <w:p w14:paraId="7BBD606E" w14:textId="77777777" w:rsidR="003D6337" w:rsidRPr="00E45E9E" w:rsidRDefault="003D6337" w:rsidP="0010781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color w:val="000000"/>
                <w:sz w:val="22"/>
                <w:szCs w:val="22"/>
              </w:rPr>
              <w:t>El Limonar</w:t>
            </w:r>
          </w:p>
        </w:tc>
        <w:tc>
          <w:tcPr>
            <w:tcW w:w="5103" w:type="dxa"/>
            <w:hideMark/>
          </w:tcPr>
          <w:p w14:paraId="2B296767" w14:textId="77777777" w:rsidR="003D6337" w:rsidRPr="00E45E9E" w:rsidRDefault="003D6337" w:rsidP="0010781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color w:val="000000"/>
                <w:sz w:val="22"/>
                <w:szCs w:val="22"/>
              </w:rPr>
              <w:t>Primero de Mayo</w:t>
            </w:r>
          </w:p>
        </w:tc>
      </w:tr>
      <w:tr w:rsidR="003D6337" w:rsidRPr="00E45E9E" w14:paraId="70F7F49C" w14:textId="77777777" w:rsidTr="0010781B">
        <w:tc>
          <w:tcPr>
            <w:tcW w:w="3681" w:type="dxa"/>
            <w:hideMark/>
          </w:tcPr>
          <w:p w14:paraId="74F3D751" w14:textId="77777777" w:rsidR="003D6337" w:rsidRPr="00E45E9E" w:rsidRDefault="003D6337" w:rsidP="0010781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color w:val="000000"/>
                <w:sz w:val="22"/>
                <w:szCs w:val="22"/>
              </w:rPr>
              <w:t>Potrero Grande</w:t>
            </w:r>
          </w:p>
        </w:tc>
        <w:tc>
          <w:tcPr>
            <w:tcW w:w="5103" w:type="dxa"/>
            <w:hideMark/>
          </w:tcPr>
          <w:p w14:paraId="499840BA" w14:textId="77777777" w:rsidR="003D6337" w:rsidRPr="00E45E9E" w:rsidRDefault="003D6337" w:rsidP="0010781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color w:val="000000"/>
                <w:sz w:val="22"/>
                <w:szCs w:val="22"/>
              </w:rPr>
              <w:t>San Bosco</w:t>
            </w:r>
          </w:p>
        </w:tc>
      </w:tr>
      <w:tr w:rsidR="003D6337" w:rsidRPr="00E45E9E" w14:paraId="705615BF" w14:textId="77777777" w:rsidTr="0010781B">
        <w:tc>
          <w:tcPr>
            <w:tcW w:w="3681" w:type="dxa"/>
            <w:hideMark/>
          </w:tcPr>
          <w:p w14:paraId="73700B17" w14:textId="77777777" w:rsidR="003D6337" w:rsidRPr="00E45E9E" w:rsidRDefault="003D6337" w:rsidP="0010781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color w:val="000000"/>
                <w:sz w:val="22"/>
                <w:szCs w:val="22"/>
              </w:rPr>
              <w:t>Manuela Beltrán</w:t>
            </w:r>
          </w:p>
        </w:tc>
        <w:tc>
          <w:tcPr>
            <w:tcW w:w="5103" w:type="dxa"/>
            <w:hideMark/>
          </w:tcPr>
          <w:p w14:paraId="2C666C50" w14:textId="77777777" w:rsidR="003D6337" w:rsidRPr="00E45E9E" w:rsidRDefault="003D6337" w:rsidP="0010781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color w:val="000000"/>
                <w:sz w:val="22"/>
                <w:szCs w:val="22"/>
              </w:rPr>
              <w:t>Caney</w:t>
            </w:r>
          </w:p>
        </w:tc>
      </w:tr>
      <w:tr w:rsidR="003D6337" w:rsidRPr="00E45E9E" w14:paraId="2C58F9D2" w14:textId="77777777" w:rsidTr="0010781B">
        <w:tc>
          <w:tcPr>
            <w:tcW w:w="3681" w:type="dxa"/>
            <w:hideMark/>
          </w:tcPr>
          <w:p w14:paraId="318D34AD" w14:textId="77777777" w:rsidR="003D6337" w:rsidRPr="00E45E9E" w:rsidRDefault="003D6337" w:rsidP="0010781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color w:val="000000"/>
                <w:sz w:val="22"/>
                <w:szCs w:val="22"/>
              </w:rPr>
              <w:t>Llano Verde</w:t>
            </w:r>
          </w:p>
        </w:tc>
        <w:tc>
          <w:tcPr>
            <w:tcW w:w="5103" w:type="dxa"/>
            <w:hideMark/>
          </w:tcPr>
          <w:p w14:paraId="112AA718" w14:textId="77777777" w:rsidR="003D6337" w:rsidRPr="00E45E9E" w:rsidRDefault="003D6337" w:rsidP="0010781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color w:val="000000"/>
                <w:sz w:val="22"/>
                <w:szCs w:val="22"/>
              </w:rPr>
              <w:t>San Vicente</w:t>
            </w:r>
          </w:p>
        </w:tc>
      </w:tr>
      <w:tr w:rsidR="003D6337" w:rsidRPr="00E45E9E" w14:paraId="3EAE16AD" w14:textId="77777777" w:rsidTr="0010781B">
        <w:tc>
          <w:tcPr>
            <w:tcW w:w="3681" w:type="dxa"/>
            <w:hideMark/>
          </w:tcPr>
          <w:p w14:paraId="6C74A64F" w14:textId="77777777" w:rsidR="003D6337" w:rsidRPr="00E45E9E" w:rsidRDefault="003D6337" w:rsidP="0010781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color w:val="000000"/>
                <w:sz w:val="22"/>
                <w:szCs w:val="22"/>
              </w:rPr>
              <w:t>Los Chorros</w:t>
            </w:r>
          </w:p>
        </w:tc>
        <w:tc>
          <w:tcPr>
            <w:tcW w:w="5103" w:type="dxa"/>
            <w:hideMark/>
          </w:tcPr>
          <w:p w14:paraId="521D074E" w14:textId="77777777" w:rsidR="003D6337" w:rsidRPr="00E45E9E" w:rsidRDefault="003D6337" w:rsidP="0010781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color w:val="000000"/>
                <w:sz w:val="22"/>
                <w:szCs w:val="22"/>
              </w:rPr>
              <w:t>Tequendama</w:t>
            </w:r>
          </w:p>
        </w:tc>
      </w:tr>
      <w:tr w:rsidR="003D6337" w:rsidRPr="00E45E9E" w14:paraId="622C1188" w14:textId="77777777" w:rsidTr="0010781B">
        <w:tc>
          <w:tcPr>
            <w:tcW w:w="3681" w:type="dxa"/>
            <w:hideMark/>
          </w:tcPr>
          <w:p w14:paraId="37A8AE6F" w14:textId="77777777" w:rsidR="003D6337" w:rsidRPr="00E45E9E" w:rsidRDefault="003D6337" w:rsidP="0010781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color w:val="000000"/>
                <w:sz w:val="22"/>
                <w:szCs w:val="22"/>
              </w:rPr>
              <w:t>Ciudad Córdoba</w:t>
            </w:r>
          </w:p>
        </w:tc>
        <w:tc>
          <w:tcPr>
            <w:tcW w:w="5103" w:type="dxa"/>
            <w:hideMark/>
          </w:tcPr>
          <w:p w14:paraId="5D38AC05" w14:textId="77777777" w:rsidR="003D6337" w:rsidRPr="00E45E9E" w:rsidRDefault="003D6337" w:rsidP="0010781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E45E9E">
              <w:rPr>
                <w:rFonts w:ascii="Arial" w:hAnsi="Arial" w:cs="Arial"/>
                <w:color w:val="000000"/>
                <w:sz w:val="22"/>
                <w:szCs w:val="22"/>
              </w:rPr>
              <w:t>Vipasa</w:t>
            </w:r>
            <w:proofErr w:type="spellEnd"/>
          </w:p>
        </w:tc>
      </w:tr>
      <w:tr w:rsidR="003D6337" w:rsidRPr="00E45E9E" w14:paraId="3607ACBB" w14:textId="77777777" w:rsidTr="0010781B">
        <w:tc>
          <w:tcPr>
            <w:tcW w:w="3681" w:type="dxa"/>
            <w:hideMark/>
          </w:tcPr>
          <w:p w14:paraId="4FA986D1" w14:textId="77777777" w:rsidR="003D6337" w:rsidRPr="00E45E9E" w:rsidRDefault="003D6337" w:rsidP="0010781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color w:val="000000"/>
                <w:sz w:val="22"/>
                <w:szCs w:val="22"/>
              </w:rPr>
              <w:t>Bretaña</w:t>
            </w:r>
          </w:p>
        </w:tc>
        <w:tc>
          <w:tcPr>
            <w:tcW w:w="5103" w:type="dxa"/>
            <w:hideMark/>
          </w:tcPr>
          <w:p w14:paraId="35A5D5CB" w14:textId="77777777" w:rsidR="003D6337" w:rsidRPr="00E45E9E" w:rsidRDefault="003D6337" w:rsidP="0010781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E45E9E">
              <w:rPr>
                <w:rFonts w:ascii="Arial" w:hAnsi="Arial" w:cs="Arial"/>
                <w:color w:val="000000"/>
                <w:sz w:val="22"/>
                <w:szCs w:val="22"/>
              </w:rPr>
              <w:t>Holguines</w:t>
            </w:r>
            <w:proofErr w:type="spellEnd"/>
          </w:p>
        </w:tc>
      </w:tr>
      <w:tr w:rsidR="003D6337" w:rsidRPr="00E45E9E" w14:paraId="428C5D28" w14:textId="77777777" w:rsidTr="0010781B">
        <w:tc>
          <w:tcPr>
            <w:tcW w:w="3681" w:type="dxa"/>
            <w:hideMark/>
          </w:tcPr>
          <w:p w14:paraId="5F7A4F8F" w14:textId="77777777" w:rsidR="003D6337" w:rsidRPr="00E45E9E" w:rsidRDefault="003D6337" w:rsidP="0010781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103" w:type="dxa"/>
            <w:hideMark/>
          </w:tcPr>
          <w:p w14:paraId="724B01AE" w14:textId="77777777" w:rsidR="003D6337" w:rsidRPr="00E45E9E" w:rsidRDefault="003D6337" w:rsidP="0010781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color w:val="000000"/>
                <w:sz w:val="22"/>
                <w:szCs w:val="22"/>
              </w:rPr>
              <w:t>El Ingenio</w:t>
            </w:r>
          </w:p>
        </w:tc>
      </w:tr>
      <w:tr w:rsidR="003D6337" w:rsidRPr="00E45E9E" w14:paraId="2A7FB990" w14:textId="77777777" w:rsidTr="0010781B">
        <w:tc>
          <w:tcPr>
            <w:tcW w:w="3681" w:type="dxa"/>
            <w:hideMark/>
          </w:tcPr>
          <w:p w14:paraId="1DDEA56B" w14:textId="77777777" w:rsidR="003D6337" w:rsidRPr="00E45E9E" w:rsidRDefault="003D6337" w:rsidP="0010781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103" w:type="dxa"/>
            <w:hideMark/>
          </w:tcPr>
          <w:p w14:paraId="017CC434" w14:textId="77777777" w:rsidR="003D6337" w:rsidRPr="00E45E9E" w:rsidRDefault="003D6337" w:rsidP="0010781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color w:val="000000"/>
                <w:sz w:val="22"/>
                <w:szCs w:val="22"/>
              </w:rPr>
              <w:t>Santa Rosa</w:t>
            </w:r>
          </w:p>
        </w:tc>
      </w:tr>
      <w:tr w:rsidR="003D6337" w:rsidRPr="00E45E9E" w14:paraId="17D6770E" w14:textId="77777777" w:rsidTr="0010781B">
        <w:tc>
          <w:tcPr>
            <w:tcW w:w="3681" w:type="dxa"/>
            <w:hideMark/>
          </w:tcPr>
          <w:p w14:paraId="00FE8569" w14:textId="77777777" w:rsidR="003D6337" w:rsidRPr="00E45E9E" w:rsidRDefault="003D6337" w:rsidP="0010781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103" w:type="dxa"/>
            <w:hideMark/>
          </w:tcPr>
          <w:p w14:paraId="3F50BFAF" w14:textId="77777777" w:rsidR="003D6337" w:rsidRPr="00E45E9E" w:rsidRDefault="003D6337" w:rsidP="0010781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color w:val="000000"/>
                <w:sz w:val="22"/>
                <w:szCs w:val="22"/>
              </w:rPr>
              <w:t>Las Delicias</w:t>
            </w:r>
          </w:p>
        </w:tc>
      </w:tr>
    </w:tbl>
    <w:p w14:paraId="1EF113BD" w14:textId="77777777" w:rsidR="00E45E9E" w:rsidRDefault="00E45E9E" w:rsidP="00E45E9E">
      <w:pPr>
        <w:jc w:val="center"/>
        <w:outlineLvl w:val="1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F3D43C2" w14:textId="22A7EB0D" w:rsidR="003D6337" w:rsidRDefault="003D6337" w:rsidP="00E45E9E">
      <w:pPr>
        <w:jc w:val="center"/>
        <w:outlineLvl w:val="1"/>
        <w:rPr>
          <w:rFonts w:ascii="Arial" w:hAnsi="Arial" w:cs="Arial"/>
          <w:b/>
          <w:bCs/>
          <w:color w:val="000000"/>
          <w:sz w:val="22"/>
          <w:szCs w:val="22"/>
        </w:rPr>
      </w:pPr>
      <w:r w:rsidRPr="00E45E9E">
        <w:rPr>
          <w:rFonts w:ascii="Arial" w:hAnsi="Arial" w:cs="Arial"/>
          <w:b/>
          <w:bCs/>
          <w:color w:val="000000"/>
          <w:sz w:val="22"/>
          <w:szCs w:val="22"/>
        </w:rPr>
        <w:t>Top 3 barrios con mayor mención en redes</w:t>
      </w:r>
    </w:p>
    <w:p w14:paraId="54E5F1A7" w14:textId="6FAE8F87" w:rsidR="00E45E9E" w:rsidRDefault="00E45E9E" w:rsidP="00E45E9E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Semana </w:t>
      </w:r>
      <w:r w:rsidRPr="00E45E9E">
        <w:rPr>
          <w:rFonts w:ascii="Arial" w:hAnsi="Arial" w:cs="Arial"/>
          <w:b/>
          <w:bCs/>
          <w:color w:val="000000"/>
          <w:sz w:val="22"/>
          <w:szCs w:val="22"/>
        </w:rPr>
        <w:t>del 16 al 23 de marzo</w:t>
      </w:r>
    </w:p>
    <w:p w14:paraId="03FEB9EA" w14:textId="77777777" w:rsidR="00E45E9E" w:rsidRPr="00E45E9E" w:rsidRDefault="00E45E9E" w:rsidP="00E45E9E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tbl>
      <w:tblPr>
        <w:tblStyle w:val="Tablaconcuadrcula"/>
        <w:tblW w:w="8781" w:type="dxa"/>
        <w:tblLook w:val="04A0" w:firstRow="1" w:lastRow="0" w:firstColumn="1" w:lastColumn="0" w:noHBand="0" w:noVBand="1"/>
      </w:tblPr>
      <w:tblGrid>
        <w:gridCol w:w="3540"/>
        <w:gridCol w:w="5241"/>
      </w:tblGrid>
      <w:tr w:rsidR="003D6337" w:rsidRPr="00E45E9E" w14:paraId="7BE6D70D" w14:textId="77777777" w:rsidTr="003D6337">
        <w:trPr>
          <w:trHeight w:val="345"/>
        </w:trPr>
        <w:tc>
          <w:tcPr>
            <w:tcW w:w="0" w:type="auto"/>
            <w:hideMark/>
          </w:tcPr>
          <w:p w14:paraId="786C4DD0" w14:textId="77777777" w:rsidR="003D6337" w:rsidRPr="00E45E9E" w:rsidRDefault="003D633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Categoría</w:t>
            </w:r>
          </w:p>
        </w:tc>
        <w:tc>
          <w:tcPr>
            <w:tcW w:w="0" w:type="auto"/>
            <w:hideMark/>
          </w:tcPr>
          <w:p w14:paraId="6DF21A46" w14:textId="33432BD6" w:rsidR="003D6337" w:rsidRPr="00E45E9E" w:rsidRDefault="003D633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barrios con mayor mención en redes</w:t>
            </w:r>
          </w:p>
        </w:tc>
      </w:tr>
      <w:tr w:rsidR="003D6337" w:rsidRPr="00E45E9E" w14:paraId="7BEF0104" w14:textId="77777777" w:rsidTr="003D6337">
        <w:trPr>
          <w:trHeight w:val="334"/>
        </w:trPr>
        <w:tc>
          <w:tcPr>
            <w:tcW w:w="0" w:type="auto"/>
            <w:hideMark/>
          </w:tcPr>
          <w:p w14:paraId="61D51604" w14:textId="77777777" w:rsidR="003D6337" w:rsidRPr="00E45E9E" w:rsidRDefault="003D633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color w:val="000000"/>
                <w:sz w:val="22"/>
                <w:szCs w:val="22"/>
              </w:rPr>
              <w:t>Homicidios</w:t>
            </w:r>
          </w:p>
        </w:tc>
        <w:tc>
          <w:tcPr>
            <w:tcW w:w="0" w:type="auto"/>
            <w:hideMark/>
          </w:tcPr>
          <w:p w14:paraId="7F771C5E" w14:textId="77777777" w:rsidR="003D6337" w:rsidRPr="00E45E9E" w:rsidRDefault="003D633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color w:val="000000"/>
                <w:sz w:val="22"/>
                <w:szCs w:val="22"/>
              </w:rPr>
              <w:t>Los Chorros, Bretaña, Ciudad Córdoba</w:t>
            </w:r>
          </w:p>
          <w:p w14:paraId="46BA80E1" w14:textId="77777777" w:rsidR="003D6337" w:rsidRPr="00E45E9E" w:rsidRDefault="003D633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3D6337" w:rsidRPr="00E45E9E" w14:paraId="1BB1D68D" w14:textId="77777777" w:rsidTr="003D6337">
        <w:trPr>
          <w:trHeight w:val="345"/>
        </w:trPr>
        <w:tc>
          <w:tcPr>
            <w:tcW w:w="0" w:type="auto"/>
            <w:hideMark/>
          </w:tcPr>
          <w:p w14:paraId="1B06E905" w14:textId="77777777" w:rsidR="003D6337" w:rsidRPr="00E45E9E" w:rsidRDefault="003D633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color w:val="000000"/>
                <w:sz w:val="22"/>
                <w:szCs w:val="22"/>
              </w:rPr>
              <w:t>Hurtos e intentos de hurto</w:t>
            </w:r>
          </w:p>
        </w:tc>
        <w:tc>
          <w:tcPr>
            <w:tcW w:w="0" w:type="auto"/>
            <w:hideMark/>
          </w:tcPr>
          <w:p w14:paraId="619FC5DB" w14:textId="77777777" w:rsidR="003D6337" w:rsidRPr="00E45E9E" w:rsidRDefault="003D633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45E9E">
              <w:rPr>
                <w:rFonts w:ascii="Arial" w:hAnsi="Arial" w:cs="Arial"/>
                <w:color w:val="000000"/>
                <w:sz w:val="22"/>
                <w:szCs w:val="22"/>
              </w:rPr>
              <w:t>El Ingenio, El Caney, San Vicente</w:t>
            </w:r>
          </w:p>
          <w:p w14:paraId="73263450" w14:textId="77777777" w:rsidR="003D6337" w:rsidRPr="00E45E9E" w:rsidRDefault="003D633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11CB374C" w14:textId="6B283DDE" w:rsidR="00E45E9E" w:rsidRDefault="00734163" w:rsidP="00E45E9E">
      <w:pPr>
        <w:pStyle w:val="NormalWeb"/>
        <w:jc w:val="both"/>
        <w:rPr>
          <w:rStyle w:val="Fuerte"/>
          <w:rFonts w:ascii="Arial" w:hAnsi="Arial" w:cs="Arial"/>
          <w:color w:val="000000"/>
          <w:sz w:val="22"/>
          <w:szCs w:val="22"/>
        </w:rPr>
      </w:pPr>
      <w:r w:rsidRPr="00734163">
        <w:rPr>
          <w:rStyle w:val="Fuerte"/>
          <w:rFonts w:ascii="Arial" w:hAnsi="Arial" w:cs="Arial"/>
          <w:sz w:val="22"/>
          <w:szCs w:val="22"/>
        </w:rPr>
        <w:t>4. Líneas de acción recomendadas para esta semana</w:t>
      </w:r>
    </w:p>
    <w:p w14:paraId="4CC3FC12" w14:textId="10F4937F" w:rsidR="00E45E9E" w:rsidRPr="00E45E9E" w:rsidRDefault="00E45E9E" w:rsidP="00E45E9E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Style w:val="Fuerte"/>
          <w:rFonts w:ascii="Arial" w:hAnsi="Arial" w:cs="Arial"/>
          <w:color w:val="000000"/>
          <w:sz w:val="22"/>
          <w:szCs w:val="22"/>
        </w:rPr>
        <w:t>4.1.</w:t>
      </w:r>
      <w:r w:rsidRPr="00E45E9E">
        <w:rPr>
          <w:rStyle w:val="Fuerte"/>
          <w:rFonts w:ascii="Arial" w:hAnsi="Arial" w:cs="Arial"/>
          <w:color w:val="000000"/>
          <w:sz w:val="22"/>
          <w:szCs w:val="22"/>
        </w:rPr>
        <w:t xml:space="preserve"> Priorizar acciones de prevención del hurto en el top 3 de barrios con mayor mención en redes.</w:t>
      </w:r>
    </w:p>
    <w:p w14:paraId="4DD5DF8F" w14:textId="74AB5652" w:rsidR="00E45E9E" w:rsidRPr="00E45E9E" w:rsidRDefault="00E45E9E" w:rsidP="00E45E9E">
      <w:pPr>
        <w:pStyle w:val="NormalWeb"/>
        <w:jc w:val="both"/>
        <w:rPr>
          <w:rStyle w:val="Fuerte"/>
          <w:rFonts w:ascii="Arial" w:hAnsi="Arial" w:cs="Arial"/>
          <w:b w:val="0"/>
          <w:bCs w:val="0"/>
          <w:color w:val="000000"/>
          <w:sz w:val="22"/>
          <w:szCs w:val="22"/>
        </w:rPr>
      </w:pPr>
      <w:r w:rsidRPr="00E45E9E">
        <w:rPr>
          <w:rFonts w:ascii="Arial" w:hAnsi="Arial" w:cs="Arial"/>
          <w:color w:val="000000"/>
          <w:sz w:val="22"/>
          <w:szCs w:val="22"/>
        </w:rPr>
        <w:t>Implementar jornadas de prevención y autocuidado en El Ingenio, El Caney y San Vicente, barrios que registraron la mayor cantidad de menciones digitales asociadas a hurtos e intentos de hurto. La estrategia puede combinar acciones pedagógicas, presencia institucional y difusión de recomendaciones prácticas orientadas a reducir factores de riesgo en estos sectores priorizados.</w:t>
      </w:r>
    </w:p>
    <w:p w14:paraId="6A3C31C3" w14:textId="7FAF7D7C" w:rsidR="00E45E9E" w:rsidRPr="00E45E9E" w:rsidRDefault="00E45E9E" w:rsidP="00E45E9E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Style w:val="Fuerte"/>
          <w:rFonts w:ascii="Arial" w:hAnsi="Arial" w:cs="Arial"/>
          <w:color w:val="000000"/>
          <w:sz w:val="22"/>
          <w:szCs w:val="22"/>
        </w:rPr>
        <w:t>4.</w:t>
      </w:r>
      <w:r w:rsidRPr="00E45E9E">
        <w:rPr>
          <w:rStyle w:val="Fuerte"/>
          <w:rFonts w:ascii="Arial" w:hAnsi="Arial" w:cs="Arial"/>
          <w:color w:val="000000"/>
          <w:sz w:val="22"/>
          <w:szCs w:val="22"/>
        </w:rPr>
        <w:t>2. Desarrollar encuentros de seguridad y convivencia con comerciantes.</w:t>
      </w:r>
    </w:p>
    <w:p w14:paraId="224DFBB4" w14:textId="77777777" w:rsidR="00E45E9E" w:rsidRPr="00E45E9E" w:rsidRDefault="00E45E9E" w:rsidP="00E45E9E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E45E9E">
        <w:rPr>
          <w:rFonts w:ascii="Arial" w:hAnsi="Arial" w:cs="Arial"/>
          <w:color w:val="000000"/>
          <w:sz w:val="22"/>
          <w:szCs w:val="22"/>
        </w:rPr>
        <w:t>Promover espacios breves de diálogo con comerciantes en barrios y corredores con alta mención en redes, con el fin de escuchar sus principales preocupaciones, identificar situaciones recurrentes que afectan su actividad y socializar recomendaciones de prevención, canales de denuncia y rutas de articulación institucional. Además de fortalecer la confianza entre la institucionalidad y el sector comercio, estos encuentros pueden proyectar una narrativa positiva sobre presencia institucional, corresponsabilidad y trabajo conjunto para mejorar la seguridad en entornos comerciales.</w:t>
      </w:r>
    </w:p>
    <w:p w14:paraId="3810421A" w14:textId="77777777" w:rsidR="00E45E9E" w:rsidRPr="00E45E9E" w:rsidRDefault="00E45E9E" w:rsidP="00E45E9E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</w:p>
    <w:p w14:paraId="170FF88F" w14:textId="77777777" w:rsidR="00E45E9E" w:rsidRPr="00E45E9E" w:rsidRDefault="00E45E9E" w:rsidP="00E45E9E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</w:p>
    <w:p w14:paraId="794F2B1F" w14:textId="77777777" w:rsidR="00E45E9E" w:rsidRPr="00E45E9E" w:rsidRDefault="00E45E9E" w:rsidP="00E45E9E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</w:p>
    <w:p w14:paraId="3A635C1E" w14:textId="77777777" w:rsidR="00E45E9E" w:rsidRDefault="00E45E9E" w:rsidP="00E45E9E">
      <w:pPr>
        <w:pStyle w:val="NormalWeb"/>
        <w:jc w:val="both"/>
        <w:rPr>
          <w:rStyle w:val="Fuerte"/>
          <w:rFonts w:ascii="Arial" w:hAnsi="Arial" w:cs="Arial"/>
          <w:color w:val="000000"/>
          <w:sz w:val="22"/>
          <w:szCs w:val="22"/>
        </w:rPr>
      </w:pPr>
    </w:p>
    <w:p w14:paraId="4AC7ECAB" w14:textId="50712795" w:rsidR="00E45E9E" w:rsidRPr="00E45E9E" w:rsidRDefault="00E45E9E" w:rsidP="00E45E9E">
      <w:pPr>
        <w:pStyle w:val="NormalWeb"/>
        <w:jc w:val="both"/>
        <w:rPr>
          <w:rStyle w:val="Fuerte"/>
          <w:rFonts w:ascii="Arial" w:hAnsi="Arial" w:cs="Arial"/>
          <w:color w:val="000000"/>
          <w:sz w:val="22"/>
          <w:szCs w:val="22"/>
        </w:rPr>
      </w:pPr>
      <w:r>
        <w:rPr>
          <w:rStyle w:val="Fuerte"/>
          <w:rFonts w:ascii="Arial" w:hAnsi="Arial" w:cs="Arial"/>
          <w:color w:val="000000"/>
          <w:sz w:val="22"/>
          <w:szCs w:val="22"/>
        </w:rPr>
        <w:t>4.3</w:t>
      </w:r>
      <w:r w:rsidR="003D6337" w:rsidRPr="00E45E9E">
        <w:rPr>
          <w:rStyle w:val="Fuerte"/>
          <w:rFonts w:ascii="Arial" w:hAnsi="Arial" w:cs="Arial"/>
          <w:color w:val="000000"/>
          <w:sz w:val="22"/>
          <w:szCs w:val="22"/>
        </w:rPr>
        <w:t>. Realizar jornadas de recuperación y apropiación del espacio público en sectores priorizados.</w:t>
      </w:r>
    </w:p>
    <w:p w14:paraId="667F839C" w14:textId="72CF3B94" w:rsidR="003D6337" w:rsidRPr="00E45E9E" w:rsidRDefault="003D6337" w:rsidP="00E45E9E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E45E9E">
        <w:rPr>
          <w:rFonts w:ascii="Arial" w:hAnsi="Arial" w:cs="Arial"/>
          <w:color w:val="000000"/>
          <w:sz w:val="22"/>
          <w:szCs w:val="22"/>
        </w:rPr>
        <w:t>Impulsar intervenciones visibles en barrios y corredores con alta percepción de inseguridad, incluyendo mejoramiento del entorno, recuperación de puntos críticos, acompañamiento comunitario y actividades de convivencia. Este tipo de acciones permite mostrar una respuesta positiva de la Secretaría, centrada en la prevención y en el fortalecimiento de entornos más seguros.</w:t>
      </w:r>
    </w:p>
    <w:p w14:paraId="7AB95849" w14:textId="407E809D" w:rsidR="0085513C" w:rsidRPr="00E45E9E" w:rsidRDefault="0085513C" w:rsidP="003D6337">
      <w:pPr>
        <w:rPr>
          <w:rFonts w:ascii="Arial" w:hAnsi="Arial" w:cs="Arial"/>
          <w:sz w:val="22"/>
          <w:szCs w:val="22"/>
        </w:rPr>
      </w:pPr>
    </w:p>
    <w:sectPr w:rsidR="0085513C" w:rsidRPr="00E45E9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DEE81" w14:textId="77777777" w:rsidR="00386B54" w:rsidRDefault="00386B54" w:rsidP="00906EE1">
      <w:r>
        <w:separator/>
      </w:r>
    </w:p>
  </w:endnote>
  <w:endnote w:type="continuationSeparator" w:id="0">
    <w:p w14:paraId="4E143785" w14:textId="77777777" w:rsidR="00386B54" w:rsidRDefault="00386B54" w:rsidP="00906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508CD" w14:textId="77777777" w:rsidR="00386B54" w:rsidRDefault="00386B54" w:rsidP="00906EE1">
      <w:r>
        <w:separator/>
      </w:r>
    </w:p>
  </w:footnote>
  <w:footnote w:type="continuationSeparator" w:id="0">
    <w:p w14:paraId="4F323FC6" w14:textId="77777777" w:rsidR="00386B54" w:rsidRDefault="00386B54" w:rsidP="00906E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C6771" w14:textId="7C294457" w:rsidR="00140989" w:rsidRPr="00906EE1" w:rsidRDefault="00140989" w:rsidP="00906EE1">
    <w:pPr>
      <w:pStyle w:val="Encabezado"/>
      <w:jc w:val="right"/>
      <w:rPr>
        <w:rFonts w:ascii="Arial Narrow" w:hAnsi="Arial Narrow"/>
      </w:rPr>
    </w:pPr>
    <w:r w:rsidRPr="00906EE1">
      <w:rPr>
        <w:rStyle w:val="TtuloCar"/>
        <w:rFonts w:ascii="Arial Narrow" w:hAnsi="Arial Narrow"/>
        <w:noProof/>
        <w:lang w:val="en-US" w:eastAsia="en-US"/>
      </w:rPr>
      <w:drawing>
        <wp:anchor distT="0" distB="0" distL="114300" distR="114300" simplePos="0" relativeHeight="251661312" behindDoc="1" locked="0" layoutInCell="1" allowOverlap="1" wp14:anchorId="48F88A25" wp14:editId="14719049">
          <wp:simplePos x="0" y="0"/>
          <wp:positionH relativeFrom="margin">
            <wp:posOffset>-676275</wp:posOffset>
          </wp:positionH>
          <wp:positionV relativeFrom="paragraph">
            <wp:posOffset>-361950</wp:posOffset>
          </wp:positionV>
          <wp:extent cx="857250" cy="809625"/>
          <wp:effectExtent l="0" t="0" r="0" b="9525"/>
          <wp:wrapNone/>
          <wp:docPr id="1799385986" name="Imagen 4" descr="A logo of a city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9385986" name="Imagen 4" descr="A logo of a city&#10;&#10;Description automatically generated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7250" cy="80962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06EE1">
      <w:rPr>
        <w:rFonts w:ascii="Arial Narrow" w:hAnsi="Arial Narrow"/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022F15F5" wp14:editId="58BB723B">
          <wp:simplePos x="0" y="0"/>
          <wp:positionH relativeFrom="column">
            <wp:posOffset>5852160</wp:posOffset>
          </wp:positionH>
          <wp:positionV relativeFrom="paragraph">
            <wp:posOffset>-350520</wp:posOffset>
          </wp:positionV>
          <wp:extent cx="672465" cy="739775"/>
          <wp:effectExtent l="0" t="0" r="0" b="3175"/>
          <wp:wrapNone/>
          <wp:docPr id="146925483" name="Imagen 40" descr="A logo with text on i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925483" name="Imagen 40" descr="A logo with text on it&#10;&#10;Description automatically generated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2465" cy="739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Narrow" w:hAnsi="Arial Narrow"/>
      </w:rPr>
      <w:t xml:space="preserve"> </w:t>
    </w:r>
    <w:r w:rsidR="003D6337">
      <w:rPr>
        <w:rFonts w:ascii="Arial Narrow" w:hAnsi="Arial Narrow"/>
      </w:rPr>
      <w:t>Revisión de medios</w:t>
    </w:r>
  </w:p>
  <w:p w14:paraId="4C9A29DD" w14:textId="5D00FA79" w:rsidR="00140989" w:rsidRPr="00906EE1" w:rsidRDefault="00140989" w:rsidP="00906EE1">
    <w:pPr>
      <w:pStyle w:val="Encabezado"/>
      <w:jc w:val="right"/>
      <w:rPr>
        <w:rFonts w:ascii="Arial Narrow" w:hAnsi="Arial Narro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B72601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B3D41"/>
    <w:multiLevelType w:val="multilevel"/>
    <w:tmpl w:val="2F64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A5962"/>
    <w:multiLevelType w:val="hybridMultilevel"/>
    <w:tmpl w:val="BBCC1D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B0576D"/>
    <w:multiLevelType w:val="hybridMultilevel"/>
    <w:tmpl w:val="978A04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A7437A"/>
    <w:multiLevelType w:val="multilevel"/>
    <w:tmpl w:val="85DA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24743"/>
    <w:multiLevelType w:val="hybridMultilevel"/>
    <w:tmpl w:val="13B698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F65561"/>
    <w:multiLevelType w:val="multilevel"/>
    <w:tmpl w:val="6F8C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12D15"/>
    <w:multiLevelType w:val="hybridMultilevel"/>
    <w:tmpl w:val="B89A84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AF584A"/>
    <w:multiLevelType w:val="hybridMultilevel"/>
    <w:tmpl w:val="C8005F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8D0738"/>
    <w:multiLevelType w:val="hybridMultilevel"/>
    <w:tmpl w:val="3A30B1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D702BD"/>
    <w:multiLevelType w:val="hybridMultilevel"/>
    <w:tmpl w:val="59CEAE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4019C"/>
    <w:multiLevelType w:val="hybridMultilevel"/>
    <w:tmpl w:val="E46A59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731502"/>
    <w:multiLevelType w:val="multilevel"/>
    <w:tmpl w:val="493C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51985"/>
    <w:multiLevelType w:val="multilevel"/>
    <w:tmpl w:val="4F30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A145DB"/>
    <w:multiLevelType w:val="hybridMultilevel"/>
    <w:tmpl w:val="699857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060557">
    <w:abstractNumId w:val="8"/>
  </w:num>
  <w:num w:numId="2" w16cid:durableId="92016844">
    <w:abstractNumId w:val="6"/>
  </w:num>
  <w:num w:numId="3" w16cid:durableId="1315523516">
    <w:abstractNumId w:val="5"/>
  </w:num>
  <w:num w:numId="4" w16cid:durableId="240525587">
    <w:abstractNumId w:val="7"/>
  </w:num>
  <w:num w:numId="5" w16cid:durableId="165561161">
    <w:abstractNumId w:val="3"/>
  </w:num>
  <w:num w:numId="6" w16cid:durableId="289627062">
    <w:abstractNumId w:val="2"/>
  </w:num>
  <w:num w:numId="7" w16cid:durableId="254946489">
    <w:abstractNumId w:val="17"/>
  </w:num>
  <w:num w:numId="8" w16cid:durableId="1340738536">
    <w:abstractNumId w:val="20"/>
  </w:num>
  <w:num w:numId="9" w16cid:durableId="2017146148">
    <w:abstractNumId w:val="14"/>
  </w:num>
  <w:num w:numId="10" w16cid:durableId="1970235478">
    <w:abstractNumId w:val="13"/>
  </w:num>
  <w:num w:numId="11" w16cid:durableId="1873689192">
    <w:abstractNumId w:val="9"/>
  </w:num>
  <w:num w:numId="12" w16cid:durableId="1740178061">
    <w:abstractNumId w:val="4"/>
  </w:num>
  <w:num w:numId="13" w16cid:durableId="1626081602">
    <w:abstractNumId w:val="1"/>
  </w:num>
  <w:num w:numId="14" w16cid:durableId="618805124">
    <w:abstractNumId w:val="0"/>
  </w:num>
  <w:num w:numId="15" w16cid:durableId="1089614602">
    <w:abstractNumId w:val="19"/>
  </w:num>
  <w:num w:numId="16" w16cid:durableId="43213981">
    <w:abstractNumId w:val="10"/>
  </w:num>
  <w:num w:numId="17" w16cid:durableId="1300260230">
    <w:abstractNumId w:val="11"/>
  </w:num>
  <w:num w:numId="18" w16cid:durableId="1092239613">
    <w:abstractNumId w:val="21"/>
  </w:num>
  <w:num w:numId="19" w16cid:durableId="1649893793">
    <w:abstractNumId w:val="18"/>
  </w:num>
  <w:num w:numId="20" w16cid:durableId="995375540">
    <w:abstractNumId w:val="22"/>
  </w:num>
  <w:num w:numId="21" w16cid:durableId="1009987894">
    <w:abstractNumId w:val="16"/>
  </w:num>
  <w:num w:numId="22" w16cid:durableId="927151306">
    <w:abstractNumId w:val="15"/>
  </w:num>
  <w:num w:numId="23" w16cid:durableId="207306990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577"/>
    <w:rsid w:val="000017D1"/>
    <w:rsid w:val="00010846"/>
    <w:rsid w:val="00012325"/>
    <w:rsid w:val="0001279A"/>
    <w:rsid w:val="00014437"/>
    <w:rsid w:val="00016E39"/>
    <w:rsid w:val="0001700E"/>
    <w:rsid w:val="00017115"/>
    <w:rsid w:val="00017342"/>
    <w:rsid w:val="000219D8"/>
    <w:rsid w:val="000239C4"/>
    <w:rsid w:val="00024FB1"/>
    <w:rsid w:val="00027D0E"/>
    <w:rsid w:val="00032AA9"/>
    <w:rsid w:val="00033FD5"/>
    <w:rsid w:val="000343CA"/>
    <w:rsid w:val="00034744"/>
    <w:rsid w:val="00036B9D"/>
    <w:rsid w:val="00037B48"/>
    <w:rsid w:val="00040DCC"/>
    <w:rsid w:val="00041FA5"/>
    <w:rsid w:val="000426A6"/>
    <w:rsid w:val="00044E6D"/>
    <w:rsid w:val="00045A2D"/>
    <w:rsid w:val="000460C9"/>
    <w:rsid w:val="00046B56"/>
    <w:rsid w:val="000476B5"/>
    <w:rsid w:val="000505AA"/>
    <w:rsid w:val="00052B18"/>
    <w:rsid w:val="0005461B"/>
    <w:rsid w:val="000558BB"/>
    <w:rsid w:val="00055C19"/>
    <w:rsid w:val="00055DD2"/>
    <w:rsid w:val="00060B4B"/>
    <w:rsid w:val="000675F8"/>
    <w:rsid w:val="00070F8B"/>
    <w:rsid w:val="000719D1"/>
    <w:rsid w:val="00071BE5"/>
    <w:rsid w:val="000723EB"/>
    <w:rsid w:val="00076C81"/>
    <w:rsid w:val="0008055A"/>
    <w:rsid w:val="0008280E"/>
    <w:rsid w:val="000860FD"/>
    <w:rsid w:val="000869D9"/>
    <w:rsid w:val="000874EE"/>
    <w:rsid w:val="0008780C"/>
    <w:rsid w:val="000903FB"/>
    <w:rsid w:val="000926DA"/>
    <w:rsid w:val="000938D1"/>
    <w:rsid w:val="00094481"/>
    <w:rsid w:val="00094A2B"/>
    <w:rsid w:val="0009667F"/>
    <w:rsid w:val="0009670A"/>
    <w:rsid w:val="000A13E0"/>
    <w:rsid w:val="000A4AE2"/>
    <w:rsid w:val="000A4C1A"/>
    <w:rsid w:val="000A5761"/>
    <w:rsid w:val="000A5899"/>
    <w:rsid w:val="000A5C0C"/>
    <w:rsid w:val="000A7988"/>
    <w:rsid w:val="000B0B59"/>
    <w:rsid w:val="000B0D84"/>
    <w:rsid w:val="000B178B"/>
    <w:rsid w:val="000B1D33"/>
    <w:rsid w:val="000B20E4"/>
    <w:rsid w:val="000B7BA9"/>
    <w:rsid w:val="000C0F8B"/>
    <w:rsid w:val="000C736E"/>
    <w:rsid w:val="000C7443"/>
    <w:rsid w:val="000D34DF"/>
    <w:rsid w:val="000D3FF7"/>
    <w:rsid w:val="000D42A8"/>
    <w:rsid w:val="000D4A9D"/>
    <w:rsid w:val="000D52A5"/>
    <w:rsid w:val="000D5530"/>
    <w:rsid w:val="000D74CB"/>
    <w:rsid w:val="000D7ADF"/>
    <w:rsid w:val="000E0A1D"/>
    <w:rsid w:val="000E43A7"/>
    <w:rsid w:val="000E451D"/>
    <w:rsid w:val="000E4A10"/>
    <w:rsid w:val="000E5661"/>
    <w:rsid w:val="000E5DC8"/>
    <w:rsid w:val="000E6AF1"/>
    <w:rsid w:val="000E7256"/>
    <w:rsid w:val="000E730B"/>
    <w:rsid w:val="000F3C2D"/>
    <w:rsid w:val="000F556D"/>
    <w:rsid w:val="000F6428"/>
    <w:rsid w:val="000F7494"/>
    <w:rsid w:val="000F7550"/>
    <w:rsid w:val="001006CF"/>
    <w:rsid w:val="00101BD5"/>
    <w:rsid w:val="00103A2B"/>
    <w:rsid w:val="001042F0"/>
    <w:rsid w:val="00104CEC"/>
    <w:rsid w:val="0010554B"/>
    <w:rsid w:val="00106DD6"/>
    <w:rsid w:val="001074ED"/>
    <w:rsid w:val="00112D11"/>
    <w:rsid w:val="001144C7"/>
    <w:rsid w:val="001148FE"/>
    <w:rsid w:val="00115B5E"/>
    <w:rsid w:val="00115E2D"/>
    <w:rsid w:val="00117EB0"/>
    <w:rsid w:val="001208EF"/>
    <w:rsid w:val="00121F46"/>
    <w:rsid w:val="001240F5"/>
    <w:rsid w:val="00124641"/>
    <w:rsid w:val="00124E33"/>
    <w:rsid w:val="00133C76"/>
    <w:rsid w:val="001365CC"/>
    <w:rsid w:val="00137A04"/>
    <w:rsid w:val="00137D87"/>
    <w:rsid w:val="00140989"/>
    <w:rsid w:val="0014234E"/>
    <w:rsid w:val="0014386D"/>
    <w:rsid w:val="00144817"/>
    <w:rsid w:val="00145F4F"/>
    <w:rsid w:val="001501D0"/>
    <w:rsid w:val="00151261"/>
    <w:rsid w:val="001515A9"/>
    <w:rsid w:val="001529DD"/>
    <w:rsid w:val="00152B4F"/>
    <w:rsid w:val="001629F3"/>
    <w:rsid w:val="00170C7E"/>
    <w:rsid w:val="00172F2F"/>
    <w:rsid w:val="00173BBD"/>
    <w:rsid w:val="00175FF1"/>
    <w:rsid w:val="00181E48"/>
    <w:rsid w:val="001829E1"/>
    <w:rsid w:val="001836A4"/>
    <w:rsid w:val="001840C2"/>
    <w:rsid w:val="00185C2E"/>
    <w:rsid w:val="001901CE"/>
    <w:rsid w:val="00190F6D"/>
    <w:rsid w:val="0019319B"/>
    <w:rsid w:val="00193911"/>
    <w:rsid w:val="00195F67"/>
    <w:rsid w:val="0019720A"/>
    <w:rsid w:val="001A5C26"/>
    <w:rsid w:val="001B063C"/>
    <w:rsid w:val="001B0779"/>
    <w:rsid w:val="001B1670"/>
    <w:rsid w:val="001B49A0"/>
    <w:rsid w:val="001B586B"/>
    <w:rsid w:val="001B68AC"/>
    <w:rsid w:val="001C0A2A"/>
    <w:rsid w:val="001C2200"/>
    <w:rsid w:val="001C2279"/>
    <w:rsid w:val="001C28B2"/>
    <w:rsid w:val="001C34DB"/>
    <w:rsid w:val="001C4675"/>
    <w:rsid w:val="001C7C85"/>
    <w:rsid w:val="001D0797"/>
    <w:rsid w:val="001D0C22"/>
    <w:rsid w:val="001D7632"/>
    <w:rsid w:val="001E183D"/>
    <w:rsid w:val="001E5678"/>
    <w:rsid w:val="001E7DC0"/>
    <w:rsid w:val="001F294C"/>
    <w:rsid w:val="001F47B3"/>
    <w:rsid w:val="001F752D"/>
    <w:rsid w:val="00201671"/>
    <w:rsid w:val="00203AD8"/>
    <w:rsid w:val="00204F64"/>
    <w:rsid w:val="002059B4"/>
    <w:rsid w:val="0020629A"/>
    <w:rsid w:val="002064FB"/>
    <w:rsid w:val="00210497"/>
    <w:rsid w:val="00210987"/>
    <w:rsid w:val="0021153D"/>
    <w:rsid w:val="0021219F"/>
    <w:rsid w:val="002139C1"/>
    <w:rsid w:val="0021454D"/>
    <w:rsid w:val="00216179"/>
    <w:rsid w:val="0022369C"/>
    <w:rsid w:val="0022405C"/>
    <w:rsid w:val="00226F22"/>
    <w:rsid w:val="00230B13"/>
    <w:rsid w:val="00231F5E"/>
    <w:rsid w:val="00232DD5"/>
    <w:rsid w:val="00235129"/>
    <w:rsid w:val="00235EEC"/>
    <w:rsid w:val="002363CF"/>
    <w:rsid w:val="002401C9"/>
    <w:rsid w:val="002404C5"/>
    <w:rsid w:val="00241342"/>
    <w:rsid w:val="002443D1"/>
    <w:rsid w:val="0024597F"/>
    <w:rsid w:val="0024635C"/>
    <w:rsid w:val="0024656B"/>
    <w:rsid w:val="00246DB8"/>
    <w:rsid w:val="00250FC2"/>
    <w:rsid w:val="00251D8F"/>
    <w:rsid w:val="002530DF"/>
    <w:rsid w:val="00254EEB"/>
    <w:rsid w:val="00256BAE"/>
    <w:rsid w:val="002576DC"/>
    <w:rsid w:val="00257E0A"/>
    <w:rsid w:val="00261483"/>
    <w:rsid w:val="00262A65"/>
    <w:rsid w:val="00263253"/>
    <w:rsid w:val="002637F4"/>
    <w:rsid w:val="00264C36"/>
    <w:rsid w:val="002651CB"/>
    <w:rsid w:val="00267589"/>
    <w:rsid w:val="0026782A"/>
    <w:rsid w:val="0027027E"/>
    <w:rsid w:val="00271659"/>
    <w:rsid w:val="00271A9F"/>
    <w:rsid w:val="002730D6"/>
    <w:rsid w:val="00276A97"/>
    <w:rsid w:val="00277486"/>
    <w:rsid w:val="00284282"/>
    <w:rsid w:val="002847F6"/>
    <w:rsid w:val="002903F4"/>
    <w:rsid w:val="00292EE7"/>
    <w:rsid w:val="00293CA1"/>
    <w:rsid w:val="00295B1E"/>
    <w:rsid w:val="002A0850"/>
    <w:rsid w:val="002A0E00"/>
    <w:rsid w:val="002A126B"/>
    <w:rsid w:val="002A17A3"/>
    <w:rsid w:val="002A2636"/>
    <w:rsid w:val="002A30B8"/>
    <w:rsid w:val="002A3CE7"/>
    <w:rsid w:val="002B301B"/>
    <w:rsid w:val="002B4388"/>
    <w:rsid w:val="002B488E"/>
    <w:rsid w:val="002C49AC"/>
    <w:rsid w:val="002C5076"/>
    <w:rsid w:val="002C6FD8"/>
    <w:rsid w:val="002C78AE"/>
    <w:rsid w:val="002D0ACF"/>
    <w:rsid w:val="002D3799"/>
    <w:rsid w:val="002D3BC5"/>
    <w:rsid w:val="002E3A88"/>
    <w:rsid w:val="002E4D37"/>
    <w:rsid w:val="002E4F84"/>
    <w:rsid w:val="002E5A35"/>
    <w:rsid w:val="002E6FBF"/>
    <w:rsid w:val="002F2830"/>
    <w:rsid w:val="002F3130"/>
    <w:rsid w:val="002F6593"/>
    <w:rsid w:val="00300BDD"/>
    <w:rsid w:val="00303843"/>
    <w:rsid w:val="00314C41"/>
    <w:rsid w:val="003154D9"/>
    <w:rsid w:val="00316252"/>
    <w:rsid w:val="00317868"/>
    <w:rsid w:val="003201D8"/>
    <w:rsid w:val="00322246"/>
    <w:rsid w:val="00322332"/>
    <w:rsid w:val="00322B9F"/>
    <w:rsid w:val="003230CB"/>
    <w:rsid w:val="00323C0C"/>
    <w:rsid w:val="00325D54"/>
    <w:rsid w:val="003270F0"/>
    <w:rsid w:val="003304E1"/>
    <w:rsid w:val="00332B2C"/>
    <w:rsid w:val="0033318E"/>
    <w:rsid w:val="00334982"/>
    <w:rsid w:val="00334E30"/>
    <w:rsid w:val="003361D4"/>
    <w:rsid w:val="00341C40"/>
    <w:rsid w:val="00344461"/>
    <w:rsid w:val="00345DF7"/>
    <w:rsid w:val="0035060B"/>
    <w:rsid w:val="00350C0D"/>
    <w:rsid w:val="00353D44"/>
    <w:rsid w:val="003549CA"/>
    <w:rsid w:val="00356A11"/>
    <w:rsid w:val="00364372"/>
    <w:rsid w:val="00365B5F"/>
    <w:rsid w:val="00366F21"/>
    <w:rsid w:val="00370E54"/>
    <w:rsid w:val="003748F8"/>
    <w:rsid w:val="00374E75"/>
    <w:rsid w:val="00386B54"/>
    <w:rsid w:val="00387868"/>
    <w:rsid w:val="003903A2"/>
    <w:rsid w:val="00390B97"/>
    <w:rsid w:val="00394F08"/>
    <w:rsid w:val="003965C0"/>
    <w:rsid w:val="003A5F85"/>
    <w:rsid w:val="003A6011"/>
    <w:rsid w:val="003A692F"/>
    <w:rsid w:val="003B0C9B"/>
    <w:rsid w:val="003B1DCB"/>
    <w:rsid w:val="003B1DF9"/>
    <w:rsid w:val="003B32BA"/>
    <w:rsid w:val="003B5239"/>
    <w:rsid w:val="003B551B"/>
    <w:rsid w:val="003C0823"/>
    <w:rsid w:val="003C09CE"/>
    <w:rsid w:val="003C3A6C"/>
    <w:rsid w:val="003C4A42"/>
    <w:rsid w:val="003C7C83"/>
    <w:rsid w:val="003D3DA2"/>
    <w:rsid w:val="003D4581"/>
    <w:rsid w:val="003D6337"/>
    <w:rsid w:val="003E020A"/>
    <w:rsid w:val="003E0B12"/>
    <w:rsid w:val="003E17AC"/>
    <w:rsid w:val="003E3BDF"/>
    <w:rsid w:val="003E4C21"/>
    <w:rsid w:val="003E4E57"/>
    <w:rsid w:val="003F00BB"/>
    <w:rsid w:val="003F043A"/>
    <w:rsid w:val="003F0672"/>
    <w:rsid w:val="003F238C"/>
    <w:rsid w:val="003F3321"/>
    <w:rsid w:val="003F4A43"/>
    <w:rsid w:val="003F4F75"/>
    <w:rsid w:val="003F51FD"/>
    <w:rsid w:val="003F6603"/>
    <w:rsid w:val="00400036"/>
    <w:rsid w:val="004003B5"/>
    <w:rsid w:val="00400853"/>
    <w:rsid w:val="00400B15"/>
    <w:rsid w:val="00401921"/>
    <w:rsid w:val="0040218F"/>
    <w:rsid w:val="0040320F"/>
    <w:rsid w:val="0040556F"/>
    <w:rsid w:val="0040683B"/>
    <w:rsid w:val="00407D40"/>
    <w:rsid w:val="0041725A"/>
    <w:rsid w:val="0041726E"/>
    <w:rsid w:val="004204C9"/>
    <w:rsid w:val="00421529"/>
    <w:rsid w:val="004215F5"/>
    <w:rsid w:val="00421C6C"/>
    <w:rsid w:val="00422DB3"/>
    <w:rsid w:val="00430022"/>
    <w:rsid w:val="0043183F"/>
    <w:rsid w:val="00431D42"/>
    <w:rsid w:val="00435089"/>
    <w:rsid w:val="00441D05"/>
    <w:rsid w:val="004421F8"/>
    <w:rsid w:val="004427E3"/>
    <w:rsid w:val="00443772"/>
    <w:rsid w:val="00444015"/>
    <w:rsid w:val="00445855"/>
    <w:rsid w:val="004518BE"/>
    <w:rsid w:val="00451DB3"/>
    <w:rsid w:val="00455017"/>
    <w:rsid w:val="00455B3F"/>
    <w:rsid w:val="004615E7"/>
    <w:rsid w:val="00463F91"/>
    <w:rsid w:val="00464A89"/>
    <w:rsid w:val="00465134"/>
    <w:rsid w:val="00471354"/>
    <w:rsid w:val="00474079"/>
    <w:rsid w:val="00474E03"/>
    <w:rsid w:val="0047519E"/>
    <w:rsid w:val="004755F8"/>
    <w:rsid w:val="00476FED"/>
    <w:rsid w:val="00477356"/>
    <w:rsid w:val="004800E0"/>
    <w:rsid w:val="00482253"/>
    <w:rsid w:val="004831BE"/>
    <w:rsid w:val="00483C46"/>
    <w:rsid w:val="004857D2"/>
    <w:rsid w:val="00487C8B"/>
    <w:rsid w:val="004906A0"/>
    <w:rsid w:val="00491DAC"/>
    <w:rsid w:val="00492335"/>
    <w:rsid w:val="00492A1A"/>
    <w:rsid w:val="00493889"/>
    <w:rsid w:val="00497291"/>
    <w:rsid w:val="004A031C"/>
    <w:rsid w:val="004A0FCF"/>
    <w:rsid w:val="004A113A"/>
    <w:rsid w:val="004A1CEC"/>
    <w:rsid w:val="004A35AE"/>
    <w:rsid w:val="004A361A"/>
    <w:rsid w:val="004B1191"/>
    <w:rsid w:val="004B16DE"/>
    <w:rsid w:val="004B3075"/>
    <w:rsid w:val="004B684B"/>
    <w:rsid w:val="004B6D69"/>
    <w:rsid w:val="004B7012"/>
    <w:rsid w:val="004B7125"/>
    <w:rsid w:val="004C08C9"/>
    <w:rsid w:val="004C499F"/>
    <w:rsid w:val="004C552A"/>
    <w:rsid w:val="004C66A8"/>
    <w:rsid w:val="004C759B"/>
    <w:rsid w:val="004D0A84"/>
    <w:rsid w:val="004D11A3"/>
    <w:rsid w:val="004D1A77"/>
    <w:rsid w:val="004D71A5"/>
    <w:rsid w:val="004E20CB"/>
    <w:rsid w:val="004E348E"/>
    <w:rsid w:val="004E3572"/>
    <w:rsid w:val="004E4FC7"/>
    <w:rsid w:val="004E5578"/>
    <w:rsid w:val="004E59E3"/>
    <w:rsid w:val="004F07C8"/>
    <w:rsid w:val="004F1E20"/>
    <w:rsid w:val="004F308B"/>
    <w:rsid w:val="004F3181"/>
    <w:rsid w:val="004F43B1"/>
    <w:rsid w:val="004F528A"/>
    <w:rsid w:val="004F63C6"/>
    <w:rsid w:val="00510456"/>
    <w:rsid w:val="00511FEA"/>
    <w:rsid w:val="005131B0"/>
    <w:rsid w:val="005131C2"/>
    <w:rsid w:val="00515118"/>
    <w:rsid w:val="0051773E"/>
    <w:rsid w:val="00520A64"/>
    <w:rsid w:val="005217CB"/>
    <w:rsid w:val="005245F7"/>
    <w:rsid w:val="005252C8"/>
    <w:rsid w:val="005273F4"/>
    <w:rsid w:val="00527BBC"/>
    <w:rsid w:val="005312D4"/>
    <w:rsid w:val="0053262E"/>
    <w:rsid w:val="00532D13"/>
    <w:rsid w:val="00541E67"/>
    <w:rsid w:val="00542664"/>
    <w:rsid w:val="00542B93"/>
    <w:rsid w:val="00542DD5"/>
    <w:rsid w:val="00544205"/>
    <w:rsid w:val="005455DB"/>
    <w:rsid w:val="00546893"/>
    <w:rsid w:val="005506AB"/>
    <w:rsid w:val="00553727"/>
    <w:rsid w:val="0055432D"/>
    <w:rsid w:val="0055545B"/>
    <w:rsid w:val="005562B2"/>
    <w:rsid w:val="00556C21"/>
    <w:rsid w:val="00557E8C"/>
    <w:rsid w:val="005612E2"/>
    <w:rsid w:val="0056155F"/>
    <w:rsid w:val="00562010"/>
    <w:rsid w:val="0056339A"/>
    <w:rsid w:val="005660D4"/>
    <w:rsid w:val="00566165"/>
    <w:rsid w:val="00572678"/>
    <w:rsid w:val="00573645"/>
    <w:rsid w:val="00573963"/>
    <w:rsid w:val="005754B0"/>
    <w:rsid w:val="00577BCC"/>
    <w:rsid w:val="0058120B"/>
    <w:rsid w:val="00582A5F"/>
    <w:rsid w:val="00586C9B"/>
    <w:rsid w:val="0059171B"/>
    <w:rsid w:val="0059646C"/>
    <w:rsid w:val="005A1659"/>
    <w:rsid w:val="005A35B4"/>
    <w:rsid w:val="005A50A8"/>
    <w:rsid w:val="005A54FD"/>
    <w:rsid w:val="005A7535"/>
    <w:rsid w:val="005A7E71"/>
    <w:rsid w:val="005B0EA9"/>
    <w:rsid w:val="005B1B0B"/>
    <w:rsid w:val="005B2A81"/>
    <w:rsid w:val="005B5970"/>
    <w:rsid w:val="005B630B"/>
    <w:rsid w:val="005B7F09"/>
    <w:rsid w:val="005C0108"/>
    <w:rsid w:val="005C09A2"/>
    <w:rsid w:val="005C0B9A"/>
    <w:rsid w:val="005C1677"/>
    <w:rsid w:val="005C408F"/>
    <w:rsid w:val="005C7A93"/>
    <w:rsid w:val="005D18AD"/>
    <w:rsid w:val="005D3FA9"/>
    <w:rsid w:val="005D7D17"/>
    <w:rsid w:val="005E1581"/>
    <w:rsid w:val="005E3F3A"/>
    <w:rsid w:val="005E6567"/>
    <w:rsid w:val="005E693C"/>
    <w:rsid w:val="005F153F"/>
    <w:rsid w:val="005F30E1"/>
    <w:rsid w:val="005F7A99"/>
    <w:rsid w:val="00601ADC"/>
    <w:rsid w:val="00601CBD"/>
    <w:rsid w:val="006030CC"/>
    <w:rsid w:val="0060371E"/>
    <w:rsid w:val="00606130"/>
    <w:rsid w:val="006063E3"/>
    <w:rsid w:val="006077F4"/>
    <w:rsid w:val="00610577"/>
    <w:rsid w:val="0062356D"/>
    <w:rsid w:val="006237EE"/>
    <w:rsid w:val="00623D34"/>
    <w:rsid w:val="00623EA8"/>
    <w:rsid w:val="0062414F"/>
    <w:rsid w:val="00624274"/>
    <w:rsid w:val="0062565E"/>
    <w:rsid w:val="00625673"/>
    <w:rsid w:val="006264FF"/>
    <w:rsid w:val="00626F7D"/>
    <w:rsid w:val="006332B8"/>
    <w:rsid w:val="00633AE8"/>
    <w:rsid w:val="006342F9"/>
    <w:rsid w:val="00634A37"/>
    <w:rsid w:val="006360EB"/>
    <w:rsid w:val="006405B0"/>
    <w:rsid w:val="00641A95"/>
    <w:rsid w:val="00643738"/>
    <w:rsid w:val="00643C9E"/>
    <w:rsid w:val="0064451F"/>
    <w:rsid w:val="00646666"/>
    <w:rsid w:val="00647E3F"/>
    <w:rsid w:val="00650FBC"/>
    <w:rsid w:val="006551F0"/>
    <w:rsid w:val="00660A4C"/>
    <w:rsid w:val="00664E30"/>
    <w:rsid w:val="00666B81"/>
    <w:rsid w:val="0067306B"/>
    <w:rsid w:val="00673316"/>
    <w:rsid w:val="006736A3"/>
    <w:rsid w:val="00673FFC"/>
    <w:rsid w:val="0067461C"/>
    <w:rsid w:val="00676444"/>
    <w:rsid w:val="00676D29"/>
    <w:rsid w:val="006804E1"/>
    <w:rsid w:val="006817C0"/>
    <w:rsid w:val="00684100"/>
    <w:rsid w:val="0068548E"/>
    <w:rsid w:val="00685B23"/>
    <w:rsid w:val="00690406"/>
    <w:rsid w:val="006923A7"/>
    <w:rsid w:val="0069250F"/>
    <w:rsid w:val="006937D7"/>
    <w:rsid w:val="0069450C"/>
    <w:rsid w:val="00694C57"/>
    <w:rsid w:val="006A3B83"/>
    <w:rsid w:val="006A5B95"/>
    <w:rsid w:val="006A7693"/>
    <w:rsid w:val="006B3050"/>
    <w:rsid w:val="006B5378"/>
    <w:rsid w:val="006B5899"/>
    <w:rsid w:val="006B5B39"/>
    <w:rsid w:val="006B5F78"/>
    <w:rsid w:val="006B6ABF"/>
    <w:rsid w:val="006B6B58"/>
    <w:rsid w:val="006C2FAC"/>
    <w:rsid w:val="006C3940"/>
    <w:rsid w:val="006C5176"/>
    <w:rsid w:val="006C6F91"/>
    <w:rsid w:val="006C6FD5"/>
    <w:rsid w:val="006C7EA1"/>
    <w:rsid w:val="006D0375"/>
    <w:rsid w:val="006D1DF4"/>
    <w:rsid w:val="006D358A"/>
    <w:rsid w:val="006D40B5"/>
    <w:rsid w:val="006D4B23"/>
    <w:rsid w:val="006D5AD7"/>
    <w:rsid w:val="006D68FC"/>
    <w:rsid w:val="006D7EAC"/>
    <w:rsid w:val="006E0E0D"/>
    <w:rsid w:val="006E1B66"/>
    <w:rsid w:val="006E464A"/>
    <w:rsid w:val="006E5AAC"/>
    <w:rsid w:val="006F0751"/>
    <w:rsid w:val="006F0BF2"/>
    <w:rsid w:val="006F29D6"/>
    <w:rsid w:val="006F2F25"/>
    <w:rsid w:val="006F3CA9"/>
    <w:rsid w:val="006F40CA"/>
    <w:rsid w:val="006F4906"/>
    <w:rsid w:val="006F580D"/>
    <w:rsid w:val="00700BB1"/>
    <w:rsid w:val="00701246"/>
    <w:rsid w:val="00702258"/>
    <w:rsid w:val="00704C67"/>
    <w:rsid w:val="00706E41"/>
    <w:rsid w:val="007075CF"/>
    <w:rsid w:val="00710D0B"/>
    <w:rsid w:val="0071325D"/>
    <w:rsid w:val="007165EB"/>
    <w:rsid w:val="00716F51"/>
    <w:rsid w:val="00716FC2"/>
    <w:rsid w:val="00717B49"/>
    <w:rsid w:val="007206DF"/>
    <w:rsid w:val="00721158"/>
    <w:rsid w:val="00721278"/>
    <w:rsid w:val="00724F29"/>
    <w:rsid w:val="007259C1"/>
    <w:rsid w:val="00726906"/>
    <w:rsid w:val="00730235"/>
    <w:rsid w:val="00730922"/>
    <w:rsid w:val="00732403"/>
    <w:rsid w:val="00732703"/>
    <w:rsid w:val="007333F3"/>
    <w:rsid w:val="00734009"/>
    <w:rsid w:val="00734163"/>
    <w:rsid w:val="00735DE7"/>
    <w:rsid w:val="00740577"/>
    <w:rsid w:val="00740BEF"/>
    <w:rsid w:val="00741683"/>
    <w:rsid w:val="00744405"/>
    <w:rsid w:val="007448C4"/>
    <w:rsid w:val="0074673F"/>
    <w:rsid w:val="007467AC"/>
    <w:rsid w:val="0074686A"/>
    <w:rsid w:val="007510CE"/>
    <w:rsid w:val="007510DA"/>
    <w:rsid w:val="00752884"/>
    <w:rsid w:val="00752F1A"/>
    <w:rsid w:val="007552B0"/>
    <w:rsid w:val="00756830"/>
    <w:rsid w:val="00756932"/>
    <w:rsid w:val="007570BF"/>
    <w:rsid w:val="0076016E"/>
    <w:rsid w:val="0076514C"/>
    <w:rsid w:val="00772D2F"/>
    <w:rsid w:val="00773477"/>
    <w:rsid w:val="0077378A"/>
    <w:rsid w:val="007761AE"/>
    <w:rsid w:val="00782027"/>
    <w:rsid w:val="007826DB"/>
    <w:rsid w:val="007844A7"/>
    <w:rsid w:val="00793648"/>
    <w:rsid w:val="007965CC"/>
    <w:rsid w:val="007A074E"/>
    <w:rsid w:val="007A1FC7"/>
    <w:rsid w:val="007A3FD3"/>
    <w:rsid w:val="007A6A5F"/>
    <w:rsid w:val="007A71D1"/>
    <w:rsid w:val="007B0D07"/>
    <w:rsid w:val="007B0F32"/>
    <w:rsid w:val="007B1373"/>
    <w:rsid w:val="007B6C1C"/>
    <w:rsid w:val="007C090C"/>
    <w:rsid w:val="007C0F75"/>
    <w:rsid w:val="007C1D8F"/>
    <w:rsid w:val="007C24D6"/>
    <w:rsid w:val="007C2985"/>
    <w:rsid w:val="007C2E94"/>
    <w:rsid w:val="007D5876"/>
    <w:rsid w:val="007D64EC"/>
    <w:rsid w:val="007D7398"/>
    <w:rsid w:val="007D7C1B"/>
    <w:rsid w:val="007E154B"/>
    <w:rsid w:val="007E2171"/>
    <w:rsid w:val="007E6A0D"/>
    <w:rsid w:val="007E798C"/>
    <w:rsid w:val="007F140B"/>
    <w:rsid w:val="007F18E6"/>
    <w:rsid w:val="007F6D6A"/>
    <w:rsid w:val="007F72AE"/>
    <w:rsid w:val="00800254"/>
    <w:rsid w:val="008008B1"/>
    <w:rsid w:val="00801C0B"/>
    <w:rsid w:val="00802D85"/>
    <w:rsid w:val="00803343"/>
    <w:rsid w:val="00803C4A"/>
    <w:rsid w:val="00804771"/>
    <w:rsid w:val="00806171"/>
    <w:rsid w:val="008062D4"/>
    <w:rsid w:val="0081003B"/>
    <w:rsid w:val="00812595"/>
    <w:rsid w:val="00812F47"/>
    <w:rsid w:val="00814980"/>
    <w:rsid w:val="00814B8A"/>
    <w:rsid w:val="00815192"/>
    <w:rsid w:val="008215B4"/>
    <w:rsid w:val="0082202B"/>
    <w:rsid w:val="008241D6"/>
    <w:rsid w:val="00832A93"/>
    <w:rsid w:val="00833A54"/>
    <w:rsid w:val="0083469F"/>
    <w:rsid w:val="00834B33"/>
    <w:rsid w:val="00836393"/>
    <w:rsid w:val="0083668F"/>
    <w:rsid w:val="00836A45"/>
    <w:rsid w:val="00837D60"/>
    <w:rsid w:val="008408E2"/>
    <w:rsid w:val="00840C7F"/>
    <w:rsid w:val="008447D3"/>
    <w:rsid w:val="008452AE"/>
    <w:rsid w:val="0084650A"/>
    <w:rsid w:val="0085333C"/>
    <w:rsid w:val="0085513C"/>
    <w:rsid w:val="00857610"/>
    <w:rsid w:val="00860299"/>
    <w:rsid w:val="00863897"/>
    <w:rsid w:val="00864703"/>
    <w:rsid w:val="0086567E"/>
    <w:rsid w:val="00867798"/>
    <w:rsid w:val="00870CB6"/>
    <w:rsid w:val="00870DBA"/>
    <w:rsid w:val="008728E9"/>
    <w:rsid w:val="00873247"/>
    <w:rsid w:val="008743EB"/>
    <w:rsid w:val="008745ED"/>
    <w:rsid w:val="008746BE"/>
    <w:rsid w:val="00875FDB"/>
    <w:rsid w:val="00877AD2"/>
    <w:rsid w:val="0088105C"/>
    <w:rsid w:val="0088222D"/>
    <w:rsid w:val="00883BEB"/>
    <w:rsid w:val="008862FA"/>
    <w:rsid w:val="00890E13"/>
    <w:rsid w:val="00894670"/>
    <w:rsid w:val="00896AF5"/>
    <w:rsid w:val="00896AFF"/>
    <w:rsid w:val="008A0BDA"/>
    <w:rsid w:val="008A2A2D"/>
    <w:rsid w:val="008A309B"/>
    <w:rsid w:val="008B3762"/>
    <w:rsid w:val="008B4667"/>
    <w:rsid w:val="008B5F20"/>
    <w:rsid w:val="008B63B0"/>
    <w:rsid w:val="008B7B90"/>
    <w:rsid w:val="008C1BB2"/>
    <w:rsid w:val="008C33C2"/>
    <w:rsid w:val="008C43B6"/>
    <w:rsid w:val="008C625B"/>
    <w:rsid w:val="008C7F1F"/>
    <w:rsid w:val="008D1AC7"/>
    <w:rsid w:val="008D2A1C"/>
    <w:rsid w:val="008D4B92"/>
    <w:rsid w:val="008D63EF"/>
    <w:rsid w:val="008D6807"/>
    <w:rsid w:val="008E6563"/>
    <w:rsid w:val="008F36A0"/>
    <w:rsid w:val="0090428A"/>
    <w:rsid w:val="0090517B"/>
    <w:rsid w:val="00906EE1"/>
    <w:rsid w:val="0091271A"/>
    <w:rsid w:val="00912B7F"/>
    <w:rsid w:val="0091309A"/>
    <w:rsid w:val="00913BBF"/>
    <w:rsid w:val="00914444"/>
    <w:rsid w:val="009144C7"/>
    <w:rsid w:val="009151FA"/>
    <w:rsid w:val="00920CCB"/>
    <w:rsid w:val="00926856"/>
    <w:rsid w:val="00927B96"/>
    <w:rsid w:val="00930A1E"/>
    <w:rsid w:val="00932621"/>
    <w:rsid w:val="00933401"/>
    <w:rsid w:val="009351C2"/>
    <w:rsid w:val="00940B55"/>
    <w:rsid w:val="009427D6"/>
    <w:rsid w:val="00942C1A"/>
    <w:rsid w:val="00945E5F"/>
    <w:rsid w:val="00946221"/>
    <w:rsid w:val="00953238"/>
    <w:rsid w:val="009562CA"/>
    <w:rsid w:val="0095721D"/>
    <w:rsid w:val="0095738B"/>
    <w:rsid w:val="00957620"/>
    <w:rsid w:val="00957A91"/>
    <w:rsid w:val="00957C7F"/>
    <w:rsid w:val="00962C3C"/>
    <w:rsid w:val="00963DF0"/>
    <w:rsid w:val="00964046"/>
    <w:rsid w:val="00964785"/>
    <w:rsid w:val="009650CC"/>
    <w:rsid w:val="009672D5"/>
    <w:rsid w:val="00980157"/>
    <w:rsid w:val="009816C9"/>
    <w:rsid w:val="00981BEE"/>
    <w:rsid w:val="00982AAA"/>
    <w:rsid w:val="009832B6"/>
    <w:rsid w:val="00984735"/>
    <w:rsid w:val="00986F5A"/>
    <w:rsid w:val="00992A38"/>
    <w:rsid w:val="00997305"/>
    <w:rsid w:val="009A1D05"/>
    <w:rsid w:val="009A330A"/>
    <w:rsid w:val="009A647A"/>
    <w:rsid w:val="009A653D"/>
    <w:rsid w:val="009B0184"/>
    <w:rsid w:val="009B1F51"/>
    <w:rsid w:val="009B4198"/>
    <w:rsid w:val="009B6D84"/>
    <w:rsid w:val="009B7CEC"/>
    <w:rsid w:val="009B7CFF"/>
    <w:rsid w:val="009C0BEE"/>
    <w:rsid w:val="009C3003"/>
    <w:rsid w:val="009C3C65"/>
    <w:rsid w:val="009C46A8"/>
    <w:rsid w:val="009C52ED"/>
    <w:rsid w:val="009D01F6"/>
    <w:rsid w:val="009D422E"/>
    <w:rsid w:val="009E1585"/>
    <w:rsid w:val="009E1C73"/>
    <w:rsid w:val="009E2C12"/>
    <w:rsid w:val="009E3A1D"/>
    <w:rsid w:val="009E55F9"/>
    <w:rsid w:val="009E57D6"/>
    <w:rsid w:val="009E7A8D"/>
    <w:rsid w:val="009F1BF6"/>
    <w:rsid w:val="009F6053"/>
    <w:rsid w:val="00A0210B"/>
    <w:rsid w:val="00A024D5"/>
    <w:rsid w:val="00A02A6D"/>
    <w:rsid w:val="00A040BB"/>
    <w:rsid w:val="00A0555F"/>
    <w:rsid w:val="00A057A7"/>
    <w:rsid w:val="00A0642B"/>
    <w:rsid w:val="00A06F42"/>
    <w:rsid w:val="00A114ED"/>
    <w:rsid w:val="00A154FC"/>
    <w:rsid w:val="00A20838"/>
    <w:rsid w:val="00A21FE4"/>
    <w:rsid w:val="00A224AB"/>
    <w:rsid w:val="00A23B8C"/>
    <w:rsid w:val="00A32480"/>
    <w:rsid w:val="00A32855"/>
    <w:rsid w:val="00A373C5"/>
    <w:rsid w:val="00A402AC"/>
    <w:rsid w:val="00A41DD0"/>
    <w:rsid w:val="00A44487"/>
    <w:rsid w:val="00A5117B"/>
    <w:rsid w:val="00A54DC0"/>
    <w:rsid w:val="00A57153"/>
    <w:rsid w:val="00A600A2"/>
    <w:rsid w:val="00A621C4"/>
    <w:rsid w:val="00A64B10"/>
    <w:rsid w:val="00A65309"/>
    <w:rsid w:val="00A66F3F"/>
    <w:rsid w:val="00A71A9A"/>
    <w:rsid w:val="00A72FB3"/>
    <w:rsid w:val="00A7545C"/>
    <w:rsid w:val="00A76F5D"/>
    <w:rsid w:val="00A77729"/>
    <w:rsid w:val="00A800D2"/>
    <w:rsid w:val="00A80771"/>
    <w:rsid w:val="00A813E2"/>
    <w:rsid w:val="00A82B98"/>
    <w:rsid w:val="00A844B1"/>
    <w:rsid w:val="00A8551B"/>
    <w:rsid w:val="00A87724"/>
    <w:rsid w:val="00A918C5"/>
    <w:rsid w:val="00A92BC4"/>
    <w:rsid w:val="00A965B7"/>
    <w:rsid w:val="00A979FF"/>
    <w:rsid w:val="00AA206C"/>
    <w:rsid w:val="00AA3EAC"/>
    <w:rsid w:val="00AA7128"/>
    <w:rsid w:val="00AB04AA"/>
    <w:rsid w:val="00AB457F"/>
    <w:rsid w:val="00AB46C3"/>
    <w:rsid w:val="00AB50C7"/>
    <w:rsid w:val="00AB5E1D"/>
    <w:rsid w:val="00AB7577"/>
    <w:rsid w:val="00AC06BE"/>
    <w:rsid w:val="00AC74C9"/>
    <w:rsid w:val="00AD122D"/>
    <w:rsid w:val="00AD5A56"/>
    <w:rsid w:val="00AD70D1"/>
    <w:rsid w:val="00AE0F0A"/>
    <w:rsid w:val="00AE14D6"/>
    <w:rsid w:val="00AE1A42"/>
    <w:rsid w:val="00AE1C3D"/>
    <w:rsid w:val="00AF293B"/>
    <w:rsid w:val="00AF5172"/>
    <w:rsid w:val="00AF6AB9"/>
    <w:rsid w:val="00AF7B03"/>
    <w:rsid w:val="00B0004E"/>
    <w:rsid w:val="00B0014F"/>
    <w:rsid w:val="00B0056A"/>
    <w:rsid w:val="00B00E7B"/>
    <w:rsid w:val="00B01ADE"/>
    <w:rsid w:val="00B033D4"/>
    <w:rsid w:val="00B07578"/>
    <w:rsid w:val="00B1025D"/>
    <w:rsid w:val="00B10977"/>
    <w:rsid w:val="00B115C2"/>
    <w:rsid w:val="00B12BB5"/>
    <w:rsid w:val="00B13B0A"/>
    <w:rsid w:val="00B14591"/>
    <w:rsid w:val="00B16793"/>
    <w:rsid w:val="00B16835"/>
    <w:rsid w:val="00B2029E"/>
    <w:rsid w:val="00B207AD"/>
    <w:rsid w:val="00B276D8"/>
    <w:rsid w:val="00B27B08"/>
    <w:rsid w:val="00B31EAF"/>
    <w:rsid w:val="00B359BC"/>
    <w:rsid w:val="00B37511"/>
    <w:rsid w:val="00B4131D"/>
    <w:rsid w:val="00B41994"/>
    <w:rsid w:val="00B44646"/>
    <w:rsid w:val="00B504A8"/>
    <w:rsid w:val="00B515C4"/>
    <w:rsid w:val="00B52F1A"/>
    <w:rsid w:val="00B56A12"/>
    <w:rsid w:val="00B648F5"/>
    <w:rsid w:val="00B64AB2"/>
    <w:rsid w:val="00B7412D"/>
    <w:rsid w:val="00B7505F"/>
    <w:rsid w:val="00B75760"/>
    <w:rsid w:val="00B778F3"/>
    <w:rsid w:val="00B80404"/>
    <w:rsid w:val="00B8111D"/>
    <w:rsid w:val="00B81FC7"/>
    <w:rsid w:val="00B82239"/>
    <w:rsid w:val="00B82906"/>
    <w:rsid w:val="00B83E31"/>
    <w:rsid w:val="00B84AE1"/>
    <w:rsid w:val="00B93DBC"/>
    <w:rsid w:val="00B96C84"/>
    <w:rsid w:val="00B97040"/>
    <w:rsid w:val="00BA093F"/>
    <w:rsid w:val="00BA2958"/>
    <w:rsid w:val="00BA41E1"/>
    <w:rsid w:val="00BA4DA0"/>
    <w:rsid w:val="00BA7A1A"/>
    <w:rsid w:val="00BA7AF6"/>
    <w:rsid w:val="00BA7D71"/>
    <w:rsid w:val="00BB0254"/>
    <w:rsid w:val="00BB2F55"/>
    <w:rsid w:val="00BB5AF3"/>
    <w:rsid w:val="00BB6BC9"/>
    <w:rsid w:val="00BC0BAF"/>
    <w:rsid w:val="00BC21FF"/>
    <w:rsid w:val="00BC5F7B"/>
    <w:rsid w:val="00BC68CF"/>
    <w:rsid w:val="00BD213A"/>
    <w:rsid w:val="00BD2EF9"/>
    <w:rsid w:val="00BD3B28"/>
    <w:rsid w:val="00BD48FC"/>
    <w:rsid w:val="00BD7919"/>
    <w:rsid w:val="00BE45BB"/>
    <w:rsid w:val="00BE6395"/>
    <w:rsid w:val="00BF4537"/>
    <w:rsid w:val="00BF5433"/>
    <w:rsid w:val="00C03E2B"/>
    <w:rsid w:val="00C04A47"/>
    <w:rsid w:val="00C04ED3"/>
    <w:rsid w:val="00C06A29"/>
    <w:rsid w:val="00C10E14"/>
    <w:rsid w:val="00C1256C"/>
    <w:rsid w:val="00C12A10"/>
    <w:rsid w:val="00C15804"/>
    <w:rsid w:val="00C20AF2"/>
    <w:rsid w:val="00C21A0E"/>
    <w:rsid w:val="00C2221E"/>
    <w:rsid w:val="00C23F22"/>
    <w:rsid w:val="00C26CA1"/>
    <w:rsid w:val="00C306D8"/>
    <w:rsid w:val="00C32020"/>
    <w:rsid w:val="00C329D9"/>
    <w:rsid w:val="00C33582"/>
    <w:rsid w:val="00C34517"/>
    <w:rsid w:val="00C35E2A"/>
    <w:rsid w:val="00C4023B"/>
    <w:rsid w:val="00C4063A"/>
    <w:rsid w:val="00C42EBC"/>
    <w:rsid w:val="00C42F41"/>
    <w:rsid w:val="00C46072"/>
    <w:rsid w:val="00C50280"/>
    <w:rsid w:val="00C51B80"/>
    <w:rsid w:val="00C56C75"/>
    <w:rsid w:val="00C6108B"/>
    <w:rsid w:val="00C613EB"/>
    <w:rsid w:val="00C62EA8"/>
    <w:rsid w:val="00C63F85"/>
    <w:rsid w:val="00C645AF"/>
    <w:rsid w:val="00C676A3"/>
    <w:rsid w:val="00C727CB"/>
    <w:rsid w:val="00C737D7"/>
    <w:rsid w:val="00C819EF"/>
    <w:rsid w:val="00C82228"/>
    <w:rsid w:val="00C83195"/>
    <w:rsid w:val="00C86162"/>
    <w:rsid w:val="00C876F8"/>
    <w:rsid w:val="00C91643"/>
    <w:rsid w:val="00C95325"/>
    <w:rsid w:val="00CA0C79"/>
    <w:rsid w:val="00CA1AB6"/>
    <w:rsid w:val="00CA277F"/>
    <w:rsid w:val="00CA3C97"/>
    <w:rsid w:val="00CA47F9"/>
    <w:rsid w:val="00CA559D"/>
    <w:rsid w:val="00CA7235"/>
    <w:rsid w:val="00CA7F55"/>
    <w:rsid w:val="00CB02F7"/>
    <w:rsid w:val="00CB48B3"/>
    <w:rsid w:val="00CB63CC"/>
    <w:rsid w:val="00CB6678"/>
    <w:rsid w:val="00CC0A6F"/>
    <w:rsid w:val="00CC101E"/>
    <w:rsid w:val="00CC3761"/>
    <w:rsid w:val="00CC477C"/>
    <w:rsid w:val="00CC4BD5"/>
    <w:rsid w:val="00CD2EEE"/>
    <w:rsid w:val="00CD3239"/>
    <w:rsid w:val="00CD365A"/>
    <w:rsid w:val="00CD39D7"/>
    <w:rsid w:val="00CD4AF2"/>
    <w:rsid w:val="00CD6847"/>
    <w:rsid w:val="00CD7436"/>
    <w:rsid w:val="00CE4C17"/>
    <w:rsid w:val="00CF1EB8"/>
    <w:rsid w:val="00D042AC"/>
    <w:rsid w:val="00D07521"/>
    <w:rsid w:val="00D07AF1"/>
    <w:rsid w:val="00D11713"/>
    <w:rsid w:val="00D14F51"/>
    <w:rsid w:val="00D16AD4"/>
    <w:rsid w:val="00D17C67"/>
    <w:rsid w:val="00D22429"/>
    <w:rsid w:val="00D25227"/>
    <w:rsid w:val="00D2536D"/>
    <w:rsid w:val="00D27321"/>
    <w:rsid w:val="00D27A53"/>
    <w:rsid w:val="00D348F5"/>
    <w:rsid w:val="00D43E51"/>
    <w:rsid w:val="00D459A6"/>
    <w:rsid w:val="00D459F9"/>
    <w:rsid w:val="00D4767F"/>
    <w:rsid w:val="00D5092F"/>
    <w:rsid w:val="00D513D8"/>
    <w:rsid w:val="00D51485"/>
    <w:rsid w:val="00D51683"/>
    <w:rsid w:val="00D52A66"/>
    <w:rsid w:val="00D53D31"/>
    <w:rsid w:val="00D54604"/>
    <w:rsid w:val="00D54967"/>
    <w:rsid w:val="00D621A4"/>
    <w:rsid w:val="00D64860"/>
    <w:rsid w:val="00D66804"/>
    <w:rsid w:val="00D67CF0"/>
    <w:rsid w:val="00D732E9"/>
    <w:rsid w:val="00D7332B"/>
    <w:rsid w:val="00D73F7F"/>
    <w:rsid w:val="00D75AF4"/>
    <w:rsid w:val="00D81BB3"/>
    <w:rsid w:val="00D82C81"/>
    <w:rsid w:val="00D84B3D"/>
    <w:rsid w:val="00D84C94"/>
    <w:rsid w:val="00D85519"/>
    <w:rsid w:val="00D86135"/>
    <w:rsid w:val="00D9247F"/>
    <w:rsid w:val="00D92931"/>
    <w:rsid w:val="00D96B50"/>
    <w:rsid w:val="00DA040F"/>
    <w:rsid w:val="00DA26E4"/>
    <w:rsid w:val="00DA6D2E"/>
    <w:rsid w:val="00DB4E4E"/>
    <w:rsid w:val="00DB500B"/>
    <w:rsid w:val="00DB71D0"/>
    <w:rsid w:val="00DB7AB6"/>
    <w:rsid w:val="00DB7C77"/>
    <w:rsid w:val="00DC14CF"/>
    <w:rsid w:val="00DC204F"/>
    <w:rsid w:val="00DC3112"/>
    <w:rsid w:val="00DC5535"/>
    <w:rsid w:val="00DC5EB5"/>
    <w:rsid w:val="00DC636E"/>
    <w:rsid w:val="00DC6F2C"/>
    <w:rsid w:val="00DC7AD3"/>
    <w:rsid w:val="00DD03AB"/>
    <w:rsid w:val="00DD3014"/>
    <w:rsid w:val="00DD5F43"/>
    <w:rsid w:val="00DD7059"/>
    <w:rsid w:val="00DE1C50"/>
    <w:rsid w:val="00DE29C1"/>
    <w:rsid w:val="00DE2CC8"/>
    <w:rsid w:val="00DE5DD5"/>
    <w:rsid w:val="00DF0805"/>
    <w:rsid w:val="00DF3499"/>
    <w:rsid w:val="00E06657"/>
    <w:rsid w:val="00E06827"/>
    <w:rsid w:val="00E07049"/>
    <w:rsid w:val="00E07726"/>
    <w:rsid w:val="00E07AC4"/>
    <w:rsid w:val="00E11772"/>
    <w:rsid w:val="00E13047"/>
    <w:rsid w:val="00E13B11"/>
    <w:rsid w:val="00E15522"/>
    <w:rsid w:val="00E15C9E"/>
    <w:rsid w:val="00E16552"/>
    <w:rsid w:val="00E17AF0"/>
    <w:rsid w:val="00E204F3"/>
    <w:rsid w:val="00E224F3"/>
    <w:rsid w:val="00E26D76"/>
    <w:rsid w:val="00E305C9"/>
    <w:rsid w:val="00E326CD"/>
    <w:rsid w:val="00E331D8"/>
    <w:rsid w:val="00E3466E"/>
    <w:rsid w:val="00E34EA7"/>
    <w:rsid w:val="00E36ACD"/>
    <w:rsid w:val="00E36B59"/>
    <w:rsid w:val="00E41AE4"/>
    <w:rsid w:val="00E44B5F"/>
    <w:rsid w:val="00E45E9E"/>
    <w:rsid w:val="00E5299B"/>
    <w:rsid w:val="00E53F5F"/>
    <w:rsid w:val="00E544A3"/>
    <w:rsid w:val="00E5730E"/>
    <w:rsid w:val="00E61754"/>
    <w:rsid w:val="00E61C9A"/>
    <w:rsid w:val="00E61DB0"/>
    <w:rsid w:val="00E6261B"/>
    <w:rsid w:val="00E62C58"/>
    <w:rsid w:val="00E661A9"/>
    <w:rsid w:val="00E7183A"/>
    <w:rsid w:val="00E73D6E"/>
    <w:rsid w:val="00E740EE"/>
    <w:rsid w:val="00E744F8"/>
    <w:rsid w:val="00E774FE"/>
    <w:rsid w:val="00E81297"/>
    <w:rsid w:val="00E815F3"/>
    <w:rsid w:val="00E8294C"/>
    <w:rsid w:val="00E846C4"/>
    <w:rsid w:val="00E85754"/>
    <w:rsid w:val="00E862A7"/>
    <w:rsid w:val="00E87519"/>
    <w:rsid w:val="00E91E15"/>
    <w:rsid w:val="00E934E9"/>
    <w:rsid w:val="00E94016"/>
    <w:rsid w:val="00E95B9E"/>
    <w:rsid w:val="00E979CD"/>
    <w:rsid w:val="00EA034E"/>
    <w:rsid w:val="00EA0505"/>
    <w:rsid w:val="00EA34D5"/>
    <w:rsid w:val="00EA3B7D"/>
    <w:rsid w:val="00EA50F7"/>
    <w:rsid w:val="00EA5AF2"/>
    <w:rsid w:val="00EA5B47"/>
    <w:rsid w:val="00EA663F"/>
    <w:rsid w:val="00EB27E1"/>
    <w:rsid w:val="00EB6B1C"/>
    <w:rsid w:val="00EC5894"/>
    <w:rsid w:val="00EC635B"/>
    <w:rsid w:val="00EC72BC"/>
    <w:rsid w:val="00EC7861"/>
    <w:rsid w:val="00EC7E00"/>
    <w:rsid w:val="00ED1838"/>
    <w:rsid w:val="00ED2E5D"/>
    <w:rsid w:val="00ED4E1C"/>
    <w:rsid w:val="00EE0AFE"/>
    <w:rsid w:val="00EE2426"/>
    <w:rsid w:val="00EF0B3D"/>
    <w:rsid w:val="00EF0DB4"/>
    <w:rsid w:val="00EF1D50"/>
    <w:rsid w:val="00EF337A"/>
    <w:rsid w:val="00EF511E"/>
    <w:rsid w:val="00EF7D45"/>
    <w:rsid w:val="00EF7DBA"/>
    <w:rsid w:val="00F03C4D"/>
    <w:rsid w:val="00F05912"/>
    <w:rsid w:val="00F05B40"/>
    <w:rsid w:val="00F06C18"/>
    <w:rsid w:val="00F10A90"/>
    <w:rsid w:val="00F15607"/>
    <w:rsid w:val="00F159B8"/>
    <w:rsid w:val="00F165D1"/>
    <w:rsid w:val="00F215C5"/>
    <w:rsid w:val="00F2329E"/>
    <w:rsid w:val="00F24126"/>
    <w:rsid w:val="00F243DA"/>
    <w:rsid w:val="00F31602"/>
    <w:rsid w:val="00F31A9D"/>
    <w:rsid w:val="00F34467"/>
    <w:rsid w:val="00F345EA"/>
    <w:rsid w:val="00F409BD"/>
    <w:rsid w:val="00F443BF"/>
    <w:rsid w:val="00F445DE"/>
    <w:rsid w:val="00F44A98"/>
    <w:rsid w:val="00F47646"/>
    <w:rsid w:val="00F53314"/>
    <w:rsid w:val="00F53FE2"/>
    <w:rsid w:val="00F559A8"/>
    <w:rsid w:val="00F62E5C"/>
    <w:rsid w:val="00F63C2B"/>
    <w:rsid w:val="00F6626C"/>
    <w:rsid w:val="00F7161A"/>
    <w:rsid w:val="00F73D16"/>
    <w:rsid w:val="00F74681"/>
    <w:rsid w:val="00F76BA8"/>
    <w:rsid w:val="00F77B26"/>
    <w:rsid w:val="00F81661"/>
    <w:rsid w:val="00F83007"/>
    <w:rsid w:val="00F85C64"/>
    <w:rsid w:val="00F869D6"/>
    <w:rsid w:val="00F8775D"/>
    <w:rsid w:val="00F92D79"/>
    <w:rsid w:val="00F96B72"/>
    <w:rsid w:val="00FA3634"/>
    <w:rsid w:val="00FA5909"/>
    <w:rsid w:val="00FB1FB3"/>
    <w:rsid w:val="00FB454B"/>
    <w:rsid w:val="00FB64AD"/>
    <w:rsid w:val="00FB7CE4"/>
    <w:rsid w:val="00FC1DD0"/>
    <w:rsid w:val="00FC397A"/>
    <w:rsid w:val="00FC6BC4"/>
    <w:rsid w:val="00FD096D"/>
    <w:rsid w:val="00FD1250"/>
    <w:rsid w:val="00FD1A46"/>
    <w:rsid w:val="00FD606C"/>
    <w:rsid w:val="00FD618D"/>
    <w:rsid w:val="00FD67A5"/>
    <w:rsid w:val="00FD68C4"/>
    <w:rsid w:val="00FD6BF0"/>
    <w:rsid w:val="00FE034F"/>
    <w:rsid w:val="00FE21A2"/>
    <w:rsid w:val="00FE6C14"/>
    <w:rsid w:val="00FF103B"/>
    <w:rsid w:val="00FF2454"/>
    <w:rsid w:val="00FF4529"/>
    <w:rsid w:val="00FF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D48775"/>
  <w15:docId w15:val="{F44D21D6-99FC-5340-8D0B-D870ABFA2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337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sz w:val="22"/>
      <w:szCs w:val="22"/>
      <w:lang w:val="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635B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635B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635B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s"/>
    </w:r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s"/>
    </w:rPr>
  </w:style>
  <w:style w:type="paragraph" w:styleId="Prrafodelista">
    <w:name w:val="List Paragraph"/>
    <w:basedOn w:val="Normal"/>
    <w:uiPriority w:val="34"/>
    <w:qFormat/>
    <w:rsid w:val="007B6C1C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es"/>
    </w:rPr>
  </w:style>
  <w:style w:type="paragraph" w:styleId="Encabezado">
    <w:name w:val="header"/>
    <w:basedOn w:val="Normal"/>
    <w:link w:val="EncabezadoCar"/>
    <w:uiPriority w:val="99"/>
    <w:unhideWhenUsed/>
    <w:rsid w:val="00906EE1"/>
    <w:pPr>
      <w:tabs>
        <w:tab w:val="center" w:pos="4252"/>
        <w:tab w:val="right" w:pos="8504"/>
      </w:tabs>
    </w:pPr>
    <w:rPr>
      <w:rFonts w:ascii="Arial" w:eastAsia="Arial" w:hAnsi="Arial" w:cs="Arial"/>
      <w:sz w:val="22"/>
      <w:szCs w:val="22"/>
      <w:lang w:val="es"/>
    </w:rPr>
  </w:style>
  <w:style w:type="character" w:customStyle="1" w:styleId="EncabezadoCar">
    <w:name w:val="Encabezado Car"/>
    <w:basedOn w:val="Fuentedeprrafopredeter"/>
    <w:link w:val="Encabezado"/>
    <w:uiPriority w:val="99"/>
    <w:rsid w:val="00906EE1"/>
  </w:style>
  <w:style w:type="paragraph" w:styleId="Piedepgina">
    <w:name w:val="footer"/>
    <w:basedOn w:val="Normal"/>
    <w:link w:val="PiedepginaCar"/>
    <w:uiPriority w:val="99"/>
    <w:unhideWhenUsed/>
    <w:rsid w:val="00906EE1"/>
    <w:pPr>
      <w:tabs>
        <w:tab w:val="center" w:pos="4252"/>
        <w:tab w:val="right" w:pos="8504"/>
      </w:tabs>
    </w:pPr>
    <w:rPr>
      <w:rFonts w:ascii="Arial" w:eastAsia="Arial" w:hAnsi="Arial" w:cs="Arial"/>
      <w:sz w:val="22"/>
      <w:szCs w:val="22"/>
      <w:lang w:val="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06EE1"/>
  </w:style>
  <w:style w:type="character" w:customStyle="1" w:styleId="TtuloCar">
    <w:name w:val="Título Car"/>
    <w:basedOn w:val="Fuentedeprrafopredeter"/>
    <w:link w:val="Ttulo"/>
    <w:uiPriority w:val="10"/>
    <w:rsid w:val="00906EE1"/>
    <w:rPr>
      <w:sz w:val="52"/>
      <w:szCs w:val="52"/>
    </w:rPr>
  </w:style>
  <w:style w:type="character" w:styleId="Hipervnculo">
    <w:name w:val="Hyperlink"/>
    <w:basedOn w:val="Fuentedeprrafopredeter"/>
    <w:uiPriority w:val="99"/>
    <w:unhideWhenUsed/>
    <w:rsid w:val="00F62E5C"/>
    <w:rPr>
      <w:color w:val="0000FF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87724"/>
    <w:rPr>
      <w:rFonts w:ascii="Arial" w:eastAsia="Arial" w:hAnsi="Arial" w:cs="Arial"/>
      <w:sz w:val="20"/>
      <w:szCs w:val="20"/>
      <w:lang w:val="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8772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87724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B1683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16835"/>
    <w:rPr>
      <w:rFonts w:ascii="Arial" w:eastAsia="Arial" w:hAnsi="Arial" w:cs="Arial"/>
      <w:sz w:val="20"/>
      <w:szCs w:val="20"/>
      <w:lang w:val="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1683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1683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16835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9A647A"/>
    <w:pPr>
      <w:spacing w:before="100" w:beforeAutospacing="1" w:after="100" w:afterAutospacing="1"/>
    </w:pPr>
    <w:rPr>
      <w:lang w:val="es-419"/>
    </w:rPr>
  </w:style>
  <w:style w:type="table" w:styleId="Tablaconcuadrcula">
    <w:name w:val="Table Grid"/>
    <w:basedOn w:val="Tablanormal"/>
    <w:uiPriority w:val="39"/>
    <w:rsid w:val="00D6680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A65309"/>
    <w:rPr>
      <w:b/>
      <w:bCs/>
    </w:rPr>
  </w:style>
  <w:style w:type="character" w:customStyle="1" w:styleId="apple-converted-space">
    <w:name w:val="apple-converted-space"/>
    <w:basedOn w:val="Fuentedeprrafopredeter"/>
    <w:rsid w:val="00A65309"/>
  </w:style>
  <w:style w:type="character" w:styleId="nfasis">
    <w:name w:val="Emphasis"/>
    <w:basedOn w:val="Fuentedeprrafopredeter"/>
    <w:uiPriority w:val="20"/>
    <w:qFormat/>
    <w:rsid w:val="008A0BDA"/>
    <w:rPr>
      <w:i/>
      <w:iCs/>
    </w:rPr>
  </w:style>
  <w:style w:type="paragraph" w:styleId="Listaconvietas">
    <w:name w:val="List Bullet"/>
    <w:basedOn w:val="Normal"/>
    <w:uiPriority w:val="99"/>
    <w:unhideWhenUsed/>
    <w:rsid w:val="00B16793"/>
    <w:pPr>
      <w:numPr>
        <w:numId w:val="1"/>
      </w:numPr>
      <w:spacing w:after="200" w:line="276" w:lineRule="auto"/>
      <w:contextualSpacing/>
    </w:pPr>
    <w:rPr>
      <w:rFonts w:ascii="Arial Narrow" w:eastAsiaTheme="minorEastAsia" w:hAnsi="Arial Narrow" w:cstheme="minorBidi"/>
      <w:sz w:val="22"/>
      <w:szCs w:val="22"/>
      <w:lang w:eastAsia="en-US"/>
    </w:rPr>
  </w:style>
  <w:style w:type="table" w:styleId="Tablaconcuadrculaclara">
    <w:name w:val="Grid Table Light"/>
    <w:basedOn w:val="Tablanormal"/>
    <w:uiPriority w:val="40"/>
    <w:rsid w:val="00511FEA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1">
    <w:name w:val="p1"/>
    <w:basedOn w:val="Normal"/>
    <w:rsid w:val="00032AA9"/>
    <w:rPr>
      <w:rFonts w:ascii="Helvetica" w:hAnsi="Helvetica"/>
      <w:color w:val="000000"/>
      <w:sz w:val="17"/>
      <w:szCs w:val="17"/>
      <w:lang w:val="es-419"/>
    </w:rPr>
  </w:style>
  <w:style w:type="character" w:customStyle="1" w:styleId="s1">
    <w:name w:val="s1"/>
    <w:basedOn w:val="Fuentedeprrafopredeter"/>
    <w:rsid w:val="00032AA9"/>
    <w:rPr>
      <w:rFonts w:ascii="Times New Roman" w:hAnsi="Times New Roman" w:cs="Times New Roman" w:hint="default"/>
      <w:sz w:val="18"/>
      <w:szCs w:val="18"/>
    </w:rPr>
  </w:style>
  <w:style w:type="character" w:customStyle="1" w:styleId="s2">
    <w:name w:val="s2"/>
    <w:basedOn w:val="Fuentedeprrafopredeter"/>
    <w:rsid w:val="00032AA9"/>
    <w:rPr>
      <w:rFonts w:ascii="Arial" w:hAnsi="Arial" w:cs="Arial" w:hint="default"/>
      <w:sz w:val="17"/>
      <w:szCs w:val="17"/>
    </w:rPr>
  </w:style>
  <w:style w:type="character" w:customStyle="1" w:styleId="s3">
    <w:name w:val="s3"/>
    <w:basedOn w:val="Fuentedeprrafopredeter"/>
    <w:rsid w:val="006F0BF2"/>
  </w:style>
  <w:style w:type="paragraph" w:customStyle="1" w:styleId="s5">
    <w:name w:val="s5"/>
    <w:basedOn w:val="Normal"/>
    <w:rsid w:val="000A5C0C"/>
    <w:pPr>
      <w:spacing w:before="100" w:beforeAutospacing="1" w:after="100" w:afterAutospacing="1"/>
    </w:pPr>
    <w:rPr>
      <w:lang w:val="es-419"/>
    </w:rPr>
  </w:style>
  <w:style w:type="paragraph" w:customStyle="1" w:styleId="s6">
    <w:name w:val="s6"/>
    <w:basedOn w:val="Normal"/>
    <w:rsid w:val="000A5C0C"/>
    <w:pPr>
      <w:spacing w:before="100" w:beforeAutospacing="1" w:after="100" w:afterAutospacing="1"/>
    </w:pPr>
    <w:rPr>
      <w:lang w:val="es-419"/>
    </w:rPr>
  </w:style>
  <w:style w:type="character" w:customStyle="1" w:styleId="Ttulo1Car">
    <w:name w:val="Título 1 Car"/>
    <w:basedOn w:val="Fuentedeprrafopredeter"/>
    <w:link w:val="Ttulo1"/>
    <w:uiPriority w:val="9"/>
    <w:rsid w:val="00946221"/>
    <w:rPr>
      <w:sz w:val="40"/>
      <w:szCs w:val="40"/>
    </w:rPr>
  </w:style>
  <w:style w:type="table" w:styleId="Tablanormal1">
    <w:name w:val="Plain Table 1"/>
    <w:basedOn w:val="Tablanormal"/>
    <w:uiPriority w:val="41"/>
    <w:rsid w:val="008B7B9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7Car">
    <w:name w:val="Título 7 Car"/>
    <w:basedOn w:val="Fuentedeprrafopredeter"/>
    <w:link w:val="Ttulo7"/>
    <w:uiPriority w:val="9"/>
    <w:semiHidden/>
    <w:rsid w:val="00EC635B"/>
    <w:rPr>
      <w:rFonts w:asciiTheme="majorHAnsi" w:eastAsiaTheme="majorEastAsia" w:hAnsiTheme="majorHAnsi" w:cstheme="majorBidi"/>
      <w:i/>
      <w:iCs/>
      <w:color w:val="404040" w:themeColor="text1" w:themeTint="BF"/>
      <w:lang w:val="en-US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635B"/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635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EC635B"/>
    <w:rPr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C635B"/>
    <w:rPr>
      <w:color w:val="434343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C635B"/>
    <w:rPr>
      <w:color w:val="666666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635B"/>
    <w:rPr>
      <w:color w:val="66666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635B"/>
    <w:rPr>
      <w:i/>
      <w:color w:val="666666"/>
    </w:rPr>
  </w:style>
  <w:style w:type="paragraph" w:styleId="Sinespaciado">
    <w:name w:val="No Spacing"/>
    <w:uiPriority w:val="1"/>
    <w:qFormat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EC635B"/>
    <w:rPr>
      <w:color w:val="666666"/>
      <w:sz w:val="30"/>
      <w:szCs w:val="30"/>
    </w:rPr>
  </w:style>
  <w:style w:type="paragraph" w:styleId="Textoindependiente">
    <w:name w:val="Body Text"/>
    <w:basedOn w:val="Normal"/>
    <w:link w:val="TextoindependienteCar"/>
    <w:uiPriority w:val="99"/>
    <w:unhideWhenUsed/>
    <w:rsid w:val="00EC635B"/>
    <w:pPr>
      <w:spacing w:after="120" w:line="276" w:lineRule="auto"/>
    </w:pPr>
    <w:rPr>
      <w:rFonts w:ascii="Arial Narrow" w:eastAsiaTheme="minorEastAsia" w:hAnsi="Arial Narrow" w:cstheme="minorBidi"/>
      <w:sz w:val="22"/>
      <w:szCs w:val="22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C635B"/>
    <w:rPr>
      <w:rFonts w:ascii="Arial Narrow" w:eastAsiaTheme="minorEastAsia" w:hAnsi="Arial Narrow" w:cstheme="minorBidi"/>
      <w:lang w:val="en-US" w:eastAsia="en-U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EC635B"/>
    <w:pPr>
      <w:spacing w:after="120" w:line="480" w:lineRule="auto"/>
    </w:pPr>
    <w:rPr>
      <w:rFonts w:ascii="Arial Narrow" w:eastAsiaTheme="minorEastAsia" w:hAnsi="Arial Narrow" w:cstheme="minorBidi"/>
      <w:sz w:val="22"/>
      <w:szCs w:val="22"/>
      <w:lang w:val="en-US" w:eastAsia="en-U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EC635B"/>
    <w:rPr>
      <w:rFonts w:ascii="Arial Narrow" w:eastAsiaTheme="minorEastAsia" w:hAnsi="Arial Narrow" w:cstheme="minorBidi"/>
      <w:lang w:val="en-US" w:eastAsia="en-U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EC635B"/>
    <w:pPr>
      <w:spacing w:after="120" w:line="276" w:lineRule="auto"/>
    </w:pPr>
    <w:rPr>
      <w:rFonts w:ascii="Arial Narrow" w:eastAsiaTheme="minorEastAsia" w:hAnsi="Arial Narrow" w:cstheme="minorBidi"/>
      <w:sz w:val="16"/>
      <w:szCs w:val="16"/>
      <w:lang w:val="en-US" w:eastAsia="en-U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EC635B"/>
    <w:rPr>
      <w:rFonts w:ascii="Arial Narrow" w:eastAsiaTheme="minorEastAsia" w:hAnsi="Arial Narrow" w:cstheme="minorBidi"/>
      <w:sz w:val="16"/>
      <w:szCs w:val="16"/>
      <w:lang w:val="en-US" w:eastAsia="en-US"/>
    </w:rPr>
  </w:style>
  <w:style w:type="paragraph" w:styleId="Lista">
    <w:name w:val="List"/>
    <w:basedOn w:val="Normal"/>
    <w:uiPriority w:val="99"/>
    <w:unhideWhenUsed/>
    <w:rsid w:val="00EC635B"/>
    <w:pPr>
      <w:spacing w:after="200" w:line="276" w:lineRule="auto"/>
      <w:ind w:left="360" w:hanging="360"/>
      <w:contextualSpacing/>
    </w:pPr>
    <w:rPr>
      <w:rFonts w:ascii="Arial Narrow" w:eastAsiaTheme="minorEastAsia" w:hAnsi="Arial Narrow" w:cstheme="minorBidi"/>
      <w:sz w:val="22"/>
      <w:szCs w:val="22"/>
      <w:lang w:val="en-US" w:eastAsia="en-US"/>
    </w:rPr>
  </w:style>
  <w:style w:type="paragraph" w:styleId="Lista2">
    <w:name w:val="List 2"/>
    <w:basedOn w:val="Normal"/>
    <w:uiPriority w:val="99"/>
    <w:unhideWhenUsed/>
    <w:rsid w:val="00EC635B"/>
    <w:pPr>
      <w:spacing w:after="200" w:line="276" w:lineRule="auto"/>
      <w:ind w:left="720" w:hanging="360"/>
      <w:contextualSpacing/>
    </w:pPr>
    <w:rPr>
      <w:rFonts w:ascii="Arial Narrow" w:eastAsiaTheme="minorEastAsia" w:hAnsi="Arial Narrow" w:cstheme="minorBidi"/>
      <w:sz w:val="22"/>
      <w:szCs w:val="22"/>
      <w:lang w:val="en-US" w:eastAsia="en-US"/>
    </w:rPr>
  </w:style>
  <w:style w:type="paragraph" w:styleId="Lista3">
    <w:name w:val="List 3"/>
    <w:basedOn w:val="Normal"/>
    <w:uiPriority w:val="99"/>
    <w:unhideWhenUsed/>
    <w:rsid w:val="00EC635B"/>
    <w:pPr>
      <w:spacing w:after="200" w:line="276" w:lineRule="auto"/>
      <w:ind w:left="1080" w:hanging="360"/>
      <w:contextualSpacing/>
    </w:pPr>
    <w:rPr>
      <w:rFonts w:ascii="Arial Narrow" w:eastAsiaTheme="minorEastAsia" w:hAnsi="Arial Narrow" w:cstheme="minorBidi"/>
      <w:sz w:val="22"/>
      <w:szCs w:val="22"/>
      <w:lang w:val="en-US" w:eastAsia="en-US"/>
    </w:rPr>
  </w:style>
  <w:style w:type="paragraph" w:styleId="Listaconvietas2">
    <w:name w:val="List Bullet 2"/>
    <w:basedOn w:val="Normal"/>
    <w:uiPriority w:val="99"/>
    <w:unhideWhenUsed/>
    <w:rsid w:val="00EC635B"/>
    <w:pPr>
      <w:numPr>
        <w:numId w:val="2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Arial Narrow" w:eastAsiaTheme="minorEastAsia" w:hAnsi="Arial Narrow" w:cstheme="minorBidi"/>
      <w:sz w:val="22"/>
      <w:szCs w:val="22"/>
      <w:lang w:val="en-US" w:eastAsia="en-US"/>
    </w:rPr>
  </w:style>
  <w:style w:type="paragraph" w:styleId="Listaconvietas3">
    <w:name w:val="List Bullet 3"/>
    <w:basedOn w:val="Normal"/>
    <w:uiPriority w:val="99"/>
    <w:unhideWhenUsed/>
    <w:rsid w:val="00EC635B"/>
    <w:pPr>
      <w:numPr>
        <w:numId w:val="3"/>
      </w:numPr>
      <w:tabs>
        <w:tab w:val="clear" w:pos="1080"/>
      </w:tabs>
      <w:spacing w:after="200" w:line="276" w:lineRule="auto"/>
      <w:ind w:left="0" w:firstLine="0"/>
      <w:contextualSpacing/>
    </w:pPr>
    <w:rPr>
      <w:rFonts w:ascii="Arial Narrow" w:eastAsiaTheme="minorEastAsia" w:hAnsi="Arial Narrow" w:cstheme="minorBidi"/>
      <w:sz w:val="22"/>
      <w:szCs w:val="22"/>
      <w:lang w:val="en-US" w:eastAsia="en-US"/>
    </w:rPr>
  </w:style>
  <w:style w:type="paragraph" w:styleId="Listaconnmeros">
    <w:name w:val="List Number"/>
    <w:basedOn w:val="Normal"/>
    <w:uiPriority w:val="99"/>
    <w:unhideWhenUsed/>
    <w:rsid w:val="00EC635B"/>
    <w:pPr>
      <w:numPr>
        <w:numId w:val="4"/>
      </w:numPr>
      <w:tabs>
        <w:tab w:val="clear" w:pos="360"/>
        <w:tab w:val="num" w:pos="1440"/>
      </w:tabs>
      <w:spacing w:after="200" w:line="276" w:lineRule="auto"/>
      <w:ind w:left="0" w:firstLine="0"/>
      <w:contextualSpacing/>
    </w:pPr>
    <w:rPr>
      <w:rFonts w:ascii="Arial Narrow" w:eastAsiaTheme="minorEastAsia" w:hAnsi="Arial Narrow" w:cstheme="minorBidi"/>
      <w:sz w:val="22"/>
      <w:szCs w:val="22"/>
      <w:lang w:val="en-US" w:eastAsia="en-US"/>
    </w:rPr>
  </w:style>
  <w:style w:type="paragraph" w:styleId="Listaconnmeros2">
    <w:name w:val="List Number 2"/>
    <w:basedOn w:val="Normal"/>
    <w:uiPriority w:val="99"/>
    <w:unhideWhenUsed/>
    <w:rsid w:val="00EC635B"/>
    <w:pPr>
      <w:numPr>
        <w:numId w:val="5"/>
      </w:numPr>
      <w:tabs>
        <w:tab w:val="clear" w:pos="720"/>
        <w:tab w:val="num" w:pos="360"/>
      </w:tabs>
      <w:spacing w:after="200" w:line="276" w:lineRule="auto"/>
      <w:ind w:left="0" w:firstLine="0"/>
      <w:contextualSpacing/>
    </w:pPr>
    <w:rPr>
      <w:rFonts w:ascii="Arial Narrow" w:eastAsiaTheme="minorEastAsia" w:hAnsi="Arial Narrow" w:cstheme="minorBidi"/>
      <w:sz w:val="22"/>
      <w:szCs w:val="22"/>
      <w:lang w:val="en-US" w:eastAsia="en-US"/>
    </w:rPr>
  </w:style>
  <w:style w:type="paragraph" w:styleId="Listaconnmeros3">
    <w:name w:val="List Number 3"/>
    <w:basedOn w:val="Normal"/>
    <w:uiPriority w:val="99"/>
    <w:unhideWhenUsed/>
    <w:rsid w:val="00EC635B"/>
    <w:pPr>
      <w:numPr>
        <w:numId w:val="6"/>
      </w:numPr>
      <w:tabs>
        <w:tab w:val="clear" w:pos="1080"/>
        <w:tab w:val="num" w:pos="720"/>
      </w:tabs>
      <w:spacing w:after="200" w:line="276" w:lineRule="auto"/>
      <w:ind w:left="0" w:firstLine="0"/>
      <w:contextualSpacing/>
    </w:pPr>
    <w:rPr>
      <w:rFonts w:ascii="Arial Narrow" w:eastAsiaTheme="minorEastAsia" w:hAnsi="Arial Narrow" w:cstheme="minorBidi"/>
      <w:sz w:val="22"/>
      <w:szCs w:val="22"/>
      <w:lang w:val="en-US" w:eastAsia="en-US"/>
    </w:rPr>
  </w:style>
  <w:style w:type="paragraph" w:styleId="Continuarlista">
    <w:name w:val="List Continue"/>
    <w:basedOn w:val="Normal"/>
    <w:uiPriority w:val="99"/>
    <w:unhideWhenUsed/>
    <w:rsid w:val="00EC635B"/>
    <w:pPr>
      <w:spacing w:after="120" w:line="276" w:lineRule="auto"/>
      <w:ind w:left="360"/>
      <w:contextualSpacing/>
    </w:pPr>
    <w:rPr>
      <w:rFonts w:ascii="Arial Narrow" w:eastAsiaTheme="minorEastAsia" w:hAnsi="Arial Narrow" w:cstheme="minorBidi"/>
      <w:sz w:val="22"/>
      <w:szCs w:val="22"/>
      <w:lang w:val="en-US" w:eastAsia="en-US"/>
    </w:rPr>
  </w:style>
  <w:style w:type="paragraph" w:styleId="Continuarlista2">
    <w:name w:val="List Continue 2"/>
    <w:basedOn w:val="Normal"/>
    <w:uiPriority w:val="99"/>
    <w:unhideWhenUsed/>
    <w:rsid w:val="00EC635B"/>
    <w:pPr>
      <w:spacing w:after="120" w:line="276" w:lineRule="auto"/>
      <w:ind w:left="720"/>
      <w:contextualSpacing/>
    </w:pPr>
    <w:rPr>
      <w:rFonts w:ascii="Arial Narrow" w:eastAsiaTheme="minorEastAsia" w:hAnsi="Arial Narrow" w:cstheme="minorBidi"/>
      <w:sz w:val="22"/>
      <w:szCs w:val="22"/>
      <w:lang w:val="en-US" w:eastAsia="en-US"/>
    </w:rPr>
  </w:style>
  <w:style w:type="paragraph" w:styleId="Continuarlista3">
    <w:name w:val="List Continue 3"/>
    <w:basedOn w:val="Normal"/>
    <w:uiPriority w:val="99"/>
    <w:unhideWhenUsed/>
    <w:rsid w:val="00EC635B"/>
    <w:pPr>
      <w:spacing w:after="120" w:line="276" w:lineRule="auto"/>
      <w:ind w:left="1080"/>
      <w:contextualSpacing/>
    </w:pPr>
    <w:rPr>
      <w:rFonts w:ascii="Arial Narrow" w:eastAsiaTheme="minorEastAsia" w:hAnsi="Arial Narrow" w:cstheme="minorBidi"/>
      <w:sz w:val="22"/>
      <w:szCs w:val="22"/>
      <w:lang w:val="en-US" w:eastAsia="en-US"/>
    </w:rPr>
  </w:style>
  <w:style w:type="paragraph" w:styleId="Textomacro">
    <w:name w:val="macro"/>
    <w:link w:val="TextomacroCar"/>
    <w:uiPriority w:val="99"/>
    <w:unhideWhenUsed/>
    <w:rsid w:val="00EC635B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/>
    </w:pPr>
    <w:rPr>
      <w:rFonts w:ascii="Courier" w:eastAsiaTheme="minorEastAsia" w:hAnsi="Courier" w:cstheme="minorBidi"/>
      <w:sz w:val="20"/>
      <w:szCs w:val="20"/>
      <w:lang w:val="en-US" w:eastAsia="en-US"/>
    </w:rPr>
  </w:style>
  <w:style w:type="character" w:customStyle="1" w:styleId="TextomacroCar">
    <w:name w:val="Texto macro Car"/>
    <w:basedOn w:val="Fuentedeprrafopredeter"/>
    <w:link w:val="Textomacro"/>
    <w:uiPriority w:val="99"/>
    <w:rsid w:val="00EC635B"/>
    <w:rPr>
      <w:rFonts w:ascii="Courier" w:eastAsiaTheme="minorEastAsia" w:hAnsi="Courier" w:cstheme="minorBidi"/>
      <w:sz w:val="20"/>
      <w:szCs w:val="20"/>
      <w:lang w:val="en-US" w:eastAsia="en-US"/>
    </w:rPr>
  </w:style>
  <w:style w:type="paragraph" w:styleId="Cita">
    <w:name w:val="Quote"/>
    <w:basedOn w:val="Normal"/>
    <w:next w:val="Normal"/>
    <w:link w:val="CitaCar"/>
    <w:uiPriority w:val="29"/>
    <w:qFormat/>
    <w:rsid w:val="00EC635B"/>
    <w:pPr>
      <w:spacing w:after="200" w:line="276" w:lineRule="auto"/>
    </w:pPr>
    <w:rPr>
      <w:rFonts w:ascii="Arial Narrow" w:eastAsiaTheme="minorEastAsia" w:hAnsi="Arial Narrow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CitaCar">
    <w:name w:val="Cita Car"/>
    <w:basedOn w:val="Fuentedeprrafopredeter"/>
    <w:link w:val="Cita"/>
    <w:uiPriority w:val="29"/>
    <w:rsid w:val="00EC635B"/>
    <w:rPr>
      <w:rFonts w:ascii="Arial Narrow" w:eastAsiaTheme="minorEastAsia" w:hAnsi="Arial Narrow" w:cstheme="minorBidi"/>
      <w:i/>
      <w:iCs/>
      <w:color w:val="000000" w:themeColor="text1"/>
      <w:lang w:val="en-US" w:eastAsia="en-U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C635B"/>
    <w:pPr>
      <w:spacing w:after="200"/>
    </w:pPr>
    <w:rPr>
      <w:rFonts w:ascii="Arial Narrow" w:eastAsiaTheme="minorEastAsia" w:hAnsi="Arial Narrow" w:cstheme="minorBidi"/>
      <w:b/>
      <w:bCs/>
      <w:color w:val="4F81BD" w:themeColor="accent1"/>
      <w:sz w:val="18"/>
      <w:szCs w:val="18"/>
      <w:lang w:val="en-US" w:eastAsia="en-U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635B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="Arial Narrow" w:eastAsiaTheme="minorEastAsia" w:hAnsi="Arial Narrow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635B"/>
    <w:rPr>
      <w:rFonts w:ascii="Arial Narrow" w:eastAsiaTheme="minorEastAsia" w:hAnsi="Arial Narrow" w:cstheme="minorBidi"/>
      <w:b/>
      <w:bCs/>
      <w:i/>
      <w:iCs/>
      <w:color w:val="4F81BD" w:themeColor="accent1"/>
      <w:lang w:val="en-US" w:eastAsia="en-US"/>
    </w:rPr>
  </w:style>
  <w:style w:type="character" w:styleId="nfasissutil">
    <w:name w:val="Subtle Emphasis"/>
    <w:basedOn w:val="Fuentedeprrafopredeter"/>
    <w:uiPriority w:val="19"/>
    <w:qFormat/>
    <w:rsid w:val="00EC635B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EC635B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EC635B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EC635B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EC635B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C635B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table" w:styleId="Sombreadoclaro">
    <w:name w:val="Light Shading"/>
    <w:basedOn w:val="Tablanormal"/>
    <w:uiPriority w:val="60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 w:themeShade="BF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EC635B"/>
    <w:pPr>
      <w:spacing w:line="240" w:lineRule="auto"/>
    </w:pPr>
    <w:rPr>
      <w:rFonts w:asciiTheme="minorHAnsi" w:eastAsiaTheme="minorEastAsia" w:hAnsiTheme="minorHAnsi" w:cstheme="minorBidi"/>
      <w:color w:val="365F91" w:themeColor="accent1" w:themeShade="BF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EC635B"/>
    <w:pPr>
      <w:spacing w:line="240" w:lineRule="auto"/>
    </w:pPr>
    <w:rPr>
      <w:rFonts w:asciiTheme="minorHAnsi" w:eastAsiaTheme="minorEastAsia" w:hAnsiTheme="minorHAnsi" w:cstheme="minorBidi"/>
      <w:color w:val="943634" w:themeColor="accent2" w:themeShade="BF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EC635B"/>
    <w:pPr>
      <w:spacing w:line="240" w:lineRule="auto"/>
    </w:pPr>
    <w:rPr>
      <w:rFonts w:asciiTheme="minorHAnsi" w:eastAsiaTheme="minorEastAsia" w:hAnsiTheme="minorHAnsi" w:cstheme="minorBidi"/>
      <w:color w:val="76923C" w:themeColor="accent3" w:themeShade="BF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EC635B"/>
    <w:pPr>
      <w:spacing w:line="240" w:lineRule="auto"/>
    </w:pPr>
    <w:rPr>
      <w:rFonts w:asciiTheme="minorHAnsi" w:eastAsiaTheme="minorEastAsia" w:hAnsiTheme="minorHAnsi" w:cstheme="minorBidi"/>
      <w:color w:val="5F497A" w:themeColor="accent4" w:themeShade="BF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EC635B"/>
    <w:pPr>
      <w:spacing w:line="240" w:lineRule="auto"/>
    </w:pPr>
    <w:rPr>
      <w:rFonts w:asciiTheme="minorHAnsi" w:eastAsiaTheme="minorEastAsia" w:hAnsiTheme="minorHAnsi" w:cstheme="minorBidi"/>
      <w:color w:val="31849B" w:themeColor="accent5" w:themeShade="BF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EC635B"/>
    <w:pPr>
      <w:spacing w:line="240" w:lineRule="auto"/>
    </w:pPr>
    <w:rPr>
      <w:rFonts w:asciiTheme="minorHAnsi" w:eastAsiaTheme="minorEastAsia" w:hAnsiTheme="minorHAnsi" w:cstheme="minorBidi"/>
      <w:color w:val="E36C0A" w:themeColor="accent6" w:themeShade="BF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EC635B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EC635B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EC635B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EC635B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EC635B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EC635B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EC635B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EC635B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EC635B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EC635B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EC635B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EC635B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EC635B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EC635B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EC635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EC635B"/>
    <w:pPr>
      <w:spacing w:line="240" w:lineRule="auto"/>
    </w:pPr>
    <w:rPr>
      <w:rFonts w:asciiTheme="minorHAnsi" w:eastAsiaTheme="minorEastAsia" w:hAnsiTheme="minorHAnsi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EC635B"/>
    <w:pPr>
      <w:spacing w:line="240" w:lineRule="auto"/>
    </w:pPr>
    <w:rPr>
      <w:rFonts w:asciiTheme="minorHAnsi" w:eastAsiaTheme="minorEastAsia" w:hAnsiTheme="minorHAnsi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EC635B"/>
    <w:pPr>
      <w:spacing w:line="240" w:lineRule="auto"/>
    </w:pPr>
    <w:rPr>
      <w:rFonts w:asciiTheme="minorHAnsi" w:eastAsiaTheme="minorEastAsia" w:hAnsiTheme="minorHAnsi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EC635B"/>
    <w:pPr>
      <w:spacing w:line="240" w:lineRule="auto"/>
    </w:pPr>
    <w:rPr>
      <w:rFonts w:asciiTheme="minorHAnsi" w:eastAsiaTheme="minorEastAsia" w:hAnsiTheme="minorHAnsi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EC635B"/>
    <w:pPr>
      <w:spacing w:line="240" w:lineRule="auto"/>
    </w:pPr>
    <w:rPr>
      <w:rFonts w:asciiTheme="minorHAnsi" w:eastAsiaTheme="minorEastAsia" w:hAnsiTheme="minorHAnsi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EC635B"/>
    <w:pPr>
      <w:spacing w:line="240" w:lineRule="auto"/>
    </w:pPr>
    <w:rPr>
      <w:rFonts w:asciiTheme="minorHAnsi" w:eastAsiaTheme="minorEastAsia" w:hAnsiTheme="minorHAnsi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EC635B"/>
    <w:pPr>
      <w:spacing w:line="240" w:lineRule="auto"/>
    </w:pPr>
    <w:rPr>
      <w:rFonts w:asciiTheme="minorHAnsi" w:eastAsiaTheme="minorEastAsia" w:hAnsiTheme="minorHAnsi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EC635B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whitespace-normal">
    <w:name w:val="whitespace-normal"/>
    <w:basedOn w:val="Fuentedeprrafopredeter"/>
    <w:rsid w:val="002A17A3"/>
  </w:style>
  <w:style w:type="paragraph" w:customStyle="1" w:styleId="s7">
    <w:name w:val="s7"/>
    <w:basedOn w:val="Normal"/>
    <w:rsid w:val="000D74CB"/>
    <w:pPr>
      <w:spacing w:before="100" w:beforeAutospacing="1" w:after="100" w:afterAutospacing="1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4098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0989"/>
    <w:rPr>
      <w:rFonts w:ascii="Segoe UI" w:eastAsia="Times New Roman" w:hAnsi="Segoe UI" w:cs="Segoe UI"/>
      <w:sz w:val="18"/>
      <w:szCs w:val="18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7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41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0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D1D8F-1E1D-4C55-A602-1DBE5105E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790</Words>
  <Characters>4521</Characters>
  <Application>Microsoft Office Word</Application>
  <DocSecurity>0</DocSecurity>
  <Lines>110</Lines>
  <Paragraphs>57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Luis López</cp:lastModifiedBy>
  <cp:revision>3</cp:revision>
  <cp:lastPrinted>2025-11-04T19:46:00Z</cp:lastPrinted>
  <dcterms:created xsi:type="dcterms:W3CDTF">2026-03-25T14:45:00Z</dcterms:created>
  <dcterms:modified xsi:type="dcterms:W3CDTF">2026-03-25T15:17:00Z</dcterms:modified>
</cp:coreProperties>
</file>