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sdt>
      <w:sdtPr>
        <w:id w:val="-233400012"/>
        <w:docPartObj>
          <w:docPartGallery w:val="Table of Contents"/>
          <w:docPartUnique/>
        </w:docPartObj>
      </w:sdtPr>
      <w:sdtEndPr>
        <w:rPr>
          <w:rFonts w:ascii="Arial" w:eastAsiaTheme="minorHAnsi" w:hAnsi="Arial" w:cstheme="minorBidi"/>
          <w:b/>
          <w:bCs/>
          <w:color w:val="auto"/>
          <w:sz w:val="22"/>
          <w:szCs w:val="22"/>
          <w:lang w:val="es-AR" w:eastAsia="en-US"/>
        </w:rPr>
      </w:sdtEndPr>
      <w:sdtContent>
        <w:p w14:paraId="6191F230" w14:textId="5CF33380" w:rsidR="00637427" w:rsidRDefault="00637427">
          <w:pPr>
            <w:pStyle w:val="TtuloTDC"/>
          </w:pPr>
          <w:r>
            <w:t>Contenido</w:t>
          </w:r>
        </w:p>
        <w:p w14:paraId="5C520673" w14:textId="648BF0F4" w:rsidR="00637427" w:rsidRDefault="00637427">
          <w:pPr>
            <w:pStyle w:val="TDC2"/>
            <w:tabs>
              <w:tab w:val="left" w:pos="880"/>
              <w:tab w:val="right" w:leader="dot" w:pos="8494"/>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525060093" w:history="1">
            <w:r w:rsidRPr="00D22285">
              <w:rPr>
                <w:rStyle w:val="Hipervnculo"/>
                <w:noProof/>
              </w:rPr>
              <w:t>1.1</w:t>
            </w:r>
            <w:r>
              <w:rPr>
                <w:rFonts w:asciiTheme="minorHAnsi" w:eastAsiaTheme="minorEastAsia" w:hAnsiTheme="minorHAnsi"/>
                <w:noProof/>
                <w:lang w:val="es-ES" w:eastAsia="es-ES"/>
              </w:rPr>
              <w:tab/>
            </w:r>
            <w:r w:rsidRPr="00D22285">
              <w:rPr>
                <w:rStyle w:val="Hipervnculo"/>
                <w:noProof/>
              </w:rPr>
              <w:t>Breve estado del arte</w:t>
            </w:r>
            <w:r>
              <w:rPr>
                <w:noProof/>
                <w:webHidden/>
              </w:rPr>
              <w:tab/>
            </w:r>
            <w:r>
              <w:rPr>
                <w:noProof/>
                <w:webHidden/>
              </w:rPr>
              <w:fldChar w:fldCharType="begin"/>
            </w:r>
            <w:r>
              <w:rPr>
                <w:noProof/>
                <w:webHidden/>
              </w:rPr>
              <w:instrText xml:space="preserve"> PAGEREF _Toc525060093 \h </w:instrText>
            </w:r>
            <w:r>
              <w:rPr>
                <w:noProof/>
                <w:webHidden/>
              </w:rPr>
            </w:r>
            <w:r>
              <w:rPr>
                <w:noProof/>
                <w:webHidden/>
              </w:rPr>
              <w:fldChar w:fldCharType="separate"/>
            </w:r>
            <w:r>
              <w:rPr>
                <w:noProof/>
                <w:webHidden/>
              </w:rPr>
              <w:t>4</w:t>
            </w:r>
            <w:r>
              <w:rPr>
                <w:noProof/>
                <w:webHidden/>
              </w:rPr>
              <w:fldChar w:fldCharType="end"/>
            </w:r>
          </w:hyperlink>
        </w:p>
        <w:p w14:paraId="51CE4976" w14:textId="13DEF791" w:rsidR="00637427" w:rsidRDefault="00637427">
          <w:pPr>
            <w:pStyle w:val="TDC2"/>
            <w:tabs>
              <w:tab w:val="right" w:leader="dot" w:pos="8494"/>
            </w:tabs>
            <w:rPr>
              <w:rFonts w:asciiTheme="minorHAnsi" w:eastAsiaTheme="minorEastAsia" w:hAnsiTheme="minorHAnsi"/>
              <w:noProof/>
              <w:lang w:val="es-ES" w:eastAsia="es-ES"/>
            </w:rPr>
          </w:pPr>
          <w:hyperlink w:anchor="_Toc525060094" w:history="1">
            <w:r w:rsidRPr="00D22285">
              <w:rPr>
                <w:rStyle w:val="Hipervnculo"/>
                <w:noProof/>
                <w:shd w:val="clear" w:color="auto" w:fill="FFFFFF"/>
              </w:rPr>
              <w:t xml:space="preserve">1.1.1 Conceptos </w:t>
            </w:r>
            <w:r w:rsidRPr="00D22285">
              <w:rPr>
                <w:rStyle w:val="Hipervnculo"/>
                <w:noProof/>
              </w:rPr>
              <w:t>Generales</w:t>
            </w:r>
            <w:r>
              <w:rPr>
                <w:noProof/>
                <w:webHidden/>
              </w:rPr>
              <w:tab/>
            </w:r>
            <w:r>
              <w:rPr>
                <w:noProof/>
                <w:webHidden/>
              </w:rPr>
              <w:fldChar w:fldCharType="begin"/>
            </w:r>
            <w:r>
              <w:rPr>
                <w:noProof/>
                <w:webHidden/>
              </w:rPr>
              <w:instrText xml:space="preserve"> PAGEREF _Toc525060094 \h </w:instrText>
            </w:r>
            <w:r>
              <w:rPr>
                <w:noProof/>
                <w:webHidden/>
              </w:rPr>
            </w:r>
            <w:r>
              <w:rPr>
                <w:noProof/>
                <w:webHidden/>
              </w:rPr>
              <w:fldChar w:fldCharType="separate"/>
            </w:r>
            <w:r>
              <w:rPr>
                <w:noProof/>
                <w:webHidden/>
              </w:rPr>
              <w:t>4</w:t>
            </w:r>
            <w:r>
              <w:rPr>
                <w:noProof/>
                <w:webHidden/>
              </w:rPr>
              <w:fldChar w:fldCharType="end"/>
            </w:r>
          </w:hyperlink>
        </w:p>
        <w:p w14:paraId="71E50BFB" w14:textId="045F0320" w:rsidR="00637427" w:rsidRDefault="00637427">
          <w:pPr>
            <w:pStyle w:val="TDC2"/>
            <w:tabs>
              <w:tab w:val="right" w:leader="dot" w:pos="8494"/>
            </w:tabs>
            <w:rPr>
              <w:rFonts w:asciiTheme="minorHAnsi" w:eastAsiaTheme="minorEastAsia" w:hAnsiTheme="minorHAnsi"/>
              <w:noProof/>
              <w:lang w:val="es-ES" w:eastAsia="es-ES"/>
            </w:rPr>
          </w:pPr>
          <w:hyperlink w:anchor="_Toc525060095" w:history="1">
            <w:r w:rsidRPr="00D22285">
              <w:rPr>
                <w:rStyle w:val="Hipervnculo"/>
                <w:noProof/>
                <w:shd w:val="clear" w:color="auto" w:fill="FFFFFF"/>
              </w:rPr>
              <w:t>1.1.2 Principios</w:t>
            </w:r>
            <w:r>
              <w:rPr>
                <w:noProof/>
                <w:webHidden/>
              </w:rPr>
              <w:tab/>
            </w:r>
            <w:r>
              <w:rPr>
                <w:noProof/>
                <w:webHidden/>
              </w:rPr>
              <w:fldChar w:fldCharType="begin"/>
            </w:r>
            <w:r>
              <w:rPr>
                <w:noProof/>
                <w:webHidden/>
              </w:rPr>
              <w:instrText xml:space="preserve"> PAGEREF _Toc525060095 \h </w:instrText>
            </w:r>
            <w:r>
              <w:rPr>
                <w:noProof/>
                <w:webHidden/>
              </w:rPr>
            </w:r>
            <w:r>
              <w:rPr>
                <w:noProof/>
                <w:webHidden/>
              </w:rPr>
              <w:fldChar w:fldCharType="separate"/>
            </w:r>
            <w:r>
              <w:rPr>
                <w:noProof/>
                <w:webHidden/>
              </w:rPr>
              <w:t>5</w:t>
            </w:r>
            <w:r>
              <w:rPr>
                <w:noProof/>
                <w:webHidden/>
              </w:rPr>
              <w:fldChar w:fldCharType="end"/>
            </w:r>
          </w:hyperlink>
        </w:p>
        <w:p w14:paraId="7B098D66" w14:textId="2FE295B7" w:rsidR="00637427" w:rsidRDefault="00637427">
          <w:pPr>
            <w:pStyle w:val="TDC2"/>
            <w:tabs>
              <w:tab w:val="right" w:leader="dot" w:pos="8494"/>
            </w:tabs>
            <w:rPr>
              <w:rFonts w:asciiTheme="minorHAnsi" w:eastAsiaTheme="minorEastAsia" w:hAnsiTheme="minorHAnsi"/>
              <w:noProof/>
              <w:lang w:val="es-ES" w:eastAsia="es-ES"/>
            </w:rPr>
          </w:pPr>
          <w:hyperlink w:anchor="_Toc525060096" w:history="1">
            <w:r w:rsidRPr="00D22285">
              <w:rPr>
                <w:rStyle w:val="Hipervnculo"/>
                <w:noProof/>
                <w:shd w:val="clear" w:color="auto" w:fill="FFFFFF"/>
              </w:rPr>
              <w:t xml:space="preserve">1.1.3 Pautas </w:t>
            </w:r>
            <w:r w:rsidRPr="00D22285">
              <w:rPr>
                <w:rStyle w:val="Hipervnculo"/>
                <w:noProof/>
              </w:rPr>
              <w:t>WCAG 2.0</w:t>
            </w:r>
            <w:r>
              <w:rPr>
                <w:noProof/>
                <w:webHidden/>
              </w:rPr>
              <w:tab/>
            </w:r>
            <w:r>
              <w:rPr>
                <w:noProof/>
                <w:webHidden/>
              </w:rPr>
              <w:fldChar w:fldCharType="begin"/>
            </w:r>
            <w:r>
              <w:rPr>
                <w:noProof/>
                <w:webHidden/>
              </w:rPr>
              <w:instrText xml:space="preserve"> PAGEREF _Toc525060096 \h </w:instrText>
            </w:r>
            <w:r>
              <w:rPr>
                <w:noProof/>
                <w:webHidden/>
              </w:rPr>
            </w:r>
            <w:r>
              <w:rPr>
                <w:noProof/>
                <w:webHidden/>
              </w:rPr>
              <w:fldChar w:fldCharType="separate"/>
            </w:r>
            <w:r>
              <w:rPr>
                <w:noProof/>
                <w:webHidden/>
              </w:rPr>
              <w:t>5</w:t>
            </w:r>
            <w:r>
              <w:rPr>
                <w:noProof/>
                <w:webHidden/>
              </w:rPr>
              <w:fldChar w:fldCharType="end"/>
            </w:r>
          </w:hyperlink>
        </w:p>
        <w:p w14:paraId="38826D94" w14:textId="79FA814A" w:rsidR="00637427" w:rsidRDefault="00637427">
          <w:pPr>
            <w:pStyle w:val="TDC2"/>
            <w:tabs>
              <w:tab w:val="right" w:leader="dot" w:pos="8494"/>
            </w:tabs>
            <w:rPr>
              <w:rFonts w:asciiTheme="minorHAnsi" w:eastAsiaTheme="minorEastAsia" w:hAnsiTheme="minorHAnsi"/>
              <w:noProof/>
              <w:lang w:val="es-ES" w:eastAsia="es-ES"/>
            </w:rPr>
          </w:pPr>
          <w:hyperlink w:anchor="_Toc525060097" w:history="1">
            <w:r w:rsidRPr="00D22285">
              <w:rPr>
                <w:rStyle w:val="Hipervnculo"/>
                <w:noProof/>
              </w:rPr>
              <w:t>Cada principio esta compuesto por una cantidad determinada de pautas [5].</w:t>
            </w:r>
            <w:r>
              <w:rPr>
                <w:noProof/>
                <w:webHidden/>
              </w:rPr>
              <w:tab/>
            </w:r>
            <w:r>
              <w:rPr>
                <w:noProof/>
                <w:webHidden/>
              </w:rPr>
              <w:fldChar w:fldCharType="begin"/>
            </w:r>
            <w:r>
              <w:rPr>
                <w:noProof/>
                <w:webHidden/>
              </w:rPr>
              <w:instrText xml:space="preserve"> PAGEREF _Toc525060097 \h </w:instrText>
            </w:r>
            <w:r>
              <w:rPr>
                <w:noProof/>
                <w:webHidden/>
              </w:rPr>
            </w:r>
            <w:r>
              <w:rPr>
                <w:noProof/>
                <w:webHidden/>
              </w:rPr>
              <w:fldChar w:fldCharType="separate"/>
            </w:r>
            <w:r>
              <w:rPr>
                <w:noProof/>
                <w:webHidden/>
              </w:rPr>
              <w:t>5</w:t>
            </w:r>
            <w:r>
              <w:rPr>
                <w:noProof/>
                <w:webHidden/>
              </w:rPr>
              <w:fldChar w:fldCharType="end"/>
            </w:r>
          </w:hyperlink>
        </w:p>
        <w:p w14:paraId="7EB2936A" w14:textId="172FDB18" w:rsidR="00637427" w:rsidRDefault="00637427">
          <w:pPr>
            <w:pStyle w:val="TDC2"/>
            <w:tabs>
              <w:tab w:val="right" w:leader="dot" w:pos="8494"/>
            </w:tabs>
            <w:rPr>
              <w:rFonts w:asciiTheme="minorHAnsi" w:eastAsiaTheme="minorEastAsia" w:hAnsiTheme="minorHAnsi"/>
              <w:noProof/>
              <w:lang w:val="es-ES" w:eastAsia="es-ES"/>
            </w:rPr>
          </w:pPr>
          <w:hyperlink w:anchor="_Toc525060098" w:history="1">
            <w:r w:rsidRPr="00D22285">
              <w:rPr>
                <w:rStyle w:val="Hipervnculo"/>
                <w:noProof/>
              </w:rPr>
              <w:t>1.1.4 Requisitos de conformidad</w:t>
            </w:r>
            <w:r>
              <w:rPr>
                <w:noProof/>
                <w:webHidden/>
              </w:rPr>
              <w:tab/>
            </w:r>
            <w:r>
              <w:rPr>
                <w:noProof/>
                <w:webHidden/>
              </w:rPr>
              <w:fldChar w:fldCharType="begin"/>
            </w:r>
            <w:r>
              <w:rPr>
                <w:noProof/>
                <w:webHidden/>
              </w:rPr>
              <w:instrText xml:space="preserve"> PAGEREF _Toc525060098 \h </w:instrText>
            </w:r>
            <w:r>
              <w:rPr>
                <w:noProof/>
                <w:webHidden/>
              </w:rPr>
            </w:r>
            <w:r>
              <w:rPr>
                <w:noProof/>
                <w:webHidden/>
              </w:rPr>
              <w:fldChar w:fldCharType="separate"/>
            </w:r>
            <w:r>
              <w:rPr>
                <w:noProof/>
                <w:webHidden/>
              </w:rPr>
              <w:t>6</w:t>
            </w:r>
            <w:r>
              <w:rPr>
                <w:noProof/>
                <w:webHidden/>
              </w:rPr>
              <w:fldChar w:fldCharType="end"/>
            </w:r>
          </w:hyperlink>
        </w:p>
        <w:p w14:paraId="23CE42BE" w14:textId="3214925D" w:rsidR="00637427" w:rsidRDefault="00637427">
          <w:pPr>
            <w:pStyle w:val="TDC2"/>
            <w:tabs>
              <w:tab w:val="left" w:pos="880"/>
              <w:tab w:val="right" w:leader="dot" w:pos="8494"/>
            </w:tabs>
            <w:rPr>
              <w:rFonts w:asciiTheme="minorHAnsi" w:eastAsiaTheme="minorEastAsia" w:hAnsiTheme="minorHAnsi"/>
              <w:noProof/>
              <w:lang w:val="es-ES" w:eastAsia="es-ES"/>
            </w:rPr>
          </w:pPr>
          <w:hyperlink w:anchor="_Toc525060099" w:history="1">
            <w:r w:rsidRPr="00D22285">
              <w:rPr>
                <w:rStyle w:val="Hipervnculo"/>
                <w:noProof/>
              </w:rPr>
              <w:t>1.2</w:t>
            </w:r>
            <w:r>
              <w:rPr>
                <w:rFonts w:asciiTheme="minorHAnsi" w:eastAsiaTheme="minorEastAsia" w:hAnsiTheme="minorHAnsi"/>
                <w:noProof/>
                <w:lang w:val="es-ES" w:eastAsia="es-ES"/>
              </w:rPr>
              <w:tab/>
            </w:r>
            <w:r w:rsidRPr="00D22285">
              <w:rPr>
                <w:rStyle w:val="Hipervnculo"/>
                <w:noProof/>
              </w:rPr>
              <w:t>Objetivos</w:t>
            </w:r>
            <w:r>
              <w:rPr>
                <w:noProof/>
                <w:webHidden/>
              </w:rPr>
              <w:tab/>
            </w:r>
            <w:r>
              <w:rPr>
                <w:noProof/>
                <w:webHidden/>
              </w:rPr>
              <w:fldChar w:fldCharType="begin"/>
            </w:r>
            <w:r>
              <w:rPr>
                <w:noProof/>
                <w:webHidden/>
              </w:rPr>
              <w:instrText xml:space="preserve"> PAGEREF _Toc525060099 \h </w:instrText>
            </w:r>
            <w:r>
              <w:rPr>
                <w:noProof/>
                <w:webHidden/>
              </w:rPr>
            </w:r>
            <w:r>
              <w:rPr>
                <w:noProof/>
                <w:webHidden/>
              </w:rPr>
              <w:fldChar w:fldCharType="separate"/>
            </w:r>
            <w:r>
              <w:rPr>
                <w:noProof/>
                <w:webHidden/>
              </w:rPr>
              <w:t>7</w:t>
            </w:r>
            <w:r>
              <w:rPr>
                <w:noProof/>
                <w:webHidden/>
              </w:rPr>
              <w:fldChar w:fldCharType="end"/>
            </w:r>
          </w:hyperlink>
        </w:p>
        <w:p w14:paraId="3AE348F8" w14:textId="40717F4E" w:rsidR="00637427" w:rsidRDefault="00637427">
          <w:pPr>
            <w:pStyle w:val="TDC2"/>
            <w:tabs>
              <w:tab w:val="right" w:leader="dot" w:pos="8494"/>
            </w:tabs>
            <w:rPr>
              <w:rFonts w:asciiTheme="minorHAnsi" w:eastAsiaTheme="minorEastAsia" w:hAnsiTheme="minorHAnsi"/>
              <w:noProof/>
              <w:lang w:val="es-ES" w:eastAsia="es-ES"/>
            </w:rPr>
          </w:pPr>
          <w:hyperlink w:anchor="_Toc525060100" w:history="1">
            <w:r w:rsidRPr="00D22285">
              <w:rPr>
                <w:rStyle w:val="Hipervnculo"/>
                <w:noProof/>
              </w:rPr>
              <w:t>1.2.1 Objetivo General</w:t>
            </w:r>
            <w:r>
              <w:rPr>
                <w:noProof/>
                <w:webHidden/>
              </w:rPr>
              <w:tab/>
            </w:r>
            <w:r>
              <w:rPr>
                <w:noProof/>
                <w:webHidden/>
              </w:rPr>
              <w:fldChar w:fldCharType="begin"/>
            </w:r>
            <w:r>
              <w:rPr>
                <w:noProof/>
                <w:webHidden/>
              </w:rPr>
              <w:instrText xml:space="preserve"> PAGEREF _Toc525060100 \h </w:instrText>
            </w:r>
            <w:r>
              <w:rPr>
                <w:noProof/>
                <w:webHidden/>
              </w:rPr>
            </w:r>
            <w:r>
              <w:rPr>
                <w:noProof/>
                <w:webHidden/>
              </w:rPr>
              <w:fldChar w:fldCharType="separate"/>
            </w:r>
            <w:r>
              <w:rPr>
                <w:noProof/>
                <w:webHidden/>
              </w:rPr>
              <w:t>7</w:t>
            </w:r>
            <w:r>
              <w:rPr>
                <w:noProof/>
                <w:webHidden/>
              </w:rPr>
              <w:fldChar w:fldCharType="end"/>
            </w:r>
          </w:hyperlink>
        </w:p>
        <w:p w14:paraId="3C7312AF" w14:textId="4C81DAE6" w:rsidR="00637427" w:rsidRDefault="00637427">
          <w:pPr>
            <w:pStyle w:val="TDC2"/>
            <w:tabs>
              <w:tab w:val="right" w:leader="dot" w:pos="8494"/>
            </w:tabs>
            <w:rPr>
              <w:rFonts w:asciiTheme="minorHAnsi" w:eastAsiaTheme="minorEastAsia" w:hAnsiTheme="minorHAnsi"/>
              <w:noProof/>
              <w:lang w:val="es-ES" w:eastAsia="es-ES"/>
            </w:rPr>
          </w:pPr>
          <w:hyperlink w:anchor="_Toc525060101" w:history="1">
            <w:r w:rsidRPr="00D22285">
              <w:rPr>
                <w:rStyle w:val="Hipervnculo"/>
                <w:noProof/>
              </w:rPr>
              <w:t>1.2.2 Objetivos Específicos</w:t>
            </w:r>
            <w:r>
              <w:rPr>
                <w:noProof/>
                <w:webHidden/>
              </w:rPr>
              <w:tab/>
            </w:r>
            <w:r>
              <w:rPr>
                <w:noProof/>
                <w:webHidden/>
              </w:rPr>
              <w:fldChar w:fldCharType="begin"/>
            </w:r>
            <w:r>
              <w:rPr>
                <w:noProof/>
                <w:webHidden/>
              </w:rPr>
              <w:instrText xml:space="preserve"> PAGEREF _Toc525060101 \h </w:instrText>
            </w:r>
            <w:r>
              <w:rPr>
                <w:noProof/>
                <w:webHidden/>
              </w:rPr>
            </w:r>
            <w:r>
              <w:rPr>
                <w:noProof/>
                <w:webHidden/>
              </w:rPr>
              <w:fldChar w:fldCharType="separate"/>
            </w:r>
            <w:r>
              <w:rPr>
                <w:noProof/>
                <w:webHidden/>
              </w:rPr>
              <w:t>7</w:t>
            </w:r>
            <w:r>
              <w:rPr>
                <w:noProof/>
                <w:webHidden/>
              </w:rPr>
              <w:fldChar w:fldCharType="end"/>
            </w:r>
          </w:hyperlink>
        </w:p>
        <w:p w14:paraId="25A08D15" w14:textId="587E439D" w:rsidR="00637427" w:rsidRDefault="00637427">
          <w:pPr>
            <w:pStyle w:val="TDC2"/>
            <w:tabs>
              <w:tab w:val="right" w:leader="dot" w:pos="8494"/>
            </w:tabs>
            <w:rPr>
              <w:rFonts w:asciiTheme="minorHAnsi" w:eastAsiaTheme="minorEastAsia" w:hAnsiTheme="minorHAnsi"/>
              <w:noProof/>
              <w:lang w:val="es-ES" w:eastAsia="es-ES"/>
            </w:rPr>
          </w:pPr>
          <w:hyperlink w:anchor="_Toc525060102" w:history="1">
            <w:r w:rsidRPr="00D22285">
              <w:rPr>
                <w:rStyle w:val="Hipervnculo"/>
                <w:noProof/>
              </w:rPr>
              <w:t>1.3 Fundamentación</w:t>
            </w:r>
            <w:r>
              <w:rPr>
                <w:noProof/>
                <w:webHidden/>
              </w:rPr>
              <w:tab/>
            </w:r>
            <w:r>
              <w:rPr>
                <w:noProof/>
                <w:webHidden/>
              </w:rPr>
              <w:fldChar w:fldCharType="begin"/>
            </w:r>
            <w:r>
              <w:rPr>
                <w:noProof/>
                <w:webHidden/>
              </w:rPr>
              <w:instrText xml:space="preserve"> PAGEREF _Toc525060102 \h </w:instrText>
            </w:r>
            <w:r>
              <w:rPr>
                <w:noProof/>
                <w:webHidden/>
              </w:rPr>
            </w:r>
            <w:r>
              <w:rPr>
                <w:noProof/>
                <w:webHidden/>
              </w:rPr>
              <w:fldChar w:fldCharType="separate"/>
            </w:r>
            <w:r>
              <w:rPr>
                <w:noProof/>
                <w:webHidden/>
              </w:rPr>
              <w:t>8</w:t>
            </w:r>
            <w:r>
              <w:rPr>
                <w:noProof/>
                <w:webHidden/>
              </w:rPr>
              <w:fldChar w:fldCharType="end"/>
            </w:r>
          </w:hyperlink>
        </w:p>
        <w:p w14:paraId="1B511960" w14:textId="27DB8C83" w:rsidR="00637427" w:rsidRDefault="00637427">
          <w:pPr>
            <w:pStyle w:val="TDC2"/>
            <w:tabs>
              <w:tab w:val="right" w:leader="dot" w:pos="8494"/>
            </w:tabs>
            <w:rPr>
              <w:rFonts w:asciiTheme="minorHAnsi" w:eastAsiaTheme="minorEastAsia" w:hAnsiTheme="minorHAnsi"/>
              <w:noProof/>
              <w:lang w:val="es-ES" w:eastAsia="es-ES"/>
            </w:rPr>
          </w:pPr>
          <w:hyperlink w:anchor="_Toc525060103" w:history="1">
            <w:r w:rsidRPr="00D22285">
              <w:rPr>
                <w:rStyle w:val="Hipervnculo"/>
                <w:noProof/>
              </w:rPr>
              <w:t>Etapa 1:</w:t>
            </w:r>
            <w:r>
              <w:rPr>
                <w:noProof/>
                <w:webHidden/>
              </w:rPr>
              <w:tab/>
            </w:r>
            <w:r>
              <w:rPr>
                <w:noProof/>
                <w:webHidden/>
              </w:rPr>
              <w:fldChar w:fldCharType="begin"/>
            </w:r>
            <w:r>
              <w:rPr>
                <w:noProof/>
                <w:webHidden/>
              </w:rPr>
              <w:instrText xml:space="preserve"> PAGEREF _Toc525060103 \h </w:instrText>
            </w:r>
            <w:r>
              <w:rPr>
                <w:noProof/>
                <w:webHidden/>
              </w:rPr>
            </w:r>
            <w:r>
              <w:rPr>
                <w:noProof/>
                <w:webHidden/>
              </w:rPr>
              <w:fldChar w:fldCharType="separate"/>
            </w:r>
            <w:r>
              <w:rPr>
                <w:noProof/>
                <w:webHidden/>
              </w:rPr>
              <w:t>10</w:t>
            </w:r>
            <w:r>
              <w:rPr>
                <w:noProof/>
                <w:webHidden/>
              </w:rPr>
              <w:fldChar w:fldCharType="end"/>
            </w:r>
          </w:hyperlink>
        </w:p>
        <w:p w14:paraId="11473AF0" w14:textId="79593CCC" w:rsidR="00637427" w:rsidRDefault="00637427">
          <w:pPr>
            <w:pStyle w:val="TDC2"/>
            <w:tabs>
              <w:tab w:val="right" w:leader="dot" w:pos="8494"/>
            </w:tabs>
            <w:rPr>
              <w:rFonts w:asciiTheme="minorHAnsi" w:eastAsiaTheme="minorEastAsia" w:hAnsiTheme="minorHAnsi"/>
              <w:noProof/>
              <w:lang w:val="es-ES" w:eastAsia="es-ES"/>
            </w:rPr>
          </w:pPr>
          <w:hyperlink w:anchor="_Toc525060104" w:history="1">
            <w:r w:rsidRPr="00D22285">
              <w:rPr>
                <w:rStyle w:val="Hipervnculo"/>
                <w:noProof/>
              </w:rPr>
              <w:t>Etapa 2:</w:t>
            </w:r>
            <w:r>
              <w:rPr>
                <w:noProof/>
                <w:webHidden/>
              </w:rPr>
              <w:tab/>
            </w:r>
            <w:r>
              <w:rPr>
                <w:noProof/>
                <w:webHidden/>
              </w:rPr>
              <w:fldChar w:fldCharType="begin"/>
            </w:r>
            <w:r>
              <w:rPr>
                <w:noProof/>
                <w:webHidden/>
              </w:rPr>
              <w:instrText xml:space="preserve"> PAGEREF _Toc525060104 \h </w:instrText>
            </w:r>
            <w:r>
              <w:rPr>
                <w:noProof/>
                <w:webHidden/>
              </w:rPr>
            </w:r>
            <w:r>
              <w:rPr>
                <w:noProof/>
                <w:webHidden/>
              </w:rPr>
              <w:fldChar w:fldCharType="separate"/>
            </w:r>
            <w:r>
              <w:rPr>
                <w:noProof/>
                <w:webHidden/>
              </w:rPr>
              <w:t>10</w:t>
            </w:r>
            <w:r>
              <w:rPr>
                <w:noProof/>
                <w:webHidden/>
              </w:rPr>
              <w:fldChar w:fldCharType="end"/>
            </w:r>
          </w:hyperlink>
        </w:p>
        <w:p w14:paraId="74ACD277" w14:textId="2DDF13F5" w:rsidR="00637427" w:rsidRDefault="00637427">
          <w:pPr>
            <w:pStyle w:val="TDC2"/>
            <w:tabs>
              <w:tab w:val="right" w:leader="dot" w:pos="8494"/>
            </w:tabs>
            <w:rPr>
              <w:rFonts w:asciiTheme="minorHAnsi" w:eastAsiaTheme="minorEastAsia" w:hAnsiTheme="minorHAnsi"/>
              <w:noProof/>
              <w:lang w:val="es-ES" w:eastAsia="es-ES"/>
            </w:rPr>
          </w:pPr>
          <w:hyperlink w:anchor="_Toc525060105" w:history="1">
            <w:r w:rsidRPr="00D22285">
              <w:rPr>
                <w:rStyle w:val="Hipervnculo"/>
                <w:noProof/>
              </w:rPr>
              <w:t>Etapa 3:</w:t>
            </w:r>
            <w:r>
              <w:rPr>
                <w:noProof/>
                <w:webHidden/>
              </w:rPr>
              <w:tab/>
            </w:r>
            <w:r>
              <w:rPr>
                <w:noProof/>
                <w:webHidden/>
              </w:rPr>
              <w:fldChar w:fldCharType="begin"/>
            </w:r>
            <w:r>
              <w:rPr>
                <w:noProof/>
                <w:webHidden/>
              </w:rPr>
              <w:instrText xml:space="preserve"> PAGEREF _Toc525060105 \h </w:instrText>
            </w:r>
            <w:r>
              <w:rPr>
                <w:noProof/>
                <w:webHidden/>
              </w:rPr>
            </w:r>
            <w:r>
              <w:rPr>
                <w:noProof/>
                <w:webHidden/>
              </w:rPr>
              <w:fldChar w:fldCharType="separate"/>
            </w:r>
            <w:r>
              <w:rPr>
                <w:noProof/>
                <w:webHidden/>
              </w:rPr>
              <w:t>10</w:t>
            </w:r>
            <w:r>
              <w:rPr>
                <w:noProof/>
                <w:webHidden/>
              </w:rPr>
              <w:fldChar w:fldCharType="end"/>
            </w:r>
          </w:hyperlink>
        </w:p>
        <w:p w14:paraId="251311CC" w14:textId="4468B7CE" w:rsidR="00637427" w:rsidRDefault="00637427">
          <w:pPr>
            <w:pStyle w:val="TDC2"/>
            <w:tabs>
              <w:tab w:val="right" w:leader="dot" w:pos="8494"/>
            </w:tabs>
            <w:rPr>
              <w:rFonts w:asciiTheme="minorHAnsi" w:eastAsiaTheme="minorEastAsia" w:hAnsiTheme="minorHAnsi"/>
              <w:noProof/>
              <w:lang w:val="es-ES" w:eastAsia="es-ES"/>
            </w:rPr>
          </w:pPr>
          <w:hyperlink w:anchor="_Toc525060106" w:history="1">
            <w:r w:rsidRPr="00D22285">
              <w:rPr>
                <w:rStyle w:val="Hipervnculo"/>
                <w:noProof/>
              </w:rPr>
              <w:t>Etapa 4:</w:t>
            </w:r>
            <w:r>
              <w:rPr>
                <w:noProof/>
                <w:webHidden/>
              </w:rPr>
              <w:tab/>
            </w:r>
            <w:r>
              <w:rPr>
                <w:noProof/>
                <w:webHidden/>
              </w:rPr>
              <w:fldChar w:fldCharType="begin"/>
            </w:r>
            <w:r>
              <w:rPr>
                <w:noProof/>
                <w:webHidden/>
              </w:rPr>
              <w:instrText xml:space="preserve"> PAGEREF _Toc525060106 \h </w:instrText>
            </w:r>
            <w:r>
              <w:rPr>
                <w:noProof/>
                <w:webHidden/>
              </w:rPr>
            </w:r>
            <w:r>
              <w:rPr>
                <w:noProof/>
                <w:webHidden/>
              </w:rPr>
              <w:fldChar w:fldCharType="separate"/>
            </w:r>
            <w:r>
              <w:rPr>
                <w:noProof/>
                <w:webHidden/>
              </w:rPr>
              <w:t>10</w:t>
            </w:r>
            <w:r>
              <w:rPr>
                <w:noProof/>
                <w:webHidden/>
              </w:rPr>
              <w:fldChar w:fldCharType="end"/>
            </w:r>
          </w:hyperlink>
        </w:p>
        <w:p w14:paraId="679E8E9B" w14:textId="54F3F48D" w:rsidR="00637427" w:rsidRDefault="00637427">
          <w:pPr>
            <w:pStyle w:val="TDC2"/>
            <w:tabs>
              <w:tab w:val="right" w:leader="dot" w:pos="8494"/>
            </w:tabs>
            <w:rPr>
              <w:rFonts w:asciiTheme="minorHAnsi" w:eastAsiaTheme="minorEastAsia" w:hAnsiTheme="minorHAnsi"/>
              <w:noProof/>
              <w:lang w:val="es-ES" w:eastAsia="es-ES"/>
            </w:rPr>
          </w:pPr>
          <w:hyperlink w:anchor="_Toc525060107" w:history="1">
            <w:r w:rsidRPr="00D22285">
              <w:rPr>
                <w:rStyle w:val="Hipervnculo"/>
                <w:noProof/>
              </w:rPr>
              <w:t>2.1. Ciclo de vida del proyecto</w:t>
            </w:r>
            <w:r>
              <w:rPr>
                <w:noProof/>
                <w:webHidden/>
              </w:rPr>
              <w:tab/>
            </w:r>
            <w:r>
              <w:rPr>
                <w:noProof/>
                <w:webHidden/>
              </w:rPr>
              <w:fldChar w:fldCharType="begin"/>
            </w:r>
            <w:r>
              <w:rPr>
                <w:noProof/>
                <w:webHidden/>
              </w:rPr>
              <w:instrText xml:space="preserve"> PAGEREF _Toc525060107 \h </w:instrText>
            </w:r>
            <w:r>
              <w:rPr>
                <w:noProof/>
                <w:webHidden/>
              </w:rPr>
            </w:r>
            <w:r>
              <w:rPr>
                <w:noProof/>
                <w:webHidden/>
              </w:rPr>
              <w:fldChar w:fldCharType="separate"/>
            </w:r>
            <w:r>
              <w:rPr>
                <w:noProof/>
                <w:webHidden/>
              </w:rPr>
              <w:t>10</w:t>
            </w:r>
            <w:r>
              <w:rPr>
                <w:noProof/>
                <w:webHidden/>
              </w:rPr>
              <w:fldChar w:fldCharType="end"/>
            </w:r>
          </w:hyperlink>
        </w:p>
        <w:p w14:paraId="3704FCEC" w14:textId="2DF9A31C" w:rsidR="00637427" w:rsidRDefault="00637427">
          <w:r>
            <w:rPr>
              <w:b/>
              <w:bCs/>
            </w:rPr>
            <w:fldChar w:fldCharType="end"/>
          </w:r>
        </w:p>
      </w:sdtContent>
    </w:sdt>
    <w:p w14:paraId="184CAA27" w14:textId="77777777" w:rsidR="00471340" w:rsidRDefault="00471340" w:rsidP="005A2EE1">
      <w:pPr>
        <w:pStyle w:val="Titulo1"/>
      </w:pPr>
    </w:p>
    <w:p w14:paraId="398D12B2" w14:textId="77777777" w:rsidR="00471340" w:rsidRDefault="00471340">
      <w:pPr>
        <w:spacing w:after="160" w:line="259" w:lineRule="auto"/>
        <w:jc w:val="left"/>
        <w:rPr>
          <w:rFonts w:cs="Arial"/>
          <w:b/>
          <w:sz w:val="28"/>
          <w:szCs w:val="28"/>
        </w:rPr>
      </w:pPr>
      <w:r>
        <w:br w:type="page"/>
      </w:r>
    </w:p>
    <w:p w14:paraId="164A17CA" w14:textId="50286A91" w:rsidR="005B7B60" w:rsidRPr="00CB1FA4" w:rsidRDefault="0018102C" w:rsidP="005A2EE1">
      <w:pPr>
        <w:pStyle w:val="Titulo1"/>
      </w:pPr>
      <w:r>
        <w:lastRenderedPageBreak/>
        <w:t>Capítulo 1</w:t>
      </w:r>
      <w:r w:rsidR="00CB1FA4" w:rsidRPr="00CB1FA4">
        <w:t>)</w:t>
      </w:r>
      <w:r w:rsidR="001F162E">
        <w:t xml:space="preserve"> </w:t>
      </w:r>
      <w:r w:rsidR="005B7B60" w:rsidRPr="00CB1FA4">
        <w:t>Introducción</w:t>
      </w:r>
    </w:p>
    <w:p w14:paraId="337F6159" w14:textId="63C242AF" w:rsidR="005B7B60" w:rsidRPr="00053FBC" w:rsidRDefault="005B7B60" w:rsidP="000E3E50">
      <w:pPr>
        <w:pStyle w:val="Ttulo2"/>
        <w:numPr>
          <w:ilvl w:val="1"/>
          <w:numId w:val="30"/>
        </w:numPr>
      </w:pPr>
      <w:bookmarkStart w:id="0" w:name="_Toc525060093"/>
      <w:r w:rsidRPr="00053FBC">
        <w:t>Breve estado del arte</w:t>
      </w:r>
      <w:bookmarkEnd w:id="0"/>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29A29D4A" w:rsidR="00EF57CB" w:rsidRPr="00EF57CB" w:rsidRDefault="00EF57CB" w:rsidP="009148FC">
      <w:pPr>
        <w:pStyle w:val="Titulo3"/>
        <w:spacing w:after="240"/>
        <w:rPr>
          <w:rFonts w:cs="Arial"/>
          <w:lang w:val="es-ES_tradnl"/>
        </w:rPr>
      </w:pPr>
      <w:bookmarkStart w:id="1" w:name="_Toc525060094"/>
      <w:r>
        <w:rPr>
          <w:shd w:val="clear" w:color="auto" w:fill="FFFFFF"/>
        </w:rPr>
        <w:t>1.1</w:t>
      </w:r>
      <w:r w:rsidR="000E3E50">
        <w:rPr>
          <w:shd w:val="clear" w:color="auto" w:fill="FFFFFF"/>
        </w:rPr>
        <w:t>.1</w:t>
      </w:r>
      <w:r>
        <w:rPr>
          <w:shd w:val="clear" w:color="auto" w:fill="FFFFFF"/>
        </w:rPr>
        <w:t xml:space="preserve"> Conceptos </w:t>
      </w:r>
      <w:r w:rsidRPr="000E3E50">
        <w:t>Generales</w:t>
      </w:r>
      <w:bookmarkEnd w:id="1"/>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2" w:name="_Toc452142110"/>
      <w:bookmarkStart w:id="3"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54FBE72F" w:rsidR="00EF57CB" w:rsidRPr="00EF57CB" w:rsidRDefault="00EF57CB" w:rsidP="000E3E50">
      <w:pPr>
        <w:pStyle w:val="Titulo3"/>
        <w:spacing w:after="240"/>
      </w:pPr>
      <w:bookmarkStart w:id="4" w:name="_Toc525060095"/>
      <w:r>
        <w:rPr>
          <w:shd w:val="clear" w:color="auto" w:fill="FFFFFF"/>
        </w:rPr>
        <w:t>1</w:t>
      </w:r>
      <w:r w:rsidR="000E3E50">
        <w:rPr>
          <w:shd w:val="clear" w:color="auto" w:fill="FFFFFF"/>
        </w:rPr>
        <w:t>.1</w:t>
      </w:r>
      <w:r>
        <w:rPr>
          <w:shd w:val="clear" w:color="auto" w:fill="FFFFFF"/>
        </w:rPr>
        <w:t>.</w:t>
      </w:r>
      <w:r>
        <w:rPr>
          <w:shd w:val="clear" w:color="auto" w:fill="FFFFFF"/>
        </w:rPr>
        <w:t>2</w:t>
      </w:r>
      <w:r>
        <w:rPr>
          <w:shd w:val="clear" w:color="auto" w:fill="FFFFFF"/>
        </w:rPr>
        <w:t xml:space="preserve"> </w:t>
      </w:r>
      <w:r w:rsidRPr="00EF57CB">
        <w:rPr>
          <w:shd w:val="clear" w:color="auto" w:fill="FFFFFF"/>
        </w:rPr>
        <w:t>P</w:t>
      </w:r>
      <w:r>
        <w:rPr>
          <w:shd w:val="clear" w:color="auto" w:fill="FFFFFF"/>
        </w:rPr>
        <w:t>rincipios</w:t>
      </w:r>
      <w:bookmarkEnd w:id="4"/>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7377FE19" w:rsidR="00BB071D" w:rsidRDefault="00EF57CB" w:rsidP="000E3E50">
      <w:pPr>
        <w:pStyle w:val="Titulo3"/>
      </w:pPr>
      <w:bookmarkStart w:id="5" w:name="_Toc525060096"/>
      <w:r>
        <w:rPr>
          <w:shd w:val="clear" w:color="auto" w:fill="FFFFFF"/>
        </w:rPr>
        <w:t>1</w:t>
      </w:r>
      <w:r w:rsidR="000E3E50">
        <w:rPr>
          <w:shd w:val="clear" w:color="auto" w:fill="FFFFFF"/>
        </w:rPr>
        <w:t>.1</w:t>
      </w:r>
      <w:r>
        <w:rPr>
          <w:shd w:val="clear" w:color="auto" w:fill="FFFFFF"/>
        </w:rPr>
        <w:t>.</w:t>
      </w:r>
      <w:r w:rsidR="00856830">
        <w:rPr>
          <w:shd w:val="clear" w:color="auto" w:fill="FFFFFF"/>
        </w:rPr>
        <w:t>3</w:t>
      </w:r>
      <w:r>
        <w:rPr>
          <w:shd w:val="clear" w:color="auto" w:fill="FFFFFF"/>
        </w:rPr>
        <w:t xml:space="preserve"> </w:t>
      </w:r>
      <w:r w:rsidRPr="00EF57CB">
        <w:rPr>
          <w:shd w:val="clear" w:color="auto" w:fill="FFFFFF"/>
        </w:rPr>
        <w:t xml:space="preserve">Pautas </w:t>
      </w:r>
      <w:r w:rsidR="007769E1" w:rsidRPr="007769E1">
        <w:t>WCAG 2.0</w:t>
      </w:r>
      <w:bookmarkEnd w:id="5"/>
    </w:p>
    <w:p w14:paraId="5A055B2B" w14:textId="74E82F3A" w:rsidR="00856830" w:rsidRPr="007769E1" w:rsidRDefault="00856830" w:rsidP="00856830">
      <w:pPr>
        <w:pStyle w:val="Titulo3"/>
        <w:spacing w:before="0" w:after="240"/>
        <w:rPr>
          <w:b w:val="0"/>
        </w:rPr>
      </w:pPr>
      <w:bookmarkStart w:id="6" w:name="_Toc525060097"/>
      <w:r>
        <w:rPr>
          <w:b w:val="0"/>
        </w:rPr>
        <w:t xml:space="preserve">Cada principio </w:t>
      </w:r>
      <w:proofErr w:type="gramStart"/>
      <w:r>
        <w:rPr>
          <w:b w:val="0"/>
        </w:rPr>
        <w:t>esta compuesto</w:t>
      </w:r>
      <w:proofErr w:type="gramEnd"/>
      <w:r>
        <w:rPr>
          <w:b w:val="0"/>
        </w:rPr>
        <w:t xml:space="preserve"> por una cantidad determinada de pautas [5].</w:t>
      </w:r>
      <w:bookmarkEnd w:id="6"/>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DF1751">
      <w:pPr>
        <w:pStyle w:val="Prrafodelista"/>
        <w:numPr>
          <w:ilvl w:val="0"/>
          <w:numId w:val="18"/>
        </w:numPr>
      </w:pPr>
      <w:bookmarkStart w:id="7" w:name="text-equiv"/>
      <w:bookmarkEnd w:id="7"/>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DF1751">
      <w:pPr>
        <w:pStyle w:val="Prrafodelista"/>
        <w:numPr>
          <w:ilvl w:val="0"/>
          <w:numId w:val="18"/>
        </w:numPr>
      </w:pPr>
      <w:r>
        <w:t xml:space="preserve">Pauta 1.2 Medios </w:t>
      </w:r>
      <w:proofErr w:type="spellStart"/>
      <w:r>
        <w:t>tempodependientes</w:t>
      </w:r>
      <w:proofErr w:type="spellEnd"/>
      <w:r>
        <w:t xml:space="preserve">: Proporcionar alternativas para los medios </w:t>
      </w:r>
      <w:proofErr w:type="spellStart"/>
      <w:r>
        <w:t>tempodependientes</w:t>
      </w:r>
      <w:proofErr w:type="spellEnd"/>
      <w:r>
        <w:t>.</w:t>
      </w:r>
    </w:p>
    <w:p w14:paraId="06149E91" w14:textId="77777777" w:rsidR="00576E68" w:rsidRDefault="00576E68" w:rsidP="00DF1751">
      <w:pPr>
        <w:pStyle w:val="Prrafodelista"/>
        <w:numPr>
          <w:ilvl w:val="0"/>
          <w:numId w:val="18"/>
        </w:numPr>
      </w:pPr>
      <w:r>
        <w:lastRenderedPageBreak/>
        <w:t>Pauta 1.3 Adaptable: Crear contenido que pueda presentarse de diferentes formas (por ejemplo, con una disposición más simple) sin perder información o estructura.</w:t>
      </w:r>
    </w:p>
    <w:p w14:paraId="4F230F6B" w14:textId="5B3B01EA" w:rsidR="00576E68" w:rsidRPr="00DF1751" w:rsidRDefault="00576E68" w:rsidP="00DF1751">
      <w:pPr>
        <w:pStyle w:val="Prrafodelista"/>
        <w:numPr>
          <w:ilvl w:val="0"/>
          <w:numId w:val="18"/>
        </w:numPr>
        <w:rPr>
          <w:sz w:val="29"/>
          <w:szCs w:val="29"/>
        </w:rPr>
      </w:pPr>
      <w:r w:rsidRPr="00576E68">
        <w:t>Pauta 1.4 Distinguible: Facilitar a los usuarios ver y oír el contenido, incluyendo la separación entre el primer plano y el fondo</w:t>
      </w:r>
      <w:r w:rsidRPr="00DF1751">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DF1751">
      <w:pPr>
        <w:pStyle w:val="Prrafodelista"/>
        <w:numPr>
          <w:ilvl w:val="0"/>
          <w:numId w:val="19"/>
        </w:numPr>
      </w:pPr>
      <w:bookmarkStart w:id="8" w:name="keyboard-operation"/>
      <w:bookmarkEnd w:id="8"/>
      <w:r>
        <w:t>Pauta 2.1 Accesible por teclado: Proporcionar acceso a toda la funcionalidad mediante el teclado.</w:t>
      </w:r>
    </w:p>
    <w:p w14:paraId="0587FC38" w14:textId="77777777" w:rsidR="00B8721F" w:rsidRDefault="00B8721F" w:rsidP="00DF1751">
      <w:pPr>
        <w:pStyle w:val="Prrafodelista"/>
        <w:numPr>
          <w:ilvl w:val="0"/>
          <w:numId w:val="19"/>
        </w:numPr>
      </w:pPr>
      <w:r>
        <w:t>Pauta 2.2 Tiempo suficiente: Proporcionar a los usuarios el tiempo suficiente para leer y usar el contenido.</w:t>
      </w:r>
    </w:p>
    <w:p w14:paraId="74CC2BB4"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0871BBEB"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DF1751">
      <w:pPr>
        <w:pStyle w:val="Prrafodelista"/>
        <w:numPr>
          <w:ilvl w:val="0"/>
          <w:numId w:val="20"/>
        </w:numPr>
      </w:pPr>
      <w:bookmarkStart w:id="9" w:name="meaning"/>
      <w:bookmarkEnd w:id="9"/>
      <w:r>
        <w:t>Pauta 3.1 Legible: Hacer que los contenidos textuales resulten legibles y comprensibles.</w:t>
      </w:r>
    </w:p>
    <w:p w14:paraId="288B9EB7" w14:textId="77777777" w:rsidR="00B8721F" w:rsidRDefault="00B8721F" w:rsidP="00DF1751">
      <w:pPr>
        <w:pStyle w:val="Prrafodelista"/>
        <w:numPr>
          <w:ilvl w:val="0"/>
          <w:numId w:val="20"/>
        </w:numPr>
      </w:pPr>
      <w:r>
        <w:t>Pauta 3.2 Predecible: Hacer que las páginas web aparezcan y operen de manera predecible.</w:t>
      </w:r>
    </w:p>
    <w:p w14:paraId="4909A30C" w14:textId="77777777" w:rsidR="00B8721F" w:rsidRDefault="00B8721F" w:rsidP="00DF1751">
      <w:pPr>
        <w:pStyle w:val="Prrafodelista"/>
        <w:numPr>
          <w:ilvl w:val="0"/>
          <w:numId w:val="20"/>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5A2EE1">
      <w:pPr>
        <w:pStyle w:val="Prrafodelista"/>
        <w:numPr>
          <w:ilvl w:val="0"/>
          <w:numId w:val="22"/>
        </w:numPr>
        <w:spacing w:after="240"/>
      </w:pPr>
      <w:r>
        <w:t>Pauta 4.1 Compatible: Maximizar la compatibilidad con las aplicaciones de usuario actuales y futuras, incluyendo las ayudas técnicas.</w:t>
      </w:r>
    </w:p>
    <w:p w14:paraId="22B4C4BC" w14:textId="2DA85A40" w:rsidR="00B97917" w:rsidRPr="00DF1751" w:rsidRDefault="005A2EE1" w:rsidP="009148FC">
      <w:pPr>
        <w:pStyle w:val="Titulo3"/>
      </w:pPr>
      <w:bookmarkStart w:id="10" w:name="_Toc525060098"/>
      <w:r>
        <w:t>1.</w:t>
      </w:r>
      <w:r w:rsidR="000E3E50">
        <w:t>1.</w:t>
      </w:r>
      <w:r>
        <w:t xml:space="preserve">4 </w:t>
      </w:r>
      <w:r w:rsidR="00B97917" w:rsidRPr="00DF1751">
        <w:t xml:space="preserve">Requisitos </w:t>
      </w:r>
      <w:bookmarkStart w:id="11" w:name="_GoBack"/>
      <w:bookmarkEnd w:id="11"/>
      <w:r w:rsidR="00B97917" w:rsidRPr="00DF1751">
        <w:t>de conformidad</w:t>
      </w:r>
      <w:bookmarkEnd w:id="10"/>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2" w:name="cc1"/>
      <w:bookmarkEnd w:id="12"/>
      <w:r>
        <w:t>1.</w:t>
      </w:r>
      <w:r w:rsidR="00B97917" w:rsidRPr="00B97917">
        <w:t xml:space="preserve"> Nivel de conformidad:</w:t>
      </w:r>
    </w:p>
    <w:p w14:paraId="235D0BCE" w14:textId="72A64469" w:rsidR="00B97917" w:rsidRDefault="00B97917" w:rsidP="00B97917">
      <w:pPr>
        <w:pStyle w:val="Prrafodelista"/>
        <w:numPr>
          <w:ilvl w:val="0"/>
          <w:numId w:val="17"/>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B97917">
      <w:pPr>
        <w:pStyle w:val="Prrafodelista"/>
        <w:numPr>
          <w:ilvl w:val="0"/>
          <w:numId w:val="17"/>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341C77">
      <w:pPr>
        <w:pStyle w:val="Prrafodelista"/>
        <w:numPr>
          <w:ilvl w:val="0"/>
          <w:numId w:val="24"/>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341C77">
      <w:pPr>
        <w:pStyle w:val="Prrafodelista"/>
        <w:numPr>
          <w:ilvl w:val="0"/>
          <w:numId w:val="24"/>
        </w:numPr>
      </w:pPr>
      <w:r>
        <w:t>cuando cualquier tecnología de la que no se depende está desactivada en una aplicación de usuario, y</w:t>
      </w:r>
    </w:p>
    <w:p w14:paraId="316C6BD3" w14:textId="77777777" w:rsidR="00341C77" w:rsidRDefault="00341C77" w:rsidP="00341C77">
      <w:pPr>
        <w:pStyle w:val="Prrafodelista"/>
        <w:numPr>
          <w:ilvl w:val="0"/>
          <w:numId w:val="24"/>
        </w:numPr>
      </w:pPr>
      <w:r>
        <w:t>cuando cualquier tecnología de la que no se depende no es soportada por una aplicación de usuario</w:t>
      </w:r>
    </w:p>
    <w:p w14:paraId="2DB16354" w14:textId="77777777" w:rsidR="00341C77" w:rsidRPr="00275CD1" w:rsidRDefault="00341C77" w:rsidP="006155F1"/>
    <w:p w14:paraId="189CB7BB" w14:textId="2F3CFC7E" w:rsidR="005B7B60" w:rsidRPr="00053FBC" w:rsidRDefault="000E3E50" w:rsidP="000E3E50">
      <w:pPr>
        <w:pStyle w:val="Ttulo2"/>
        <w:numPr>
          <w:ilvl w:val="1"/>
          <w:numId w:val="30"/>
        </w:numPr>
      </w:pPr>
      <w:r>
        <w:t xml:space="preserve"> </w:t>
      </w:r>
      <w:bookmarkStart w:id="13" w:name="_Toc525060099"/>
      <w:r w:rsidR="005B7B60" w:rsidRPr="00053FBC">
        <w:t>Objetivos</w:t>
      </w:r>
      <w:bookmarkEnd w:id="2"/>
      <w:bookmarkEnd w:id="3"/>
      <w:bookmarkEnd w:id="13"/>
    </w:p>
    <w:p w14:paraId="4F4132D6" w14:textId="1E42B895" w:rsidR="004A4F40" w:rsidRPr="00DB1F58" w:rsidRDefault="000E3E50" w:rsidP="000E3E50">
      <w:pPr>
        <w:pStyle w:val="Titulo3"/>
      </w:pPr>
      <w:bookmarkStart w:id="14" w:name="_Toc525060100"/>
      <w:r>
        <w:t xml:space="preserve">1.2.1 </w:t>
      </w:r>
      <w:r w:rsidR="004A4F40" w:rsidRPr="00DB1F58">
        <w:t>Objetivo General</w:t>
      </w:r>
      <w:bookmarkEnd w:id="14"/>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7942B781" w:rsidR="0083328E" w:rsidRDefault="000E3E50" w:rsidP="00053FBC">
      <w:pPr>
        <w:pStyle w:val="Titulo3"/>
      </w:pPr>
      <w:bookmarkStart w:id="15" w:name="_Toc525060101"/>
      <w:r>
        <w:lastRenderedPageBreak/>
        <w:t xml:space="preserve">1.2.2 </w:t>
      </w:r>
      <w:r w:rsidR="004A4F40" w:rsidRPr="004A4F40">
        <w:t>Objetivos Específicos</w:t>
      </w:r>
      <w:bookmarkEnd w:id="15"/>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D06129">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D06129">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4036ED" w:rsidRDefault="00781F5B" w:rsidP="00781F5B">
      <w:r w:rsidRPr="00BF3F89">
        <w:rPr>
          <w:highlight w:val="yellow"/>
          <w:lang w:val="es-ES_tradnl" w:eastAsia="es-ES"/>
        </w:rPr>
        <w:t xml:space="preserve">Verificar </w:t>
      </w:r>
      <w:r w:rsidRPr="00BF3F89">
        <w:rPr>
          <w:highlight w:val="yellow"/>
          <w:lang w:val="es-ES_tradnl" w:eastAsia="es-ES"/>
        </w:rPr>
        <w:t xml:space="preserve">que el sitio web </w:t>
      </w:r>
      <w:r w:rsidR="00A5005D" w:rsidRPr="00BF3F89">
        <w:rPr>
          <w:highlight w:val="yellow"/>
          <w:lang w:val="es-ES_tradnl" w:eastAsia="es-ES"/>
        </w:rPr>
        <w:t>“</w:t>
      </w:r>
      <w:r w:rsidRPr="00BF3F89">
        <w:rPr>
          <w:highlight w:val="yellow"/>
          <w:lang w:val="es-ES_tradnl" w:eastAsia="es-ES"/>
        </w:rPr>
        <w:t>Pc-GamerZ</w:t>
      </w:r>
      <w:r w:rsidR="00A5005D" w:rsidRPr="00BF3F89">
        <w:rPr>
          <w:highlight w:val="yellow"/>
          <w:lang w:val="es-ES_tradnl" w:eastAsia="es-ES"/>
        </w:rPr>
        <w:t xml:space="preserve">”, tanto la </w:t>
      </w:r>
      <w:r w:rsidR="00A201DE" w:rsidRPr="00BF3F89">
        <w:rPr>
          <w:highlight w:val="yellow"/>
          <w:lang w:val="es-ES_tradnl" w:eastAsia="es-ES"/>
        </w:rPr>
        <w:t>página</w:t>
      </w:r>
      <w:r w:rsidR="00A5005D" w:rsidRPr="00BF3F89">
        <w:rPr>
          <w:highlight w:val="yellow"/>
          <w:lang w:val="es-ES_tradnl" w:eastAsia="es-ES"/>
        </w:rPr>
        <w:t xml:space="preserve"> principal como la </w:t>
      </w:r>
      <w:r w:rsidR="00A201DE" w:rsidRPr="00BF3F89">
        <w:rPr>
          <w:highlight w:val="yellow"/>
          <w:lang w:val="es-ES_tradnl" w:eastAsia="es-ES"/>
        </w:rPr>
        <w:t>página</w:t>
      </w:r>
      <w:r w:rsidR="00A5005D" w:rsidRPr="00BF3F89">
        <w:rPr>
          <w:highlight w:val="yellow"/>
          <w:lang w:val="es-ES_tradnl" w:eastAsia="es-ES"/>
        </w:rPr>
        <w:t xml:space="preserve"> de productos, </w:t>
      </w:r>
      <w:r w:rsidRPr="00BF3F89">
        <w:rPr>
          <w:highlight w:val="yellow"/>
          <w:lang w:val="es-ES_tradnl" w:eastAsia="es-ES"/>
        </w:rPr>
        <w:t>cumpla</w:t>
      </w:r>
      <w:r w:rsidR="00A5005D" w:rsidRPr="00BF3F89">
        <w:rPr>
          <w:highlight w:val="yellow"/>
          <w:lang w:val="es-ES_tradnl" w:eastAsia="es-ES"/>
        </w:rPr>
        <w:t>n</w:t>
      </w:r>
      <w:r w:rsidRPr="00BF3F89">
        <w:rPr>
          <w:highlight w:val="yellow"/>
          <w:lang w:val="es-ES_tradnl" w:eastAsia="es-ES"/>
        </w:rPr>
        <w:t xml:space="preserve"> el Nivel A d</w:t>
      </w:r>
      <w:r w:rsidRPr="00BF3F89">
        <w:rPr>
          <w:highlight w:val="yellow"/>
          <w:lang w:val="es-ES_tradnl" w:eastAsia="es-ES"/>
        </w:rPr>
        <w:t>e</w:t>
      </w:r>
      <w:r w:rsidRPr="00BF3F89">
        <w:rPr>
          <w:highlight w:val="yellow"/>
          <w:lang w:val="es-ES_tradnl" w:eastAsia="es-ES"/>
        </w:rPr>
        <w:t xml:space="preserve"> </w:t>
      </w:r>
      <w:r w:rsidRPr="00BF3F89">
        <w:rPr>
          <w:highlight w:val="yellow"/>
          <w:lang w:val="es-ES_tradnl" w:eastAsia="es-ES"/>
        </w:rPr>
        <w:t>l</w:t>
      </w:r>
      <w:r w:rsidRPr="00BF3F89">
        <w:rPr>
          <w:highlight w:val="yellow"/>
          <w:lang w:val="es-ES_tradnl" w:eastAsia="es-ES"/>
        </w:rPr>
        <w:t>os requisitos de conformidad</w:t>
      </w:r>
      <w:r w:rsidR="00A5005D" w:rsidRPr="00BF3F89">
        <w:rPr>
          <w:highlight w:val="yellow"/>
          <w:lang w:val="es-ES_tradnl" w:eastAsia="es-ES"/>
        </w:rPr>
        <w:t xml:space="preserve"> establecidos por la WCAG 2.0.</w:t>
      </w:r>
    </w:p>
    <w:p w14:paraId="76053C35" w14:textId="77777777" w:rsidR="00BF7EEB" w:rsidRPr="009A3EAC" w:rsidRDefault="00BF7EEB" w:rsidP="00781F5B">
      <w:bookmarkStart w:id="16" w:name="_Toc452142111"/>
      <w:bookmarkStart w:id="17" w:name="_Toc452222858"/>
    </w:p>
    <w:p w14:paraId="174E7DF7" w14:textId="3FBF5C06" w:rsidR="005B7B60" w:rsidRPr="00053FBC" w:rsidRDefault="000E3E50" w:rsidP="000E3E50">
      <w:pPr>
        <w:pStyle w:val="Ttulo2"/>
      </w:pPr>
      <w:bookmarkStart w:id="18" w:name="_Toc525060102"/>
      <w:r>
        <w:t xml:space="preserve">1.3 </w:t>
      </w:r>
      <w:r w:rsidR="005B7B60" w:rsidRPr="00053FBC">
        <w:t>Fundamentación</w:t>
      </w:r>
      <w:bookmarkEnd w:id="16"/>
      <w:bookmarkEnd w:id="17"/>
      <w:bookmarkEnd w:id="18"/>
    </w:p>
    <w:p w14:paraId="394327C6" w14:textId="70CFFCE9" w:rsidR="005B7B60" w:rsidRDefault="005B7B60" w:rsidP="00833900">
      <w:pPr>
        <w:spacing w:before="60"/>
        <w:ind w:firstLine="708"/>
        <w:rPr>
          <w:rFonts w:cs="Arial"/>
          <w:highlight w:val="red"/>
        </w:rPr>
      </w:pPr>
      <w:r w:rsidRPr="00830381">
        <w:rPr>
          <w:rFonts w:cs="Arial"/>
          <w:highlight w:val="red"/>
        </w:rPr>
        <w:t xml:space="preserve">Tras </w:t>
      </w:r>
      <w:r w:rsidR="00F318C5" w:rsidRPr="00830381">
        <w:rPr>
          <w:rFonts w:cs="Arial"/>
          <w:highlight w:val="red"/>
        </w:rPr>
        <w:t>un análisis realizado con el software eXaminator</w:t>
      </w:r>
      <w:r w:rsidRPr="00830381">
        <w:rPr>
          <w:rFonts w:cs="Arial"/>
          <w:highlight w:val="red"/>
        </w:rPr>
        <w:t xml:space="preserve"> </w:t>
      </w:r>
      <w:r w:rsidR="00F318C5" w:rsidRPr="00830381">
        <w:rPr>
          <w:rFonts w:cs="Arial"/>
          <w:highlight w:val="red"/>
        </w:rPr>
        <w:t xml:space="preserve">sobre el </w:t>
      </w:r>
      <w:r w:rsidR="00282F81" w:rsidRPr="00830381">
        <w:rPr>
          <w:rFonts w:cs="Arial"/>
          <w:highlight w:val="red"/>
        </w:rPr>
        <w:t>sitio Web “Pc-Gamer</w:t>
      </w:r>
      <w:r w:rsidR="002A49EF" w:rsidRPr="00830381">
        <w:rPr>
          <w:rFonts w:cs="Arial"/>
          <w:highlight w:val="red"/>
        </w:rPr>
        <w:t>Z</w:t>
      </w:r>
      <w:r w:rsidR="00282F81" w:rsidRPr="00830381">
        <w:rPr>
          <w:rFonts w:cs="Arial"/>
          <w:highlight w:val="red"/>
        </w:rPr>
        <w:t>”</w:t>
      </w:r>
      <w:r w:rsidR="00A31D6F" w:rsidRPr="00830381">
        <w:rPr>
          <w:rFonts w:cs="Arial"/>
          <w:highlight w:val="red"/>
        </w:rPr>
        <w:t>,</w:t>
      </w:r>
      <w:r w:rsidR="00F318C5" w:rsidRPr="00830381">
        <w:rPr>
          <w:rFonts w:cs="Arial"/>
          <w:highlight w:val="red"/>
        </w:rPr>
        <w:t xml:space="preserve"> </w:t>
      </w:r>
      <w:r w:rsidR="00A31D6F" w:rsidRPr="00830381">
        <w:rPr>
          <w:rFonts w:cs="Arial"/>
          <w:highlight w:val="red"/>
        </w:rPr>
        <w:t>el cual fue desarrollado por el alumno,</w:t>
      </w:r>
      <w:r w:rsidR="00F318C5" w:rsidRPr="00830381">
        <w:rPr>
          <w:rFonts w:cs="Arial"/>
          <w:highlight w:val="red"/>
        </w:rPr>
        <w:t xml:space="preserve"> </w:t>
      </w:r>
      <w:r w:rsidRPr="00830381">
        <w:rPr>
          <w:rFonts w:cs="Arial"/>
          <w:highlight w:val="red"/>
        </w:rPr>
        <w:t>se ha detectado un número de falencias entre las cuales p</w:t>
      </w:r>
      <w:r w:rsidR="00783462" w:rsidRPr="00830381">
        <w:rPr>
          <w:rFonts w:cs="Arial"/>
          <w:highlight w:val="red"/>
        </w:rPr>
        <w:t>o</w:t>
      </w:r>
      <w:r w:rsidRPr="00830381">
        <w:rPr>
          <w:rFonts w:cs="Arial"/>
          <w:highlight w:val="red"/>
        </w:rPr>
        <w:t xml:space="preserve">demos mencionar: la forma en que se </w:t>
      </w:r>
      <w:r w:rsidR="00A9565B" w:rsidRPr="00830381">
        <w:rPr>
          <w:rFonts w:cs="Arial"/>
          <w:highlight w:val="red"/>
        </w:rPr>
        <w:t xml:space="preserve">han </w:t>
      </w:r>
      <w:r w:rsidR="00282F81" w:rsidRPr="00830381">
        <w:rPr>
          <w:rFonts w:cs="Arial"/>
          <w:highlight w:val="red"/>
        </w:rPr>
        <w:t>agrupados los artículos</w:t>
      </w:r>
      <w:r w:rsidRPr="00830381">
        <w:rPr>
          <w:rFonts w:cs="Arial"/>
          <w:highlight w:val="red"/>
        </w:rPr>
        <w:t xml:space="preserve">, </w:t>
      </w:r>
      <w:r w:rsidR="00282F81" w:rsidRPr="00830381">
        <w:rPr>
          <w:rFonts w:cs="Arial"/>
          <w:highlight w:val="red"/>
        </w:rPr>
        <w:t>la combinación d</w:t>
      </w:r>
      <w:r w:rsidR="00783462" w:rsidRPr="00830381">
        <w:rPr>
          <w:rFonts w:cs="Arial"/>
          <w:highlight w:val="red"/>
        </w:rPr>
        <w:t>e</w:t>
      </w:r>
      <w:r w:rsidR="00282F81" w:rsidRPr="00830381">
        <w:rPr>
          <w:rFonts w:cs="Arial"/>
          <w:highlight w:val="red"/>
        </w:rPr>
        <w:t xml:space="preserve"> colores, </w:t>
      </w:r>
      <w:r w:rsidR="00A9565B" w:rsidRPr="00830381">
        <w:rPr>
          <w:rFonts w:cs="Arial"/>
          <w:highlight w:val="red"/>
        </w:rPr>
        <w:t>redimensionamiento del texto, y otras pautas pertenecientes al WCAG 2.0 (Pautas de Accesibilidad para el Contenido Web).</w:t>
      </w:r>
    </w:p>
    <w:p w14:paraId="76267844" w14:textId="30EC4FEC" w:rsidR="00CE1AB3" w:rsidRDefault="00CE1AB3" w:rsidP="00CE1AB3">
      <w:r>
        <w:tab/>
        <w:t>Tengo que poner que voy a hacer el sitio y mientras lo desarrollo le voy aplicando la accesibilidad.</w:t>
      </w:r>
    </w:p>
    <w:p w14:paraId="74C2CDA6" w14:textId="70584CFE" w:rsidR="00CE1AB3" w:rsidRDefault="00CE1AB3" w:rsidP="00CE1AB3"/>
    <w:p w14:paraId="068E9780" w14:textId="77777777" w:rsidR="00CE1AB3" w:rsidRPr="00833900" w:rsidRDefault="00CE1AB3" w:rsidP="00CE1AB3"/>
    <w:p w14:paraId="6059B5DD" w14:textId="0E6BBD94" w:rsidR="00833900" w:rsidRPr="00833900" w:rsidRDefault="005B7B60" w:rsidP="00833900">
      <w:pPr>
        <w:ind w:firstLine="708"/>
        <w:rPr>
          <w:rFonts w:cs="Arial"/>
        </w:rPr>
      </w:pPr>
      <w:r w:rsidRPr="00833900">
        <w:rPr>
          <w:rFonts w:cs="Arial"/>
        </w:rPr>
        <w:t xml:space="preserve">En </w:t>
      </w:r>
      <w:proofErr w:type="gramStart"/>
      <w:r w:rsidRPr="00833900">
        <w:rPr>
          <w:rFonts w:cs="Arial"/>
        </w:rPr>
        <w:t>consecuencia</w:t>
      </w:r>
      <w:proofErr w:type="gramEnd"/>
      <w:r w:rsidRPr="00833900">
        <w:rPr>
          <w:rFonts w:cs="Arial"/>
        </w:rPr>
        <w:t xml:space="preserve"> a lo analizado, se plantea una solución </w:t>
      </w:r>
      <w:r w:rsidR="00A9565B" w:rsidRPr="00833900">
        <w:rPr>
          <w:rFonts w:cs="Arial"/>
        </w:rPr>
        <w:t xml:space="preserve">para la detección y posterior corrección </w:t>
      </w:r>
      <w:r w:rsidR="00510AF9" w:rsidRPr="00833900">
        <w:rPr>
          <w:rFonts w:cs="Arial"/>
        </w:rPr>
        <w:t>de los errores detectados.</w:t>
      </w:r>
    </w:p>
    <w:p w14:paraId="6CA2BE71" w14:textId="565498ED" w:rsidR="00833900" w:rsidRPr="00833900" w:rsidRDefault="00833900" w:rsidP="00833900">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w:t>
      </w:r>
    </w:p>
    <w:p w14:paraId="37A4F930" w14:textId="73418E57" w:rsidR="00AD58FC" w:rsidRDefault="00833900" w:rsidP="00BF7EEB">
      <w:pPr>
        <w:ind w:firstLine="708"/>
        <w:rPr>
          <w:rFonts w:cs="Arial"/>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sidR="00CA5CD6">
        <w:rPr>
          <w:rFonts w:cs="Arial"/>
        </w:rPr>
        <w:t xml:space="preserve"> [</w:t>
      </w:r>
      <w:r w:rsidR="003B2373">
        <w:rPr>
          <w:rFonts w:cs="Arial"/>
        </w:rPr>
        <w:t>7</w:t>
      </w:r>
      <w:r w:rsidR="00CA5CD6">
        <w:rPr>
          <w:rFonts w:cs="Arial"/>
        </w:rPr>
        <w:t>]</w:t>
      </w:r>
      <w:r w:rsidR="00BC04DF">
        <w:rPr>
          <w:rFonts w:cs="Arial"/>
        </w:rPr>
        <w:t>.</w:t>
      </w:r>
    </w:p>
    <w:p w14:paraId="75F16559" w14:textId="6558E0F5" w:rsidR="00BB658D" w:rsidRPr="00BB658D" w:rsidRDefault="00BB658D" w:rsidP="00D06129">
      <w:pPr>
        <w:ind w:firstLine="708"/>
        <w:rPr>
          <w:lang w:val="es-ES" w:eastAsia="es-ES"/>
        </w:rPr>
      </w:pPr>
      <w:r w:rsidRPr="00BB658D">
        <w:rPr>
          <w:lang w:val="es-ES" w:eastAsia="es-ES"/>
        </w:rPr>
        <w:t xml:space="preserve">La Accesibilidad Web beneficia a las personas que presentan algún grado de discapacidad (físicas, sensoriales, cognitivas, etc.), también beneficia a otros grupos </w:t>
      </w:r>
      <w:r w:rsidRPr="00BB658D">
        <w:rPr>
          <w:lang w:val="es-ES" w:eastAsia="es-ES"/>
        </w:rPr>
        <w:lastRenderedPageBreak/>
        <w:t>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w:t>
      </w:r>
      <w:r w:rsidR="003B2373">
        <w:rPr>
          <w:rFonts w:cs="Arial"/>
        </w:rPr>
        <w:t>8</w:t>
      </w:r>
      <w:r w:rsidR="00D06129">
        <w:rPr>
          <w:rFonts w:cs="Arial"/>
        </w:rPr>
        <w:t>]</w:t>
      </w:r>
      <w:r w:rsidR="00D06129">
        <w:rPr>
          <w:lang w:val="es-ES" w:eastAsia="es-ES"/>
        </w:rPr>
        <w:t>:</w:t>
      </w:r>
    </w:p>
    <w:p w14:paraId="48CA0F54" w14:textId="470D9FC1" w:rsidR="00BB658D" w:rsidRPr="00D06129" w:rsidRDefault="00BB658D" w:rsidP="00D06129">
      <w:pPr>
        <w:pStyle w:val="Prrafodelista"/>
        <w:numPr>
          <w:ilvl w:val="0"/>
          <w:numId w:val="10"/>
        </w:numPr>
        <w:rPr>
          <w:lang w:val="es-ES" w:eastAsia="es-ES"/>
        </w:rPr>
      </w:pPr>
      <w:r w:rsidRPr="00D06129">
        <w:rPr>
          <w:lang w:val="es-ES" w:eastAsia="es-ES"/>
        </w:rPr>
        <w:t>Usuarios de edad avanzada con dificultades producidas por el envejecimiento.</w:t>
      </w:r>
    </w:p>
    <w:p w14:paraId="0ABAD712" w14:textId="54178335"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CD980F1" w14:textId="4F646BD8"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F346840" w14:textId="5DA08AE0"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18906320" w14:textId="0EBA05D2" w:rsidR="00BB658D"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024ABD1E" w:rsidR="00064E3D" w:rsidRDefault="00064E3D"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0E3583">
      <w:pPr>
        <w:pStyle w:val="Titulo1"/>
      </w:pPr>
      <w:r w:rsidRPr="000E3583">
        <w:t>Capítulo</w:t>
      </w:r>
      <w:r>
        <w:t xml:space="preserve"> 2</w:t>
      </w:r>
      <w:r w:rsidR="00CB1FA4">
        <w:t>)</w:t>
      </w:r>
      <w:r w:rsidR="00736742">
        <w:t xml:space="preserve"> </w:t>
      </w:r>
      <w:r w:rsidR="00736742" w:rsidRPr="00C21E19">
        <w:t>Metodología</w:t>
      </w:r>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C5125F4" w:rsidR="007B17A3" w:rsidRDefault="006912D0" w:rsidP="007B3077">
      <w:bookmarkStart w:id="19" w:name="_Toc525060103"/>
      <w:r w:rsidRPr="007B3077">
        <w:rPr>
          <w:rStyle w:val="Ttulo2Car"/>
          <w:rFonts w:eastAsiaTheme="minorHAnsi"/>
        </w:rPr>
        <w:t>Etapa 1:</w:t>
      </w:r>
      <w:bookmarkEnd w:id="19"/>
      <w:r w:rsidR="007B3077">
        <w:t xml:space="preserve"> R</w:t>
      </w:r>
      <w:r w:rsidR="007B17A3" w:rsidRPr="007B3077">
        <w:t xml:space="preserve">evisión selección y estudio de </w:t>
      </w:r>
      <w:r w:rsidR="00A31DBD" w:rsidRPr="007B3077">
        <w:t>documentos y herrami</w:t>
      </w:r>
      <w:r w:rsidR="003C1289" w:rsidRPr="007B3077">
        <w:t>entas proporcionadas por la W3C</w:t>
      </w:r>
      <w:r w:rsidR="00E93DBF" w:rsidRPr="007B3077">
        <w:t>[</w:t>
      </w:r>
      <w:proofErr w:type="spellStart"/>
      <w:r w:rsidR="00E93DBF" w:rsidRPr="007B3077">
        <w:t>xx</w:t>
      </w:r>
      <w:proofErr w:type="spellEnd"/>
      <w:r w:rsidR="00E93DBF" w:rsidRPr="007B3077">
        <w:t>]</w:t>
      </w:r>
      <w:r w:rsidR="003C1289" w:rsidRPr="007B3077">
        <w:t xml:space="preserve"> en relación a las pautas de accesibilidad web WCAG 2.0</w:t>
      </w:r>
      <w:r w:rsidR="00DB7D86" w:rsidRPr="007B3077">
        <w:t xml:space="preserve"> [</w:t>
      </w:r>
      <w:proofErr w:type="spellStart"/>
      <w:r w:rsidR="00DB7D86" w:rsidRPr="007B3077">
        <w:t>xx</w:t>
      </w:r>
      <w:proofErr w:type="spellEnd"/>
      <w:r w:rsidR="00DB7D86" w:rsidRPr="007B3077">
        <w:t>]</w:t>
      </w:r>
    </w:p>
    <w:p w14:paraId="4EBD9B68" w14:textId="2BB9A42C" w:rsidR="00634548" w:rsidRDefault="006912D0" w:rsidP="00634548">
      <w:bookmarkStart w:id="20" w:name="_Toc525060104"/>
      <w:r w:rsidRPr="00DD7584">
        <w:rPr>
          <w:rStyle w:val="Ttulo2Car"/>
          <w:rFonts w:eastAsiaTheme="minorHAnsi"/>
        </w:rPr>
        <w:t>Etapa</w:t>
      </w:r>
      <w:r w:rsidR="00A85B83" w:rsidRPr="00DD7584">
        <w:rPr>
          <w:rStyle w:val="Ttulo2Car"/>
          <w:rFonts w:eastAsiaTheme="minorHAnsi"/>
        </w:rPr>
        <w:t xml:space="preserve"> 2:</w:t>
      </w:r>
      <w:bookmarkEnd w:id="20"/>
      <w:r w:rsidR="00A85B83">
        <w:t xml:space="preserve"> </w:t>
      </w:r>
      <w:r w:rsidR="00FD5041">
        <w:t>Selección y estudio de herramientas de licencia libre, que verifican el cump</w:t>
      </w:r>
      <w:r w:rsidR="00896D00">
        <w:t>limiento de las pautas WCAG 2.0, como ser Taw[</w:t>
      </w:r>
      <w:proofErr w:type="spellStart"/>
      <w:r w:rsidR="00896D00">
        <w:t>xx</w:t>
      </w:r>
      <w:proofErr w:type="spellEnd"/>
      <w:r w:rsidR="00896D00">
        <w:t>]</w:t>
      </w:r>
      <w:r w:rsidR="00B46EC1">
        <w:t xml:space="preserve">, </w:t>
      </w:r>
      <w:r w:rsidR="00896D00">
        <w:t>eXami</w:t>
      </w:r>
      <w:r w:rsidR="00B46EC1">
        <w:t>n</w:t>
      </w:r>
      <w:r w:rsidR="00896D00">
        <w:t>ator[</w:t>
      </w:r>
      <w:proofErr w:type="spellStart"/>
      <w:r w:rsidR="00896D00">
        <w:t>xx</w:t>
      </w:r>
      <w:proofErr w:type="spellEnd"/>
      <w:r w:rsidR="00896D00">
        <w:t>]</w:t>
      </w:r>
      <w:r w:rsidR="00104629">
        <w:t xml:space="preserve">, </w:t>
      </w:r>
      <w:proofErr w:type="spellStart"/>
      <w:r w:rsidR="00104629">
        <w:t>webDeveloper</w:t>
      </w:r>
      <w:proofErr w:type="spellEnd"/>
      <w:r w:rsidR="00104629">
        <w:t xml:space="preserve"> extensión para </w:t>
      </w:r>
      <w:proofErr w:type="spellStart"/>
      <w:r w:rsidR="00104629">
        <w:t>mozilla</w:t>
      </w:r>
      <w:proofErr w:type="spellEnd"/>
      <w:r w:rsidR="00104629">
        <w:t xml:space="preserve"> </w:t>
      </w:r>
      <w:proofErr w:type="spellStart"/>
      <w:r w:rsidR="00104629">
        <w:t>firefox</w:t>
      </w:r>
      <w:proofErr w:type="spellEnd"/>
      <w:r w:rsidR="00104629">
        <w:t>[</w:t>
      </w:r>
      <w:proofErr w:type="spellStart"/>
      <w:r w:rsidR="00104629">
        <w:t>xx</w:t>
      </w:r>
      <w:proofErr w:type="spellEnd"/>
      <w:r w:rsidR="00104629">
        <w:t>]</w:t>
      </w:r>
      <w:r w:rsidR="005675C3">
        <w:t>.</w:t>
      </w:r>
    </w:p>
    <w:p w14:paraId="6EC56382" w14:textId="453E3A74" w:rsidR="005675C3" w:rsidRDefault="006912D0" w:rsidP="007B3077">
      <w:bookmarkStart w:id="21" w:name="_Toc525060105"/>
      <w:r w:rsidRPr="007B3077">
        <w:rPr>
          <w:rStyle w:val="Ttulo2Car"/>
          <w:rFonts w:eastAsiaTheme="minorHAnsi"/>
        </w:rPr>
        <w:t>Etapa 3:</w:t>
      </w:r>
      <w:bookmarkEnd w:id="21"/>
      <w:r>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14313C">
        <w:t xml:space="preserve">, se </w:t>
      </w:r>
      <w:proofErr w:type="spellStart"/>
      <w:r w:rsidR="0014313C">
        <w:t>utilizo</w:t>
      </w:r>
      <w:proofErr w:type="spellEnd"/>
      <w:r w:rsidR="0014313C">
        <w:t xml:space="preserve"> la metodología evolutiva incremental[</w:t>
      </w:r>
      <w:proofErr w:type="spellStart"/>
      <w:r w:rsidR="0014313C">
        <w:t>xx</w:t>
      </w:r>
      <w:proofErr w:type="spellEnd"/>
      <w:r w:rsidR="0014313C">
        <w:t xml:space="preserve">] </w:t>
      </w:r>
    </w:p>
    <w:p w14:paraId="055D51CD" w14:textId="1398391E" w:rsidR="00012B89" w:rsidRDefault="00012B89" w:rsidP="00012B89">
      <w:pPr>
        <w:rPr>
          <w:lang w:val="es-ES" w:eastAsia="ar-SA"/>
        </w:rPr>
      </w:pPr>
      <w:r>
        <w:rPr>
          <w:lang w:val="es-ES" w:eastAsia="ar-SA"/>
        </w:rPr>
        <w:t xml:space="preserve">La metodología </w:t>
      </w:r>
      <w:r w:rsidR="00DD7584">
        <w:rPr>
          <w:lang w:val="es-ES" w:eastAsia="ar-SA"/>
        </w:rPr>
        <w:t>que contemple</w:t>
      </w:r>
    </w:p>
    <w:p w14:paraId="1FC14051" w14:textId="003EF0C5" w:rsidR="00064E3D" w:rsidRPr="00064E3D" w:rsidRDefault="00E76A59" w:rsidP="007B3077">
      <w:pPr>
        <w:rPr>
          <w:lang w:val="es-ES" w:eastAsia="ar-SA"/>
        </w:rPr>
      </w:pPr>
      <w:bookmarkStart w:id="22" w:name="_Toc525060106"/>
      <w:r w:rsidRPr="007B3077">
        <w:rPr>
          <w:rStyle w:val="Ttulo2Car"/>
          <w:rFonts w:eastAsiaTheme="minorHAnsi"/>
        </w:rPr>
        <w:t>Etapa 4:</w:t>
      </w:r>
      <w:bookmarkEnd w:id="22"/>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7913A80C" w:rsidR="00736742" w:rsidRDefault="00E76A59" w:rsidP="00637427">
      <w:pPr>
        <w:pStyle w:val="Ttulo2"/>
      </w:pPr>
      <w:bookmarkStart w:id="23" w:name="_Toc525060107"/>
      <w:r>
        <w:t>2.1.</w:t>
      </w:r>
      <w:r w:rsidR="007F60A3">
        <w:t xml:space="preserve"> </w:t>
      </w:r>
      <w:r w:rsidR="00736742" w:rsidRPr="005359FB">
        <w:t>Ciclo de vida de</w:t>
      </w:r>
      <w:r w:rsidR="00736742">
        <w:t>l</w:t>
      </w:r>
      <w:r w:rsidR="00736742" w:rsidRPr="005359FB">
        <w:t xml:space="preserve"> proyecto</w:t>
      </w:r>
      <w:bookmarkEnd w:id="23"/>
    </w:p>
    <w:p w14:paraId="058F8D39" w14:textId="753990C0"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w:t>
      </w:r>
      <w:r w:rsidR="003B2373">
        <w:rPr>
          <w:rFonts w:cs="Arial"/>
        </w:rPr>
        <w:t>9</w:t>
      </w:r>
      <w:r w:rsidR="00BF4CED">
        <w:rPr>
          <w:rFonts w:cs="Arial"/>
        </w:rPr>
        <w:t>]</w:t>
      </w:r>
      <w:r w:rsidR="0005170E">
        <w:rPr>
          <w:rFonts w:cs="Arial"/>
        </w:rPr>
        <w:t xml:space="preserve">, </w:t>
      </w:r>
      <w:r w:rsidRPr="009D5571">
        <w:rPr>
          <w:rFonts w:cs="Arial"/>
        </w:rPr>
        <w:t>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F650CFF" w:rsidR="00CB1FA4" w:rsidRPr="00453D42" w:rsidRDefault="00BA4748" w:rsidP="00171272">
      <w:pPr>
        <w:spacing w:before="240"/>
        <w:ind w:firstLine="708"/>
        <w:jc w:val="center"/>
        <w:rPr>
          <w:rFonts w:cs="Arial"/>
          <w:sz w:val="20"/>
          <w:szCs w:val="20"/>
        </w:rPr>
      </w:pPr>
      <w:r w:rsidRPr="00453D42">
        <w:rPr>
          <w:rFonts w:cs="Arial"/>
          <w:sz w:val="20"/>
          <w:szCs w:val="20"/>
        </w:rPr>
        <w:lastRenderedPageBreak/>
        <w:t xml:space="preserve">Fig. 1. Modelo Incremental e Iterativo </w:t>
      </w:r>
      <w:r w:rsidR="009D5571" w:rsidRPr="00453D42">
        <w:rPr>
          <w:rFonts w:cs="Arial"/>
          <w:sz w:val="20"/>
          <w:szCs w:val="20"/>
        </w:rPr>
        <w:t>[</w:t>
      </w:r>
      <w:r w:rsidR="003B2373">
        <w:rPr>
          <w:rFonts w:cs="Arial"/>
          <w:sz w:val="20"/>
          <w:szCs w:val="20"/>
        </w:rPr>
        <w:t>9</w:t>
      </w:r>
      <w:r w:rsidR="009D5571" w:rsidRPr="00453D42">
        <w:rPr>
          <w:rFonts w:cs="Arial"/>
          <w:sz w:val="20"/>
          <w:szCs w:val="20"/>
        </w:rPr>
        <w:t>]</w:t>
      </w:r>
      <w:r w:rsidRPr="00453D42">
        <w:rPr>
          <w:rFonts w:cs="Arial"/>
          <w:sz w:val="20"/>
          <w:szCs w:val="20"/>
        </w:rPr>
        <w:t>.</w:t>
      </w:r>
    </w:p>
    <w:p w14:paraId="32F6FD77" w14:textId="77777777" w:rsidR="00372518" w:rsidRDefault="00372518" w:rsidP="00BA4748">
      <w:pPr>
        <w:ind w:firstLine="708"/>
        <w:jc w:val="center"/>
        <w:rPr>
          <w:rFonts w:cs="Arial"/>
        </w:rPr>
      </w:pPr>
    </w:p>
    <w:p w14:paraId="3CD27CA1" w14:textId="08EA2C86" w:rsidR="00BA4748" w:rsidRDefault="00372518" w:rsidP="00372518">
      <w:r>
        <w:t xml:space="preserve">A </w:t>
      </w:r>
      <w:proofErr w:type="gramStart"/>
      <w:r w:rsidR="00FB5248">
        <w:t>continuación</w:t>
      </w:r>
      <w:proofErr w:type="gramEnd"/>
      <w:r>
        <w:t xml:space="preserve"> se describen las fases de la metodología modelo incremental iterativo[</w:t>
      </w:r>
      <w:proofErr w:type="spellStart"/>
      <w:r>
        <w:t>xx</w:t>
      </w:r>
      <w:proofErr w:type="spellEnd"/>
      <w:r>
        <w:t>] utilizado para el desarrollo del sitio web.</w:t>
      </w:r>
    </w:p>
    <w:p w14:paraId="1063F6EE" w14:textId="42107018" w:rsidR="00157417" w:rsidRDefault="00157417" w:rsidP="00157417">
      <w:r>
        <w:t xml:space="preserve">2.1 Fase 1 </w:t>
      </w:r>
      <w:proofErr w:type="spellStart"/>
      <w:r>
        <w:t>Analisis</w:t>
      </w:r>
      <w:proofErr w:type="spellEnd"/>
      <w:r w:rsidR="00FB096D">
        <w:t xml:space="preserve"> </w:t>
      </w:r>
      <w:proofErr w:type="spellStart"/>
      <w:r w:rsidR="00FB096D">
        <w:t>Especificacion</w:t>
      </w:r>
      <w:proofErr w:type="spellEnd"/>
      <w:r w:rsidR="00FB096D">
        <w:t xml:space="preserve"> de requerimientos propósito </w:t>
      </w:r>
      <w:proofErr w:type="spellStart"/>
      <w:r w:rsidR="00FB096D">
        <w:t>alcnce</w:t>
      </w:r>
      <w:proofErr w:type="spellEnd"/>
      <w:r w:rsidR="00FB096D">
        <w:t xml:space="preserve"> RF RNF.</w:t>
      </w:r>
    </w:p>
    <w:p w14:paraId="563A5E5F" w14:textId="09B9081C" w:rsidR="00FB096D" w:rsidRDefault="00FB096D" w:rsidP="00157417">
      <w:r>
        <w:t>Fase 2 Diseño</w:t>
      </w:r>
      <w:r w:rsidR="00A8644F">
        <w:t xml:space="preserve"> casos de uso, secuencia, modelado de BD.</w:t>
      </w:r>
    </w:p>
    <w:p w14:paraId="1A78C3C2" w14:textId="156E7AA0" w:rsidR="0024788D" w:rsidRDefault="0024788D" w:rsidP="00157417">
      <w:r>
        <w:t xml:space="preserve">Fase 3 </w:t>
      </w:r>
      <w:proofErr w:type="spellStart"/>
      <w:r>
        <w:t>Codificacion</w:t>
      </w:r>
      <w:proofErr w:type="spellEnd"/>
      <w:r>
        <w:t xml:space="preserve"> decir </w:t>
      </w:r>
      <w:proofErr w:type="spellStart"/>
      <w:r>
        <w:t>qe</w:t>
      </w:r>
      <w:proofErr w:type="spellEnd"/>
      <w:r>
        <w:t xml:space="preserve"> lenguaje se </w:t>
      </w:r>
      <w:proofErr w:type="spellStart"/>
      <w:r>
        <w:t>uso</w:t>
      </w:r>
      <w:proofErr w:type="spellEnd"/>
      <w:r>
        <w:t xml:space="preserve">, se </w:t>
      </w:r>
      <w:proofErr w:type="spellStart"/>
      <w:r>
        <w:t>contrato</w:t>
      </w:r>
      <w:proofErr w:type="spellEnd"/>
      <w:r>
        <w:t xml:space="preserve"> un hosting.</w:t>
      </w:r>
    </w:p>
    <w:p w14:paraId="4A6309CA" w14:textId="2E2AA4CE" w:rsidR="0024788D" w:rsidRDefault="0024788D" w:rsidP="00157417">
      <w:r>
        <w:t>Fase 4 Pruebas verificación de la accesibilidad.</w:t>
      </w:r>
    </w:p>
    <w:p w14:paraId="72040068" w14:textId="77777777" w:rsidR="00BA4748" w:rsidRPr="00283312" w:rsidRDefault="00BA4748" w:rsidP="00BA4748">
      <w:pPr>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4D76D539" w:rsidR="00453D42" w:rsidRDefault="00453D42" w:rsidP="005619C1">
      <w:pPr>
        <w:autoSpaceDE w:val="0"/>
        <w:autoSpaceDN w:val="0"/>
        <w:adjustRightInd w:val="0"/>
        <w:rPr>
          <w:rFonts w:cs="Arial"/>
          <w:b/>
          <w:sz w:val="28"/>
          <w:szCs w:val="28"/>
        </w:rPr>
      </w:pPr>
    </w:p>
    <w:p w14:paraId="62DEDB0C" w14:textId="3728BA66" w:rsidR="00515973" w:rsidRDefault="00515973" w:rsidP="005619C1">
      <w:pPr>
        <w:autoSpaceDE w:val="0"/>
        <w:autoSpaceDN w:val="0"/>
        <w:adjustRightInd w:val="0"/>
        <w:rPr>
          <w:rFonts w:cs="Arial"/>
          <w:b/>
          <w:sz w:val="28"/>
          <w:szCs w:val="28"/>
        </w:rPr>
      </w:pPr>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612EDBEA"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0D78B3B9" w14:textId="6A937BEC" w:rsidR="00064E3D" w:rsidRDefault="00064E3D" w:rsidP="005619C1">
      <w:pPr>
        <w:autoSpaceDE w:val="0"/>
        <w:autoSpaceDN w:val="0"/>
        <w:adjustRightInd w:val="0"/>
        <w:rPr>
          <w:rFonts w:cs="Arial"/>
          <w:b/>
          <w:sz w:val="28"/>
          <w:szCs w:val="28"/>
        </w:rPr>
      </w:pPr>
    </w:p>
    <w:p w14:paraId="37060405" w14:textId="7CD5143F" w:rsidR="00064E3D" w:rsidRDefault="00064E3D" w:rsidP="005619C1">
      <w:pPr>
        <w:autoSpaceDE w:val="0"/>
        <w:autoSpaceDN w:val="0"/>
        <w:adjustRightInd w:val="0"/>
        <w:rPr>
          <w:rFonts w:cs="Arial"/>
          <w:b/>
          <w:sz w:val="28"/>
          <w:szCs w:val="28"/>
        </w:rPr>
      </w:pPr>
    </w:p>
    <w:p w14:paraId="1576AC53" w14:textId="04BDB450" w:rsidR="00064E3D" w:rsidRDefault="00064E3D" w:rsidP="005619C1">
      <w:pPr>
        <w:autoSpaceDE w:val="0"/>
        <w:autoSpaceDN w:val="0"/>
        <w:adjustRightInd w:val="0"/>
        <w:rPr>
          <w:rFonts w:cs="Arial"/>
          <w:b/>
          <w:sz w:val="28"/>
          <w:szCs w:val="28"/>
        </w:rPr>
      </w:pPr>
    </w:p>
    <w:p w14:paraId="7CBB1176" w14:textId="2F99E91C" w:rsidR="00064E3D" w:rsidRDefault="00064E3D" w:rsidP="005619C1">
      <w:pPr>
        <w:autoSpaceDE w:val="0"/>
        <w:autoSpaceDN w:val="0"/>
        <w:adjustRightInd w:val="0"/>
        <w:rPr>
          <w:rFonts w:cs="Arial"/>
          <w:b/>
          <w:sz w:val="28"/>
          <w:szCs w:val="28"/>
        </w:rPr>
      </w:pPr>
    </w:p>
    <w:p w14:paraId="3E9099C9" w14:textId="4C6879DA" w:rsidR="00064E3D" w:rsidRDefault="00064E3D" w:rsidP="005619C1">
      <w:pPr>
        <w:autoSpaceDE w:val="0"/>
        <w:autoSpaceDN w:val="0"/>
        <w:adjustRightInd w:val="0"/>
        <w:rPr>
          <w:rFonts w:cs="Arial"/>
          <w:b/>
          <w:sz w:val="28"/>
          <w:szCs w:val="28"/>
        </w:rPr>
      </w:pPr>
    </w:p>
    <w:p w14:paraId="5F17851F" w14:textId="245AE9CE" w:rsidR="00064E3D" w:rsidRDefault="00064E3D" w:rsidP="005619C1">
      <w:pPr>
        <w:autoSpaceDE w:val="0"/>
        <w:autoSpaceDN w:val="0"/>
        <w:adjustRightInd w:val="0"/>
        <w:rPr>
          <w:rFonts w:cs="Arial"/>
          <w:b/>
          <w:sz w:val="28"/>
          <w:szCs w:val="28"/>
        </w:rPr>
      </w:pPr>
    </w:p>
    <w:p w14:paraId="4EC83AC2" w14:textId="728303C8" w:rsidR="00064E3D" w:rsidRDefault="00064E3D" w:rsidP="005619C1">
      <w:pPr>
        <w:autoSpaceDE w:val="0"/>
        <w:autoSpaceDN w:val="0"/>
        <w:adjustRightInd w:val="0"/>
        <w:rPr>
          <w:rFonts w:cs="Arial"/>
          <w:b/>
          <w:sz w:val="28"/>
          <w:szCs w:val="28"/>
        </w:rPr>
      </w:pPr>
    </w:p>
    <w:p w14:paraId="273511A9" w14:textId="39F33991" w:rsidR="00064E3D" w:rsidRDefault="00064E3D" w:rsidP="005619C1">
      <w:pPr>
        <w:autoSpaceDE w:val="0"/>
        <w:autoSpaceDN w:val="0"/>
        <w:adjustRightInd w:val="0"/>
        <w:rPr>
          <w:rFonts w:cs="Arial"/>
          <w:b/>
          <w:sz w:val="28"/>
          <w:szCs w:val="28"/>
        </w:rPr>
      </w:pPr>
    </w:p>
    <w:p w14:paraId="42F439DB" w14:textId="2E5C59A8" w:rsidR="00064E3D" w:rsidRDefault="00064E3D" w:rsidP="005619C1">
      <w:pPr>
        <w:autoSpaceDE w:val="0"/>
        <w:autoSpaceDN w:val="0"/>
        <w:adjustRightInd w:val="0"/>
        <w:rPr>
          <w:rFonts w:cs="Arial"/>
          <w:b/>
          <w:sz w:val="28"/>
          <w:szCs w:val="28"/>
        </w:rPr>
      </w:pPr>
    </w:p>
    <w:p w14:paraId="27E8465E" w14:textId="77777777" w:rsidR="00064E3D" w:rsidRDefault="00064E3D" w:rsidP="005619C1">
      <w:pPr>
        <w:autoSpaceDE w:val="0"/>
        <w:autoSpaceDN w:val="0"/>
        <w:adjustRightInd w:val="0"/>
        <w:rPr>
          <w:rFonts w:cs="Arial"/>
          <w:b/>
          <w:sz w:val="28"/>
          <w:szCs w:val="28"/>
        </w:rPr>
      </w:pPr>
    </w:p>
    <w:p w14:paraId="487AA63E" w14:textId="60175009" w:rsidR="00064E3D" w:rsidRDefault="00064E3D" w:rsidP="005619C1">
      <w:pPr>
        <w:autoSpaceDE w:val="0"/>
        <w:autoSpaceDN w:val="0"/>
        <w:adjustRightInd w:val="0"/>
        <w:rPr>
          <w:rFonts w:cs="Arial"/>
          <w:b/>
          <w:sz w:val="28"/>
          <w:szCs w:val="28"/>
        </w:rPr>
      </w:pPr>
    </w:p>
    <w:p w14:paraId="796659BC" w14:textId="77777777" w:rsidR="007B3077" w:rsidRDefault="007B3077" w:rsidP="005619C1">
      <w:pPr>
        <w:autoSpaceDE w:val="0"/>
        <w:autoSpaceDN w:val="0"/>
        <w:adjustRightInd w:val="0"/>
        <w:rPr>
          <w:rFonts w:cs="Arial"/>
          <w:b/>
          <w:sz w:val="28"/>
          <w:szCs w:val="28"/>
        </w:rPr>
      </w:pPr>
    </w:p>
    <w:p w14:paraId="2EFABA6B" w14:textId="77777777" w:rsidR="00515973" w:rsidRDefault="00515973" w:rsidP="005619C1">
      <w:pPr>
        <w:autoSpaceDE w:val="0"/>
        <w:autoSpaceDN w:val="0"/>
        <w:adjustRightInd w:val="0"/>
        <w:rPr>
          <w:rFonts w:cs="Arial"/>
          <w:b/>
          <w:sz w:val="28"/>
          <w:szCs w:val="28"/>
        </w:rPr>
      </w:pPr>
    </w:p>
    <w:p w14:paraId="3148DC86" w14:textId="60F65EB5" w:rsidR="00A87862" w:rsidRPr="00696939" w:rsidRDefault="008D696B" w:rsidP="005A2EE1">
      <w:pPr>
        <w:pStyle w:val="Titulo1"/>
      </w:pPr>
      <w:r>
        <w:t>Capítulo 3</w:t>
      </w:r>
      <w:r w:rsidR="005619C1" w:rsidRPr="005619C1">
        <w:t xml:space="preserve">) </w:t>
      </w:r>
      <w:r>
        <w:t>Herramientas y/o lenguajes de programación</w:t>
      </w:r>
    </w:p>
    <w:p w14:paraId="700E277D" w14:textId="22921DED"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487591">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F27382">
      <w:pPr>
        <w:pStyle w:val="Prrafodelista"/>
        <w:numPr>
          <w:ilvl w:val="0"/>
          <w:numId w:val="1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F27382">
      <w:pPr>
        <w:pStyle w:val="Prrafodelista"/>
        <w:numPr>
          <w:ilvl w:val="0"/>
          <w:numId w:val="7"/>
        </w:numPr>
        <w:spacing w:before="240"/>
      </w:pPr>
      <w:r w:rsidRPr="00F27382">
        <w:t xml:space="preserve">eXaminator: </w:t>
      </w:r>
      <w:r w:rsidR="00641600">
        <w:t>Es una plataforma de software libre</w:t>
      </w:r>
      <w:r w:rsidR="00641600">
        <w:t>, la cual brinda</w:t>
      </w:r>
      <w:r w:rsidRPr="00F27382">
        <w:t xml:space="preserve"> un servicio en línea para evaluar de modo automático la accesibilidad de una página web, </w:t>
      </w:r>
      <w:r w:rsidRPr="00F27382">
        <w:lastRenderedPageBreak/>
        <w:t>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27C41D53" w:rsidR="0043175D" w:rsidRDefault="00EC018C" w:rsidP="005A2EE1">
      <w:pPr>
        <w:pStyle w:val="Titulo1"/>
      </w:pPr>
      <w:r>
        <w:t>Capítulo 4</w:t>
      </w:r>
      <w:r w:rsidR="00CB1FA4">
        <w:t xml:space="preserve">) </w:t>
      </w:r>
      <w:r>
        <w:t>Resultados</w:t>
      </w:r>
    </w:p>
    <w:p w14:paraId="29A5B386" w14:textId="78E3A1AF" w:rsidR="00EC018C" w:rsidRDefault="00EC018C" w:rsidP="005A2EE1">
      <w:pPr>
        <w:pStyle w:val="Titulo1"/>
        <w:rPr>
          <w:color w:val="FF0000"/>
        </w:rPr>
      </w:pPr>
      <w:r>
        <w:t>Capítulo 5) Conclusiones y futuros trabajos</w:t>
      </w:r>
    </w:p>
    <w:p w14:paraId="3520AC60" w14:textId="69272B18" w:rsidR="003E0E7F" w:rsidRDefault="003E0E7F" w:rsidP="0060666E">
      <w:pPr>
        <w:widowControl w:val="0"/>
        <w:spacing w:beforeLines="60" w:before="144"/>
        <w:rPr>
          <w:rFonts w:cs="Arial"/>
        </w:rPr>
      </w:pP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A78A9C2" w:rsidR="00E011FB" w:rsidRDefault="00E011FB" w:rsidP="005619C1">
      <w:pPr>
        <w:autoSpaceDE w:val="0"/>
        <w:autoSpaceDN w:val="0"/>
        <w:adjustRightInd w:val="0"/>
        <w:rPr>
          <w:rFonts w:cs="Arial"/>
          <w:b/>
          <w:sz w:val="28"/>
          <w:szCs w:val="28"/>
        </w:rPr>
      </w:pPr>
    </w:p>
    <w:p w14:paraId="02157F53" w14:textId="0DC252C5" w:rsidR="00515973" w:rsidRDefault="00515973" w:rsidP="005619C1">
      <w:pPr>
        <w:autoSpaceDE w:val="0"/>
        <w:autoSpaceDN w:val="0"/>
        <w:adjustRightInd w:val="0"/>
        <w:rPr>
          <w:rFonts w:cs="Arial"/>
          <w:b/>
          <w:sz w:val="28"/>
          <w:szCs w:val="28"/>
        </w:rPr>
      </w:pPr>
    </w:p>
    <w:p w14:paraId="72EE0B35" w14:textId="3130F793" w:rsidR="00515973" w:rsidRDefault="00515973" w:rsidP="005619C1">
      <w:pPr>
        <w:autoSpaceDE w:val="0"/>
        <w:autoSpaceDN w:val="0"/>
        <w:adjustRightInd w:val="0"/>
        <w:rPr>
          <w:rFonts w:cs="Arial"/>
          <w:b/>
          <w:sz w:val="28"/>
          <w:szCs w:val="28"/>
        </w:rPr>
      </w:pPr>
    </w:p>
    <w:p w14:paraId="3E969E0A" w14:textId="3339C518" w:rsidR="00515973" w:rsidRDefault="00515973" w:rsidP="005619C1">
      <w:pPr>
        <w:autoSpaceDE w:val="0"/>
        <w:autoSpaceDN w:val="0"/>
        <w:adjustRightInd w:val="0"/>
        <w:rPr>
          <w:rFonts w:cs="Arial"/>
          <w:b/>
          <w:sz w:val="28"/>
          <w:szCs w:val="28"/>
        </w:rPr>
      </w:pPr>
    </w:p>
    <w:p w14:paraId="4A4AECEE" w14:textId="77777777" w:rsidR="00515973" w:rsidRDefault="00515973" w:rsidP="005619C1">
      <w:pPr>
        <w:autoSpaceDE w:val="0"/>
        <w:autoSpaceDN w:val="0"/>
        <w:adjustRightInd w:val="0"/>
        <w:rPr>
          <w:rFonts w:cs="Arial"/>
          <w:b/>
          <w:sz w:val="28"/>
          <w:szCs w:val="28"/>
        </w:rPr>
      </w:pPr>
    </w:p>
    <w:p w14:paraId="61635A70" w14:textId="3ED73FB1" w:rsidR="005619C1" w:rsidRDefault="005619C1" w:rsidP="005A2EE1">
      <w:pPr>
        <w:pStyle w:val="Titulo1"/>
      </w:pPr>
      <w:r w:rsidRPr="005619C1">
        <w:t>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26"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27"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28"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29" w:history="1">
        <w:r w:rsidR="009A4452" w:rsidRPr="00F1562C">
          <w:rPr>
            <w:rStyle w:val="Hipervnculo"/>
          </w:rPr>
          <w:t>http://www.sidar.org/traducciones/wcag20/es/</w:t>
        </w:r>
      </w:hyperlink>
    </w:p>
    <w:p w14:paraId="681C6FCC" w14:textId="15E95131" w:rsidR="00B4711D" w:rsidRPr="00F1562C" w:rsidRDefault="00B4711D" w:rsidP="00B4711D">
      <w:pPr>
        <w:ind w:left="708" w:hanging="708"/>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30" w:history="1">
        <w:r w:rsidRPr="00AC1C5B">
          <w:rPr>
            <w:rStyle w:val="Hipervnculo"/>
            <w:lang w:val="es-419"/>
          </w:rPr>
          <w:t>http://accesibilidadweb.dlsi.ua.es/?menu=pautas-2.0</w:t>
        </w:r>
      </w:hyperlink>
    </w:p>
    <w:p w14:paraId="110C86ED" w14:textId="4E0D9854" w:rsidR="00E42543" w:rsidRDefault="00E42543" w:rsidP="008A14FF">
      <w:pPr>
        <w:rPr>
          <w:rStyle w:val="Hipervnculo"/>
        </w:rPr>
      </w:pPr>
      <w:r w:rsidRPr="00F1562C">
        <w:t>[</w:t>
      </w:r>
      <w:r w:rsidR="00B4711D">
        <w:t>7</w:t>
      </w:r>
      <w:r w:rsidRPr="00F1562C">
        <w:t>] A</w:t>
      </w:r>
      <w:r w:rsidR="00237DD3">
        <w:t>nálisis de los Métodos de Evaluación de la Accesibilidad Web</w:t>
      </w:r>
      <w:r w:rsidRPr="00F1562C">
        <w:t xml:space="preserve">, Tipos de métodos de evaluación de la accesibilidad web, [Online]. Disponible: </w:t>
      </w:r>
      <w:hyperlink r:id="rId31" w:history="1">
        <w:r w:rsidRPr="00F1562C">
          <w:rPr>
            <w:rStyle w:val="Hipervnculo"/>
          </w:rPr>
          <w:t>https://gplsi.dlsi.ua.es/almacenes/ver.php?pdf=102</w:t>
        </w:r>
      </w:hyperlink>
    </w:p>
    <w:p w14:paraId="13810945" w14:textId="73EDBBF4" w:rsidR="00D06129" w:rsidRPr="00F1562C" w:rsidRDefault="00D06129" w:rsidP="008A14FF">
      <w:r w:rsidRPr="00F1562C">
        <w:t>[</w:t>
      </w:r>
      <w:r w:rsidR="00B4711D">
        <w:t>8</w:t>
      </w:r>
      <w:r w:rsidRPr="00F1562C">
        <w:t>] Sergio Luján Mora,</w:t>
      </w:r>
      <w:r>
        <w:t xml:space="preserve"> Accesibilidad Web, Beneficiarios de la</w:t>
      </w:r>
      <w:r w:rsidRPr="00F1562C">
        <w:t xml:space="preserve"> accesibilidad web</w:t>
      </w:r>
      <w:r>
        <w:t>,</w:t>
      </w:r>
      <w:r w:rsidRPr="00F1562C">
        <w:t xml:space="preserve"> [Online]. Disponible: </w:t>
      </w:r>
      <w:hyperlink r:id="rId32" w:history="1">
        <w:r w:rsidRPr="00D06129">
          <w:t xml:space="preserve"> </w:t>
        </w:r>
        <w:r w:rsidRPr="00D06129">
          <w:rPr>
            <w:rStyle w:val="Hipervnculo"/>
          </w:rPr>
          <w:t>http://accesibilidadweb.dlsi.ua.es/?menu=beneficiarios</w:t>
        </w:r>
      </w:hyperlink>
    </w:p>
    <w:p w14:paraId="702F9DFB" w14:textId="617F7EAB" w:rsidR="00703C13" w:rsidRPr="00F1562C" w:rsidRDefault="00703C13" w:rsidP="008A14FF">
      <w:r w:rsidRPr="00F1562C">
        <w:t>[</w:t>
      </w:r>
      <w:r w:rsidR="00B4711D">
        <w:t>9</w:t>
      </w:r>
      <w:r w:rsidRPr="00F1562C">
        <w:t xml:space="preserve">] SystemColegas, Modelo de Ciclo de Vida, [Online]. Disponible: </w:t>
      </w:r>
      <w:hyperlink r:id="rId33"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34"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35"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36" w:history="1">
        <w:r w:rsidRPr="008A496D">
          <w:rPr>
            <w:rStyle w:val="Hipervnculo"/>
            <w:lang w:val="en-US"/>
          </w:rPr>
          <w:t>https://www.phpmyadmin.net</w:t>
        </w:r>
      </w:hyperlink>
    </w:p>
    <w:p w14:paraId="736D6353" w14:textId="73B7C964" w:rsidR="003B2373" w:rsidRPr="008A496D"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37"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0280F183" w14:textId="6AFB5E28" w:rsidR="00B37194" w:rsidRPr="008A496D" w:rsidRDefault="003B2373" w:rsidP="003B2373">
      <w:pPr>
        <w:ind w:left="708" w:hanging="708"/>
        <w:rPr>
          <w:rStyle w:val="Hipervnculo"/>
          <w:lang w:val="en-US"/>
        </w:rPr>
      </w:pPr>
      <w:r w:rsidRPr="00443B2F">
        <w:rPr>
          <w:lang w:val="en-US"/>
        </w:rPr>
        <w:t>[</w:t>
      </w:r>
      <w:r>
        <w:rPr>
          <w:lang w:val="en-US"/>
        </w:rPr>
        <w:t>14</w:t>
      </w:r>
      <w:r w:rsidRPr="00443B2F">
        <w:rPr>
          <w:lang w:val="en-US"/>
        </w:rPr>
        <w:t xml:space="preserve">] Taw Web, [Online]. </w:t>
      </w:r>
      <w:r w:rsidRPr="008A496D">
        <w:rPr>
          <w:lang w:val="en-US"/>
        </w:rPr>
        <w:t xml:space="preserve">Disponible: </w:t>
      </w:r>
      <w:hyperlink r:id="rId38" w:anchor="c1" w:history="1">
        <w:r w:rsidRPr="008A496D">
          <w:rPr>
            <w:rStyle w:val="Hipervnculo"/>
            <w:lang w:val="en-US"/>
          </w:rPr>
          <w:t>https://www.tawdis.net/proj#c1</w:t>
        </w:r>
      </w:hyperlink>
    </w:p>
    <w:sectPr w:rsidR="00B37194"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C09DE" w14:textId="77777777" w:rsidR="00790448" w:rsidRDefault="00790448" w:rsidP="00AE3FBC">
      <w:pPr>
        <w:spacing w:line="240" w:lineRule="auto"/>
      </w:pPr>
      <w:r>
        <w:separator/>
      </w:r>
    </w:p>
  </w:endnote>
  <w:endnote w:type="continuationSeparator" w:id="0">
    <w:p w14:paraId="5B3921C1" w14:textId="77777777" w:rsidR="00790448" w:rsidRDefault="00790448"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8DA3F" w14:textId="77777777" w:rsidR="00790448" w:rsidRDefault="00790448" w:rsidP="00AE3FBC">
      <w:pPr>
        <w:spacing w:line="240" w:lineRule="auto"/>
      </w:pPr>
      <w:r>
        <w:separator/>
      </w:r>
    </w:p>
  </w:footnote>
  <w:footnote w:type="continuationSeparator" w:id="0">
    <w:p w14:paraId="63C7DF7F" w14:textId="77777777" w:rsidR="00790448" w:rsidRDefault="00790448"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705E4"/>
    <w:multiLevelType w:val="hybridMultilevel"/>
    <w:tmpl w:val="61C4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D3570"/>
    <w:multiLevelType w:val="multilevel"/>
    <w:tmpl w:val="A4BC5D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6A15FF8"/>
    <w:multiLevelType w:val="hybridMultilevel"/>
    <w:tmpl w:val="45F09698"/>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2D628B"/>
    <w:multiLevelType w:val="multilevel"/>
    <w:tmpl w:val="5D864C8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8" w15:restartNumberingAfterBreak="0">
    <w:nsid w:val="4A655C07"/>
    <w:multiLevelType w:val="multilevel"/>
    <w:tmpl w:val="91C6C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4AC6355"/>
    <w:multiLevelType w:val="multilevel"/>
    <w:tmpl w:val="DAF0B9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942C05"/>
    <w:multiLevelType w:val="hybridMultilevel"/>
    <w:tmpl w:val="A4409D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6"/>
  </w:num>
  <w:num w:numId="3">
    <w:abstractNumId w:val="20"/>
  </w:num>
  <w:num w:numId="4">
    <w:abstractNumId w:val="14"/>
  </w:num>
  <w:num w:numId="5">
    <w:abstractNumId w:val="10"/>
  </w:num>
  <w:num w:numId="6">
    <w:abstractNumId w:val="22"/>
  </w:num>
  <w:num w:numId="7">
    <w:abstractNumId w:val="23"/>
  </w:num>
  <w:num w:numId="8">
    <w:abstractNumId w:val="7"/>
  </w:num>
  <w:num w:numId="9">
    <w:abstractNumId w:val="4"/>
  </w:num>
  <w:num w:numId="10">
    <w:abstractNumId w:val="26"/>
  </w:num>
  <w:num w:numId="11">
    <w:abstractNumId w:val="27"/>
  </w:num>
  <w:num w:numId="12">
    <w:abstractNumId w:val="24"/>
  </w:num>
  <w:num w:numId="13">
    <w:abstractNumId w:val="3"/>
  </w:num>
  <w:num w:numId="14">
    <w:abstractNumId w:val="21"/>
  </w:num>
  <w:num w:numId="15">
    <w:abstractNumId w:val="0"/>
  </w:num>
  <w:num w:numId="16">
    <w:abstractNumId w:val="2"/>
  </w:num>
  <w:num w:numId="17">
    <w:abstractNumId w:val="28"/>
  </w:num>
  <w:num w:numId="18">
    <w:abstractNumId w:val="13"/>
  </w:num>
  <w:num w:numId="19">
    <w:abstractNumId w:val="19"/>
  </w:num>
  <w:num w:numId="20">
    <w:abstractNumId w:val="1"/>
  </w:num>
  <w:num w:numId="21">
    <w:abstractNumId w:val="8"/>
  </w:num>
  <w:num w:numId="22">
    <w:abstractNumId w:val="11"/>
  </w:num>
  <w:num w:numId="23">
    <w:abstractNumId w:val="5"/>
  </w:num>
  <w:num w:numId="24">
    <w:abstractNumId w:val="9"/>
  </w:num>
  <w:num w:numId="25">
    <w:abstractNumId w:val="16"/>
  </w:num>
  <w:num w:numId="26">
    <w:abstractNumId w:val="29"/>
  </w:num>
  <w:num w:numId="27">
    <w:abstractNumId w:val="17"/>
  </w:num>
  <w:num w:numId="28">
    <w:abstractNumId w:val="15"/>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2B89"/>
    <w:rsid w:val="000302B4"/>
    <w:rsid w:val="00032DB4"/>
    <w:rsid w:val="000426AD"/>
    <w:rsid w:val="00043A83"/>
    <w:rsid w:val="0005170E"/>
    <w:rsid w:val="00053FBC"/>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64B1"/>
    <w:rsid w:val="000F02FE"/>
    <w:rsid w:val="000F4934"/>
    <w:rsid w:val="00104629"/>
    <w:rsid w:val="00105AFB"/>
    <w:rsid w:val="001238C4"/>
    <w:rsid w:val="0013124C"/>
    <w:rsid w:val="001364F1"/>
    <w:rsid w:val="0014313C"/>
    <w:rsid w:val="00154F19"/>
    <w:rsid w:val="00157417"/>
    <w:rsid w:val="00161079"/>
    <w:rsid w:val="001679A9"/>
    <w:rsid w:val="00171272"/>
    <w:rsid w:val="0018003B"/>
    <w:rsid w:val="0018102C"/>
    <w:rsid w:val="00183F7F"/>
    <w:rsid w:val="00184879"/>
    <w:rsid w:val="001869FA"/>
    <w:rsid w:val="001B169E"/>
    <w:rsid w:val="001C58D9"/>
    <w:rsid w:val="001C7745"/>
    <w:rsid w:val="001D0EBE"/>
    <w:rsid w:val="001E0087"/>
    <w:rsid w:val="001F15BA"/>
    <w:rsid w:val="001F162E"/>
    <w:rsid w:val="00202EBF"/>
    <w:rsid w:val="002057C3"/>
    <w:rsid w:val="00224D4A"/>
    <w:rsid w:val="00227264"/>
    <w:rsid w:val="00237CFB"/>
    <w:rsid w:val="00237DD3"/>
    <w:rsid w:val="0024788D"/>
    <w:rsid w:val="00253C7B"/>
    <w:rsid w:val="002727D9"/>
    <w:rsid w:val="00273A30"/>
    <w:rsid w:val="00275601"/>
    <w:rsid w:val="00275CD1"/>
    <w:rsid w:val="00282F81"/>
    <w:rsid w:val="00283312"/>
    <w:rsid w:val="00283F3D"/>
    <w:rsid w:val="0029359A"/>
    <w:rsid w:val="00293928"/>
    <w:rsid w:val="002A49EF"/>
    <w:rsid w:val="002B1CAC"/>
    <w:rsid w:val="002B3B65"/>
    <w:rsid w:val="002D6143"/>
    <w:rsid w:val="002E7188"/>
    <w:rsid w:val="002F11CE"/>
    <w:rsid w:val="002F2BF4"/>
    <w:rsid w:val="00301E08"/>
    <w:rsid w:val="003067CB"/>
    <w:rsid w:val="003074E2"/>
    <w:rsid w:val="003155B1"/>
    <w:rsid w:val="003219F7"/>
    <w:rsid w:val="00331D38"/>
    <w:rsid w:val="00341C77"/>
    <w:rsid w:val="00350A6A"/>
    <w:rsid w:val="0036018B"/>
    <w:rsid w:val="00365C81"/>
    <w:rsid w:val="00372518"/>
    <w:rsid w:val="003752F7"/>
    <w:rsid w:val="00381AD3"/>
    <w:rsid w:val="003856D6"/>
    <w:rsid w:val="00386355"/>
    <w:rsid w:val="0038777C"/>
    <w:rsid w:val="00387815"/>
    <w:rsid w:val="003B2373"/>
    <w:rsid w:val="003C1289"/>
    <w:rsid w:val="003C2298"/>
    <w:rsid w:val="003C4D47"/>
    <w:rsid w:val="003E0E7F"/>
    <w:rsid w:val="003F1154"/>
    <w:rsid w:val="003F4D17"/>
    <w:rsid w:val="004036ED"/>
    <w:rsid w:val="00404682"/>
    <w:rsid w:val="00406406"/>
    <w:rsid w:val="004148BD"/>
    <w:rsid w:val="00416904"/>
    <w:rsid w:val="00421655"/>
    <w:rsid w:val="0043175D"/>
    <w:rsid w:val="00436EF4"/>
    <w:rsid w:val="0044384E"/>
    <w:rsid w:val="00443B2F"/>
    <w:rsid w:val="0044615F"/>
    <w:rsid w:val="00453D42"/>
    <w:rsid w:val="00471340"/>
    <w:rsid w:val="004A4F40"/>
    <w:rsid w:val="004B221D"/>
    <w:rsid w:val="004C08AF"/>
    <w:rsid w:val="004C45D2"/>
    <w:rsid w:val="004D33B5"/>
    <w:rsid w:val="004D69CB"/>
    <w:rsid w:val="004F7CDB"/>
    <w:rsid w:val="00503AD8"/>
    <w:rsid w:val="00510AF9"/>
    <w:rsid w:val="005117D6"/>
    <w:rsid w:val="00513541"/>
    <w:rsid w:val="005138D4"/>
    <w:rsid w:val="00515973"/>
    <w:rsid w:val="00533753"/>
    <w:rsid w:val="0053436D"/>
    <w:rsid w:val="0054324A"/>
    <w:rsid w:val="00544BCF"/>
    <w:rsid w:val="00550381"/>
    <w:rsid w:val="005604BF"/>
    <w:rsid w:val="005619C1"/>
    <w:rsid w:val="00561D07"/>
    <w:rsid w:val="00566375"/>
    <w:rsid w:val="005675C3"/>
    <w:rsid w:val="00576E68"/>
    <w:rsid w:val="00591E9C"/>
    <w:rsid w:val="00594C80"/>
    <w:rsid w:val="005A1C3F"/>
    <w:rsid w:val="005A246D"/>
    <w:rsid w:val="005A2EE1"/>
    <w:rsid w:val="005B7B60"/>
    <w:rsid w:val="005C620C"/>
    <w:rsid w:val="005D3372"/>
    <w:rsid w:val="005F0729"/>
    <w:rsid w:val="005F75D2"/>
    <w:rsid w:val="006023C6"/>
    <w:rsid w:val="0060666E"/>
    <w:rsid w:val="00614E48"/>
    <w:rsid w:val="006155F1"/>
    <w:rsid w:val="006158E7"/>
    <w:rsid w:val="0062475A"/>
    <w:rsid w:val="006305A2"/>
    <w:rsid w:val="00631B76"/>
    <w:rsid w:val="006330BF"/>
    <w:rsid w:val="00634548"/>
    <w:rsid w:val="00637427"/>
    <w:rsid w:val="00640ECE"/>
    <w:rsid w:val="00641600"/>
    <w:rsid w:val="00653607"/>
    <w:rsid w:val="00660BDF"/>
    <w:rsid w:val="006839B4"/>
    <w:rsid w:val="00687931"/>
    <w:rsid w:val="006912D0"/>
    <w:rsid w:val="00692594"/>
    <w:rsid w:val="00692EEE"/>
    <w:rsid w:val="00696939"/>
    <w:rsid w:val="00697FA2"/>
    <w:rsid w:val="006C646E"/>
    <w:rsid w:val="006D0BB6"/>
    <w:rsid w:val="006D7926"/>
    <w:rsid w:val="00702D86"/>
    <w:rsid w:val="00703C13"/>
    <w:rsid w:val="00712C0A"/>
    <w:rsid w:val="00714047"/>
    <w:rsid w:val="007236D6"/>
    <w:rsid w:val="0072390E"/>
    <w:rsid w:val="007247D3"/>
    <w:rsid w:val="007266A0"/>
    <w:rsid w:val="00731A77"/>
    <w:rsid w:val="0073592C"/>
    <w:rsid w:val="00736742"/>
    <w:rsid w:val="007471A1"/>
    <w:rsid w:val="00754E1C"/>
    <w:rsid w:val="0076562F"/>
    <w:rsid w:val="007769E1"/>
    <w:rsid w:val="00781F5B"/>
    <w:rsid w:val="00783462"/>
    <w:rsid w:val="00790448"/>
    <w:rsid w:val="00791E84"/>
    <w:rsid w:val="007A6FDE"/>
    <w:rsid w:val="007B09F4"/>
    <w:rsid w:val="007B17A3"/>
    <w:rsid w:val="007B263D"/>
    <w:rsid w:val="007B3077"/>
    <w:rsid w:val="007C3A12"/>
    <w:rsid w:val="007D447F"/>
    <w:rsid w:val="007D53C0"/>
    <w:rsid w:val="007E1C43"/>
    <w:rsid w:val="007E3993"/>
    <w:rsid w:val="007F373D"/>
    <w:rsid w:val="007F60A3"/>
    <w:rsid w:val="00811214"/>
    <w:rsid w:val="00815A84"/>
    <w:rsid w:val="00817193"/>
    <w:rsid w:val="008278CE"/>
    <w:rsid w:val="00830381"/>
    <w:rsid w:val="0083328E"/>
    <w:rsid w:val="00833900"/>
    <w:rsid w:val="00840760"/>
    <w:rsid w:val="008547FF"/>
    <w:rsid w:val="00856830"/>
    <w:rsid w:val="008725AB"/>
    <w:rsid w:val="0087497F"/>
    <w:rsid w:val="00886A79"/>
    <w:rsid w:val="008913B1"/>
    <w:rsid w:val="00896D00"/>
    <w:rsid w:val="008A14FF"/>
    <w:rsid w:val="008A496D"/>
    <w:rsid w:val="008A5A91"/>
    <w:rsid w:val="008D6018"/>
    <w:rsid w:val="008D696B"/>
    <w:rsid w:val="008D6D3C"/>
    <w:rsid w:val="008E2966"/>
    <w:rsid w:val="008E3E8D"/>
    <w:rsid w:val="008F2A59"/>
    <w:rsid w:val="008F4899"/>
    <w:rsid w:val="008F5C9E"/>
    <w:rsid w:val="00900D42"/>
    <w:rsid w:val="00900E28"/>
    <w:rsid w:val="009148FC"/>
    <w:rsid w:val="00921B5D"/>
    <w:rsid w:val="009263D6"/>
    <w:rsid w:val="00936C63"/>
    <w:rsid w:val="00957D62"/>
    <w:rsid w:val="009657CA"/>
    <w:rsid w:val="009767C0"/>
    <w:rsid w:val="00980235"/>
    <w:rsid w:val="009841AE"/>
    <w:rsid w:val="00994341"/>
    <w:rsid w:val="009962FD"/>
    <w:rsid w:val="009A0E1D"/>
    <w:rsid w:val="009A3EAC"/>
    <w:rsid w:val="009A4452"/>
    <w:rsid w:val="009C2962"/>
    <w:rsid w:val="009C6F6B"/>
    <w:rsid w:val="009D5571"/>
    <w:rsid w:val="009F0076"/>
    <w:rsid w:val="009F1172"/>
    <w:rsid w:val="009F5B5A"/>
    <w:rsid w:val="00A04723"/>
    <w:rsid w:val="00A140ED"/>
    <w:rsid w:val="00A201DE"/>
    <w:rsid w:val="00A317FE"/>
    <w:rsid w:val="00A31D6F"/>
    <w:rsid w:val="00A31DBD"/>
    <w:rsid w:val="00A34BA5"/>
    <w:rsid w:val="00A3665C"/>
    <w:rsid w:val="00A36F8E"/>
    <w:rsid w:val="00A4374B"/>
    <w:rsid w:val="00A43FC3"/>
    <w:rsid w:val="00A47FA6"/>
    <w:rsid w:val="00A5005D"/>
    <w:rsid w:val="00A50C61"/>
    <w:rsid w:val="00A52471"/>
    <w:rsid w:val="00A55A3F"/>
    <w:rsid w:val="00A5667E"/>
    <w:rsid w:val="00A634D4"/>
    <w:rsid w:val="00A64DD2"/>
    <w:rsid w:val="00A7276E"/>
    <w:rsid w:val="00A75ED1"/>
    <w:rsid w:val="00A76A3A"/>
    <w:rsid w:val="00A85B83"/>
    <w:rsid w:val="00A8644F"/>
    <w:rsid w:val="00A867FA"/>
    <w:rsid w:val="00A87862"/>
    <w:rsid w:val="00A91B0F"/>
    <w:rsid w:val="00A9565B"/>
    <w:rsid w:val="00AA0EA9"/>
    <w:rsid w:val="00AA2CFB"/>
    <w:rsid w:val="00AB4422"/>
    <w:rsid w:val="00AB4A45"/>
    <w:rsid w:val="00AC1DBF"/>
    <w:rsid w:val="00AC2DC3"/>
    <w:rsid w:val="00AC336C"/>
    <w:rsid w:val="00AC3BC7"/>
    <w:rsid w:val="00AC654E"/>
    <w:rsid w:val="00AC6FC4"/>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6EC1"/>
    <w:rsid w:val="00B4711D"/>
    <w:rsid w:val="00B47FDA"/>
    <w:rsid w:val="00B5101C"/>
    <w:rsid w:val="00B53698"/>
    <w:rsid w:val="00B55876"/>
    <w:rsid w:val="00B82479"/>
    <w:rsid w:val="00B8721F"/>
    <w:rsid w:val="00B97917"/>
    <w:rsid w:val="00BA4748"/>
    <w:rsid w:val="00BA5B3C"/>
    <w:rsid w:val="00BB071D"/>
    <w:rsid w:val="00BB2141"/>
    <w:rsid w:val="00BB48FA"/>
    <w:rsid w:val="00BB658D"/>
    <w:rsid w:val="00BC04DF"/>
    <w:rsid w:val="00BC665D"/>
    <w:rsid w:val="00BD5F85"/>
    <w:rsid w:val="00BE30A6"/>
    <w:rsid w:val="00BF0726"/>
    <w:rsid w:val="00BF1C01"/>
    <w:rsid w:val="00BF3E5B"/>
    <w:rsid w:val="00BF3F89"/>
    <w:rsid w:val="00BF4CED"/>
    <w:rsid w:val="00BF7EEB"/>
    <w:rsid w:val="00C21E19"/>
    <w:rsid w:val="00C31FD1"/>
    <w:rsid w:val="00C61D6E"/>
    <w:rsid w:val="00C7100A"/>
    <w:rsid w:val="00C866D3"/>
    <w:rsid w:val="00C9447A"/>
    <w:rsid w:val="00CA2B7E"/>
    <w:rsid w:val="00CA5CD6"/>
    <w:rsid w:val="00CB1FA4"/>
    <w:rsid w:val="00CC3CFF"/>
    <w:rsid w:val="00CC5ACC"/>
    <w:rsid w:val="00CD6385"/>
    <w:rsid w:val="00CE1AB3"/>
    <w:rsid w:val="00CF6B58"/>
    <w:rsid w:val="00CF6E29"/>
    <w:rsid w:val="00D06129"/>
    <w:rsid w:val="00D2621C"/>
    <w:rsid w:val="00D328B1"/>
    <w:rsid w:val="00D33588"/>
    <w:rsid w:val="00D35671"/>
    <w:rsid w:val="00D43BD7"/>
    <w:rsid w:val="00D477BD"/>
    <w:rsid w:val="00D47FBD"/>
    <w:rsid w:val="00D72DD8"/>
    <w:rsid w:val="00D92B56"/>
    <w:rsid w:val="00D92C1D"/>
    <w:rsid w:val="00DA0395"/>
    <w:rsid w:val="00DB1F58"/>
    <w:rsid w:val="00DB7D86"/>
    <w:rsid w:val="00DD72AA"/>
    <w:rsid w:val="00DD7584"/>
    <w:rsid w:val="00DE4C87"/>
    <w:rsid w:val="00DF1751"/>
    <w:rsid w:val="00DF19DC"/>
    <w:rsid w:val="00DF1AF5"/>
    <w:rsid w:val="00E00D51"/>
    <w:rsid w:val="00E011FB"/>
    <w:rsid w:val="00E2269D"/>
    <w:rsid w:val="00E26245"/>
    <w:rsid w:val="00E42543"/>
    <w:rsid w:val="00E56BCC"/>
    <w:rsid w:val="00E5777B"/>
    <w:rsid w:val="00E61C48"/>
    <w:rsid w:val="00E76A59"/>
    <w:rsid w:val="00E842DF"/>
    <w:rsid w:val="00E90BBB"/>
    <w:rsid w:val="00E93DBF"/>
    <w:rsid w:val="00EA55A3"/>
    <w:rsid w:val="00EB1991"/>
    <w:rsid w:val="00EB2107"/>
    <w:rsid w:val="00EB496C"/>
    <w:rsid w:val="00EC018C"/>
    <w:rsid w:val="00EC53CA"/>
    <w:rsid w:val="00EE2F19"/>
    <w:rsid w:val="00EF57CB"/>
    <w:rsid w:val="00F14F4B"/>
    <w:rsid w:val="00F1562C"/>
    <w:rsid w:val="00F2004C"/>
    <w:rsid w:val="00F27382"/>
    <w:rsid w:val="00F318C5"/>
    <w:rsid w:val="00F55265"/>
    <w:rsid w:val="00F94201"/>
    <w:rsid w:val="00FA0F5D"/>
    <w:rsid w:val="00FA10BA"/>
    <w:rsid w:val="00FA6360"/>
    <w:rsid w:val="00FA76A5"/>
    <w:rsid w:val="00FB096D"/>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21F"/>
    <w:pPr>
      <w:spacing w:after="0"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qFormat/>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5A2EE1"/>
    <w:pPr>
      <w:spacing w:before="0"/>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5A2EE1"/>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471340"/>
    <w:pPr>
      <w:spacing w:after="100"/>
      <w:ind w:left="220"/>
    </w:pPr>
  </w:style>
  <w:style w:type="paragraph" w:styleId="TDC1">
    <w:name w:val="toc 1"/>
    <w:basedOn w:val="Normal"/>
    <w:next w:val="Normal"/>
    <w:autoRedefine/>
    <w:uiPriority w:val="39"/>
    <w:unhideWhenUsed/>
    <w:rsid w:val="000E3583"/>
    <w:pPr>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0E3583"/>
    <w:pPr>
      <w:spacing w:after="100" w:line="259" w:lineRule="auto"/>
      <w:ind w:left="440"/>
      <w:jc w:val="left"/>
    </w:pPr>
    <w:rPr>
      <w:rFonts w:asciiTheme="minorHAnsi" w:eastAsiaTheme="minorEastAsia" w:hAnsiTheme="minorHAns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hyperlink" Target="http://accesibilidadweb.dlsi.ua.es/?menu=definicion" TargetMode="External"/><Relationship Id="rId39" Type="http://schemas.openxmlformats.org/officeDocument/2006/relationships/fontTable" Target="fontTable.xml"/><Relationship Id="rId21" Type="http://schemas.openxmlformats.org/officeDocument/2006/relationships/hyperlink" Target="http://www.sidar.org/traducciones/wcag20/es/" TargetMode="External"/><Relationship Id="rId34" Type="http://schemas.openxmlformats.org/officeDocument/2006/relationships/hyperlink" Target="https://www.w3.org/standards/webdesign/htmlcss.html" TargetMode="External"/><Relationship Id="rId7" Type="http://schemas.openxmlformats.org/officeDocument/2006/relationships/endnotes" Target="endnot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hyperlink" Target="https://sites.google.com/site/systemcolegas/modelo-de-ciclo-de-vida" TargetMode="External"/><Relationship Id="rId38" Type="http://schemas.openxmlformats.org/officeDocument/2006/relationships/hyperlink" Target="https://www.tawdis.net/proj" TargetMode="Externa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www.sidar.org/traducciones/wcag20/es/" TargetMode="External"/><Relationship Id="rId29" Type="http://schemas.openxmlformats.org/officeDocument/2006/relationships/hyperlink" Target="http://www.sidar.org/traducciones/wcag20/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accesibilidadweb.dlsi.ua.es/?menu=definicion" TargetMode="External"/><Relationship Id="rId37" Type="http://schemas.openxmlformats.org/officeDocument/2006/relationships/hyperlink" Target="https://ar.000webhost.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hyperlink" Target="https://www.w3c.es/ayuda/" TargetMode="External"/><Relationship Id="rId36" Type="http://schemas.openxmlformats.org/officeDocument/2006/relationships/hyperlink" Target="https://www.phpmyadmin.net"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s://gplsi.dlsi.ua.es/almacenes/ver.php?pdf=1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hyperlink" Target="https://www.w3c.es/Traducciones/es/WAI/intro/accessibility" TargetMode="External"/><Relationship Id="rId30" Type="http://schemas.openxmlformats.org/officeDocument/2006/relationships/hyperlink" Target="http://accesibilidadweb.dlsi.ua.es/?menu=pautas-2.0" TargetMode="External"/><Relationship Id="rId35" Type="http://schemas.openxmlformats.org/officeDocument/2006/relationships/hyperlink" Target="https://www.genbeta.com/herramientas/sublime-text-un-sofisticado-editor-de-codigo-multiplataforma"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F349B-4E31-4478-804D-D17E22FD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14</Pages>
  <Words>3349</Words>
  <Characters>18421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307</cp:revision>
  <cp:lastPrinted>2018-09-10T17:34:00Z</cp:lastPrinted>
  <dcterms:created xsi:type="dcterms:W3CDTF">2018-04-08T23:14:00Z</dcterms:created>
  <dcterms:modified xsi:type="dcterms:W3CDTF">2018-09-18T21:53:00Z</dcterms:modified>
</cp:coreProperties>
</file>