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da415ff2bb96a76d48ef553150a111c141c4c8"/>
    <w:p>
      <w:pPr>
        <w:pStyle w:val="Heading1"/>
      </w:pPr>
      <w:r>
        <w:t xml:space="preserve">Punto 1 — Devolucion sobre documentos compartidos</w:t>
      </w:r>
    </w:p>
    <w:p>
      <w:pPr>
        <w:pStyle w:val="FirstParagraph"/>
      </w:pPr>
      <w:r>
        <w:rPr>
          <w:iCs/>
          <w:i/>
        </w:rPr>
        <w:t xml:space="preserve">Reunion CIGOB · 10/03/2026</w:t>
      </w:r>
    </w:p>
    <w:p>
      <w:r>
        <w:pict>
          <v:rect style="width:0;height:1.5pt" o:hralign="center" o:hrstd="t" o:hr="t"/>
        </w:pict>
      </w:r>
    </w:p>
    <w:bookmarkStart w:id="20" w:name="resumen-ejecutivo-del-punto"/>
    <w:p>
      <w:pPr>
        <w:pStyle w:val="Heading2"/>
      </w:pPr>
      <w:r>
        <w:t xml:space="preserve">Resumen ejecutivo del punto</w:t>
      </w:r>
    </w:p>
    <w:p>
      <w:pPr>
        <w:numPr>
          <w:ilvl w:val="0"/>
          <w:numId w:val="1001"/>
        </w:numPr>
        <w:pStyle w:val="Compact"/>
      </w:pPr>
      <w:r>
        <w:rPr>
          <w:bCs/>
          <w:b/>
        </w:rPr>
        <w:t xml:space="preserve">Los cinco documentos comparten una intuicion central poderosa</w:t>
      </w:r>
      <w:r>
        <w:t xml:space="preserve">: la Anticipacion Estrategica como posicion institucional diferenciadora. Ese es el activo mas valioso del corpus y el nucleo de la marca CIGOB. Sin embargo, ninguno de los documentos la define operativamente: que es, como se mide, que la distingue de la simple modernizacion.</w:t>
      </w:r>
    </w:p>
    <w:p>
      <w:pPr>
        <w:numPr>
          <w:ilvl w:val="0"/>
          <w:numId w:val="1001"/>
        </w:numPr>
        <w:pStyle w:val="Compact"/>
      </w:pPr>
      <w:r>
        <w:rPr>
          <w:bCs/>
          <w:b/>
        </w:rPr>
        <w:t xml:space="preserve">El ecosistema que CIGOB ignora ya se esta moviendo.</w:t>
      </w:r>
      <w:r>
        <w:t xml:space="preserve"> </w:t>
      </w:r>
      <w:r>
        <w:t xml:space="preserve">CIPPEC publico una guia de IA para el sector publico (mayo 2025), la coalicion CIIAR nuclea a 10+ ciudades argentinas trabajando en IA, y municipios como Mendoza, Tucuman y CABA ya implementan soluciones concretas. Los documentos no mencionan a ninguno de estos actores. CIGOB corre el riesgo de llegar tarde a un espacio que asume vacio.</w:t>
      </w:r>
    </w:p>
    <w:p>
      <w:pPr>
        <w:numPr>
          <w:ilvl w:val="0"/>
          <w:numId w:val="1001"/>
        </w:numPr>
        <w:pStyle w:val="Compact"/>
      </w:pPr>
      <w:r>
        <w:rPr>
          <w:bCs/>
          <w:b/>
        </w:rPr>
        <w:t xml:space="preserve">Hay solapamiento significativo entre el documento de Proposito y la Propuesta Estrategica</w:t>
      </w:r>
      <w:r>
        <w:t xml:space="preserve">, redundancia entre</w:t>
      </w:r>
      <w:r>
        <w:t xml:space="preserve"> </w:t>
      </w:r>
      <w:r>
        <w:t xml:space="preserve">“</w:t>
      </w:r>
      <w:r>
        <w:t xml:space="preserve">Hechos contra Profecias</w:t>
      </w:r>
      <w:r>
        <w:t xml:space="preserve">”</w:t>
      </w:r>
      <w:r>
        <w:t xml:space="preserve"> </w:t>
      </w:r>
      <w:r>
        <w:t xml:space="preserve">y el paper de IA, y tensiones internas donde la analogia maltusiana trabaja contra el propio argumento de alerta.</w:t>
      </w:r>
    </w:p>
    <w:p>
      <w:pPr>
        <w:numPr>
          <w:ilvl w:val="0"/>
          <w:numId w:val="1001"/>
        </w:numPr>
        <w:pStyle w:val="Compact"/>
      </w:pPr>
      <w:r>
        <w:rPr>
          <w:bCs/>
          <w:b/>
        </w:rPr>
        <w:t xml:space="preserve">El modelo de ingresos es el vacio critico mas grave.</w:t>
      </w:r>
      <w:r>
        <w:t xml:space="preserve"> </w:t>
      </w:r>
      <w:r>
        <w:t xml:space="preserve">La Propuesta Estrategica 2026-2027 tiene tres centros, multiples productos y una estructura de gobierno, pero cero mencion a como se financia CIGOB.</w:t>
      </w:r>
    </w:p>
    <w:p>
      <w:pPr>
        <w:numPr>
          <w:ilvl w:val="0"/>
          <w:numId w:val="1001"/>
        </w:numPr>
        <w:pStyle w:val="Compact"/>
      </w:pPr>
      <w:r>
        <w:rPr>
          <w:bCs/>
          <w:b/>
        </w:rPr>
        <w:t xml:space="preserve">Las piezas conceptuales mas potentes son</w:t>
      </w:r>
      <w:r>
        <w:t xml:space="preserve">: la distincion</w:t>
      </w:r>
      <w:r>
        <w:t xml:space="preserve"> </w:t>
      </w:r>
      <w:r>
        <w:t xml:space="preserve">“</w:t>
      </w:r>
      <w:r>
        <w:t xml:space="preserve">Profeta del Fin</w:t>
      </w:r>
      <w:r>
        <w:t xml:space="preserve">”</w:t>
      </w:r>
      <w:r>
        <w:t xml:space="preserve"> </w:t>
      </w:r>
      <w:r>
        <w:t xml:space="preserve">vs. </w:t>
      </w:r>
      <w:r>
        <w:t xml:space="preserve">“</w:t>
      </w:r>
      <w:r>
        <w:t xml:space="preserve">Profeta de la Anticipacion</w:t>
      </w:r>
      <w:r>
        <w:t xml:space="preserve">”</w:t>
      </w:r>
      <w:r>
        <w:t xml:space="preserve">, la metafora</w:t>
      </w:r>
      <w:r>
        <w:t xml:space="preserve"> </w:t>
      </w:r>
      <w:r>
        <w:t xml:space="preserve">“</w:t>
      </w:r>
      <w:r>
        <w:t xml:space="preserve">Estado forense</w:t>
      </w:r>
      <w:r>
        <w:t xml:space="preserve">”</w:t>
      </w:r>
      <w:r>
        <w:t xml:space="preserve"> </w:t>
      </w:r>
      <w:r>
        <w:t xml:space="preserve">vs. </w:t>
      </w:r>
      <w:r>
        <w:t xml:space="preserve">“</w:t>
      </w:r>
      <w:r>
        <w:t xml:space="preserve">Estado con sensores</w:t>
      </w:r>
      <w:r>
        <w:t xml:space="preserve">”</w:t>
      </w:r>
      <w:r>
        <w:t xml:space="preserve">, el concepto original de</w:t>
      </w:r>
      <w:r>
        <w:t xml:space="preserve"> </w:t>
      </w:r>
      <w:r>
        <w:t xml:space="preserve">“</w:t>
      </w:r>
      <w:r>
        <w:t xml:space="preserve">Federalismo de Precision</w:t>
      </w:r>
      <w:r>
        <w:t xml:space="preserve">”</w:t>
      </w:r>
      <w:r>
        <w:t xml:space="preserve">, y la idea de que la responsabilidad de implementacion tecnologica es politica, no tecnica.</w:t>
      </w:r>
    </w:p>
    <w:p>
      <w:r>
        <w:pict>
          <v:rect style="width:0;height:1.5pt" o:hralign="center" o:hrstd="t" o:hr="t"/>
        </w:pict>
      </w:r>
    </w:p>
    <w:bookmarkEnd w:id="20"/>
    <w:bookmarkStart w:id="26" w:name="los-documentos-mapa-completo"/>
    <w:p>
      <w:pPr>
        <w:pStyle w:val="Heading2"/>
      </w:pPr>
      <w:r>
        <w:t xml:space="preserve">Los documentos: mapa completo</w:t>
      </w:r>
    </w:p>
    <w:bookmarkStart w:id="21" w:name="X486e16a2ad7b0d7e7536fa6cd4df9728259872c"/>
    <w:p>
      <w:pPr>
        <w:pStyle w:val="Heading3"/>
      </w:pPr>
      <w:r>
        <w:t xml:space="preserve">Documento 1 —</w:t>
      </w:r>
      <w:r>
        <w:t xml:space="preserve"> </w:t>
      </w:r>
      <w:r>
        <w:t xml:space="preserve">“</w:t>
      </w:r>
      <w:r>
        <w:t xml:space="preserve">Hechos contra Profecias: La Ciencia de lo Inevitable y el Error de los Profetas</w:t>
      </w:r>
      <w:r>
        <w:t xml:space="preserve">”</w:t>
      </w:r>
    </w:p>
    <w:p>
      <w:pPr>
        <w:pStyle w:val="FirstParagraph"/>
      </w:pPr>
      <w:r>
        <w:rPr>
          <w:bCs/>
          <w:b/>
        </w:rPr>
        <w:t xml:space="preserve">Argumento central:</w:t>
      </w:r>
      <w:r>
        <w:t xml:space="preserve"> </w:t>
      </w:r>
      <w:r>
        <w:t xml:space="preserve">La humanidad enfrento repetidamente cambios radicales acompanados por voces catastrofistas, y cada vez la ciencia –entendida como capacidad de comprender y transformar la realidad– derroto esas profecias. El texto sigue un patron deliberado de tres tiempos por caso historico: el Profeta (prediccion catastrofista), la Ciencia (mecanismo real que opero) y la Realidad (como el hecho cientifico derroto la profecia). Los casos son: la Peste Negra (1347), Malthus (1798), el estiercol de Londres (1894) y el ludismo (siglo XIX). La tesis cierra con:</w:t>
      </w:r>
      <w:r>
        <w:t xml:space="preserve"> </w:t>
      </w:r>
      <w:r>
        <w:t xml:space="preserve">“</w:t>
      </w:r>
      <w:r>
        <w:t xml:space="preserve">La mayor tecnologia de los hombres no es el fuego ni el vapor, sino su capacidad de ignorar a los profetas de la catastrofe para apostar por la ciencia de la posibilidad.</w:t>
      </w:r>
      <w:r>
        <w:t xml:space="preserve">”</w:t>
      </w:r>
    </w:p>
    <w:p>
      <w:pPr>
        <w:pStyle w:val="BodyText"/>
      </w:pPr>
      <w:r>
        <w:rPr>
          <w:bCs/>
          <w:b/>
        </w:rPr>
        <w:t xml:space="preserve">Fortalezas:</w:t>
      </w:r>
      <w:r>
        <w:t xml:space="preserve"> </w:t>
      </w:r>
      <w:r>
        <w:t xml:space="preserve">- Solidez de los ejemplos historicos. Los casos son clasicos del debate sobre progreso y catastrofismo, respaldados por la literatura academica (Joel Mokyr, Chris Vickers y Nicolas Ziebarth de la LSE confirman que</w:t>
      </w:r>
      <w:r>
        <w:t xml:space="preserve"> </w:t>
      </w:r>
      <w:r>
        <w:t xml:space="preserve">“</w:t>
      </w:r>
      <w:r>
        <w:t xml:space="preserve">las predicciones historicas de que la tecnologia traeria calamidad han fallado en gran medida</w:t>
      </w:r>
      <w:r>
        <w:t xml:space="preserve">”</w:t>
      </w:r>
      <w:r>
        <w:t xml:space="preserve">).</w:t>
      </w:r>
      <w:r>
        <w:t xml:space="preserve"> </w:t>
      </w:r>
      <w:r>
        <w:t xml:space="preserve">- El caso Malthus esta particularmente bien desarrollado. La distincion entre</w:t>
      </w:r>
      <w:r>
        <w:t xml:space="preserve"> </w:t>
      </w:r>
      <w:r>
        <w:t xml:space="preserve">“</w:t>
      </w:r>
      <w:r>
        <w:t xml:space="preserve">atajos</w:t>
      </w:r>
      <w:r>
        <w:t xml:space="preserve">”</w:t>
      </w:r>
      <w:r>
        <w:t xml:space="preserve"> </w:t>
      </w:r>
      <w:r>
        <w:t xml:space="preserve">(expansion de frontera, logistica, extractivismo de nitrogeno) y la</w:t>
      </w:r>
      <w:r>
        <w:t xml:space="preserve"> </w:t>
      </w:r>
      <w:r>
        <w:t xml:space="preserve">“</w:t>
      </w:r>
      <w:r>
        <w:t xml:space="preserve">solucion definitiva</w:t>
      </w:r>
      <w:r>
        <w:t xml:space="preserve">”</w:t>
      </w:r>
      <w:r>
        <w:t xml:space="preserve"> </w:t>
      </w:r>
      <w:r>
        <w:t xml:space="preserve">(Haber-Bosch) muestra sofisticacion analitica.</w:t>
      </w:r>
      <w:r>
        <w:t xml:space="preserve"> </w:t>
      </w:r>
      <w:r>
        <w:t xml:space="preserve">- Patron narrativo claro y pedagogicamente efectivo. La estructura tripartita es memorizable e ideal para presentaciones.</w:t>
      </w:r>
      <w:r>
        <w:t xml:space="preserve"> </w:t>
      </w:r>
      <w:r>
        <w:t xml:space="preserve">- Tono provocador y accesible: no es paper academico ni panfleto. La nota final confirma la intencion polemica.</w:t>
      </w:r>
      <w:r>
        <w:t xml:space="preserve"> </w:t>
      </w:r>
      <w:r>
        <w:t xml:space="preserve">- Posicion anti-catastrofista explicita con valor contracultural en el contexto argentino, donde el discurso publico oscila entre resignacion decadentista y voluntarismo vacio.</w:t>
      </w:r>
      <w:r>
        <w:t xml:space="preserve"> </w:t>
      </w:r>
      <w:r>
        <w:t xml:space="preserve">- Transparencia sobre el uso de IA (Gemini): el propio documento es un ejemplo de la tesis que defiende.</w:t>
      </w:r>
    </w:p>
    <w:p>
      <w:pPr>
        <w:pStyle w:val="BodyText"/>
      </w:pPr>
      <w:r>
        <w:rPr>
          <w:bCs/>
          <w:b/>
        </w:rPr>
        <w:t xml:space="preserve">Debilidades:</w:t>
      </w:r>
      <w:r>
        <w:t xml:space="preserve"> </w:t>
      </w:r>
      <w:r>
        <w:t xml:space="preserve">-</w:t>
      </w:r>
      <w:r>
        <w:t xml:space="preserve"> </w:t>
      </w:r>
      <w:r>
        <w:rPr>
          <w:bCs/>
          <w:b/>
        </w:rPr>
        <w:t xml:space="preserve">Sesgo de seleccion.</w:t>
      </w:r>
      <w:r>
        <w:t xml:space="preserve"> </w:t>
      </w:r>
      <w:r>
        <w:t xml:space="preserve">Solo presenta casos donde la profecia catastrofista fallo. No menciona casos donde las advertencias tenian fundamento parcial: la crisis climatica, la contaminacion industrial del siglo XX, los accidentes nucleares, o el costo humano de las transiciones. Mother Jones lo senala:</w:t>
      </w:r>
      <w:r>
        <w:t xml:space="preserve"> </w:t>
      </w:r>
      <w:r>
        <w:t xml:space="preserve">“</w:t>
      </w:r>
      <w:r>
        <w:t xml:space="preserve">Los trabajadores del siglo XIX temian que sus medios de subsistencia fueran eliminados por las maquinas. Y aunque muchos de ellos tenian razon en el corto plazo, estaban equivocados en el largo plazo.</w:t>
      </w:r>
      <w:r>
        <w:t xml:space="preserve">”</w:t>
      </w:r>
      <w:r>
        <w:t xml:space="preserve"> </w:t>
      </w:r>
      <w:r>
        <w:t xml:space="preserve">-</w:t>
      </w:r>
      <w:r>
        <w:t xml:space="preserve"> </w:t>
      </w:r>
      <w:r>
        <w:rPr>
          <w:bCs/>
          <w:b/>
        </w:rPr>
        <w:t xml:space="preserve">Simplificacion binaria.</w:t>
      </w:r>
      <w:r>
        <w:t xml:space="preserve"> </w:t>
      </w:r>
      <w:r>
        <w:t xml:space="preserve">La dicotomia Profeta vs. Ciencia es retorica, no epistemologica. La ciencia del clima, por ejemplo,</w:t>
      </w:r>
      <w:r>
        <w:t xml:space="preserve"> </w:t>
      </w:r>
      <w:r>
        <w:rPr>
          <w:iCs/>
          <w:i/>
        </w:rPr>
        <w:t xml:space="preserve">es</w:t>
      </w:r>
      <w:r>
        <w:t xml:space="preserve"> </w:t>
      </w:r>
      <w:r>
        <w:t xml:space="preserve">la que emite advertencias graves. El filosofo Dipesh Chakrabarty ha descrito el cambio climatico como</w:t>
      </w:r>
      <w:r>
        <w:t xml:space="preserve"> </w:t>
      </w:r>
      <w:r>
        <w:t xml:space="preserve">“</w:t>
      </w:r>
      <w:r>
        <w:t xml:space="preserve">una historia universal negativa</w:t>
      </w:r>
      <w:r>
        <w:t xml:space="preserve">”</w:t>
      </w:r>
      <w:r>
        <w:t xml:space="preserve">: un catastrofismo que surge de la propia ciencia.</w:t>
      </w:r>
      <w:r>
        <w:t xml:space="preserve"> </w:t>
      </w:r>
      <w:r>
        <w:t xml:space="preserve">-</w:t>
      </w:r>
      <w:r>
        <w:t xml:space="preserve"> </w:t>
      </w:r>
      <w:r>
        <w:rPr>
          <w:bCs/>
          <w:b/>
        </w:rPr>
        <w:t xml:space="preserve">Ausencia de matiz temporal.</w:t>
      </w:r>
      <w:r>
        <w:t xml:space="preserve"> </w:t>
      </w:r>
      <w:r>
        <w:t xml:space="preserve">Celebra resultados de largo plazo sin problematizar los costos de transicion. Generaciones enteras sufrieron desplazamiento, pobreza y violencia estatal antes de que los beneficios se materializaran.</w:t>
      </w:r>
      <w:r>
        <w:t xml:space="preserve"> </w:t>
      </w:r>
      <w:r>
        <w:t xml:space="preserve">-</w:t>
      </w:r>
      <w:r>
        <w:t xml:space="preserve"> </w:t>
      </w:r>
      <w:r>
        <w:rPr>
          <w:bCs/>
          <w:b/>
        </w:rPr>
        <w:t xml:space="preserve">Falta de fuentes.</w:t>
      </w:r>
      <w:r>
        <w:t xml:space="preserve"> </w:t>
      </w:r>
      <w:r>
        <w:t xml:space="preserve">Para un documento con pretension analitica, la ausencia total de referencias bibliograficas es una debilidad seria.</w:t>
      </w:r>
      <w:r>
        <w:t xml:space="preserve"> </w:t>
      </w:r>
      <w:r>
        <w:t xml:space="preserve">-</w:t>
      </w:r>
      <w:r>
        <w:t xml:space="preserve"> </w:t>
      </w:r>
      <w:r>
        <w:rPr>
          <w:bCs/>
          <w:b/>
        </w:rPr>
        <w:t xml:space="preserve">No aborda el debate contemporaneo.</w:t>
      </w:r>
      <w:r>
        <w:t xml:space="preserve"> </w:t>
      </w:r>
      <w:r>
        <w:t xml:space="preserve">Tiene vocacion de actualidad pero no menciona IA, automatizacion ni los debates vigentes. Se detiene en el siglo XIX.</w:t>
      </w:r>
      <w:r>
        <w:t xml:space="preserve"> </w:t>
      </w:r>
      <w:r>
        <w:t xml:space="preserve">-</w:t>
      </w:r>
      <w:r>
        <w:t xml:space="preserve"> </w:t>
      </w:r>
      <w:r>
        <w:rPr>
          <w:bCs/>
          <w:b/>
        </w:rPr>
        <w:t xml:space="preserve">Errores de edicion:</w:t>
      </w:r>
      <w:r>
        <w:t xml:space="preserve"> </w:t>
      </w:r>
      <w:r>
        <w:t xml:space="preserve">repeticion literal del parrafo sobre Haber-Bosch en dos secciones;</w:t>
      </w:r>
      <w:r>
        <w:t xml:space="preserve"> </w:t>
      </w:r>
      <w:r>
        <w:t xml:space="preserve">“</w:t>
      </w:r>
      <w:r>
        <w:t xml:space="preserve">Geminei</w:t>
      </w:r>
      <w:r>
        <w:t xml:space="preserve">”</w:t>
      </w:r>
      <w:r>
        <w:t xml:space="preserve"> </w:t>
      </w:r>
      <w:r>
        <w:t xml:space="preserve">deberia ser</w:t>
      </w:r>
      <w:r>
        <w:t xml:space="preserve"> </w:t>
      </w:r>
      <w:r>
        <w:t xml:space="preserve">“</w:t>
      </w:r>
      <w:r>
        <w:t xml:space="preserve">Gemini</w:t>
      </w:r>
      <w:r>
        <w:t xml:space="preserve">”</w:t>
      </w:r>
      <w:r>
        <w:t xml:space="preserve">;</w:t>
      </w:r>
      <w:r>
        <w:t xml:space="preserve"> </w:t>
      </w:r>
      <w:r>
        <w:t xml:space="preserve">“</w:t>
      </w:r>
      <w:r>
        <w:t xml:space="preserve">el fin e la humanidad</w:t>
      </w:r>
      <w:r>
        <w:t xml:space="preserve">”</w:t>
      </w:r>
      <w:r>
        <w:t xml:space="preserve"> </w:t>
      </w:r>
      <w:r>
        <w:t xml:space="preserve">falta la</w:t>
      </w:r>
      <w:r>
        <w:t xml:space="preserve"> </w:t>
      </w:r>
      <w:r>
        <w:t xml:space="preserve">“</w:t>
      </w:r>
      <w:r>
        <w:t xml:space="preserve">d</w:t>
      </w:r>
      <w:r>
        <w:t xml:space="preserve">”</w:t>
      </w:r>
      <w:r>
        <w:t xml:space="preserve">.</w:t>
      </w:r>
      <w:r>
        <w:t xml:space="preserve"> </w:t>
      </w:r>
      <w:r>
        <w:t xml:space="preserve">-</w:t>
      </w:r>
      <w:r>
        <w:t xml:space="preserve"> </w:t>
      </w:r>
      <w:r>
        <w:rPr>
          <w:bCs/>
          <w:b/>
        </w:rPr>
        <w:t xml:space="preserve">Conclusion excesivamente breve:</w:t>
      </w:r>
      <w:r>
        <w:t xml:space="preserve"> </w:t>
      </w:r>
      <w:r>
        <w:t xml:space="preserve">una sola oracion despues de cuatro casos bien desarrollados.</w:t>
      </w:r>
      <w:r>
        <w:t xml:space="preserve"> </w:t>
      </w:r>
      <w:r>
        <w:t xml:space="preserve">-</w:t>
      </w:r>
      <w:r>
        <w:t xml:space="preserve"> </w:t>
      </w:r>
      <w:r>
        <w:rPr>
          <w:bCs/>
          <w:b/>
        </w:rPr>
        <w:t xml:space="preserve">El caso del estiercol de Londres es el mas debil:</w:t>
      </w:r>
      <w:r>
        <w:t xml:space="preserve"> </w:t>
      </w:r>
      <w:r>
        <w:t xml:space="preserve">su historicidad es cuestionada por algunos historiadores.</w:t>
      </w:r>
    </w:p>
    <w:p>
      <w:pPr>
        <w:pStyle w:val="BodyText"/>
      </w:pPr>
      <w:r>
        <w:rPr>
          <w:bCs/>
          <w:b/>
        </w:rPr>
        <w:t xml:space="preserve">Valor para CIGOB:</w:t>
      </w:r>
      <w:r>
        <w:t xml:space="preserve"> </w:t>
      </w:r>
      <w:r>
        <w:t xml:space="preserve">Funciona como manifiesto fundacional de optimismo racional. Establece una posicion epistemologica: frente a la incertidumbre, comprension de mecanismos historicos de adaptacion, no miedo. Es el texto mas comunicable del corpus para audiencias amplias. La estructura tripartita es ideal para conferencias y presentaciones.</w:t>
      </w:r>
    </w:p>
    <w:p>
      <w:pPr>
        <w:pStyle w:val="BodyText"/>
      </w:pPr>
      <w:r>
        <w:rPr>
          <w:bCs/>
          <w:b/>
        </w:rPr>
        <w:t xml:space="preserve">Hallazgos externos (Tavily/fuentes):</w:t>
      </w:r>
      <w:r>
        <w:t xml:space="preserve"> </w:t>
      </w:r>
      <w:r>
        <w:t xml:space="preserve">- El debate global sobre IA se polarizo entre</w:t>
      </w:r>
      <w:r>
        <w:t xml:space="preserve"> </w:t>
      </w:r>
      <w:r>
        <w:t xml:space="preserve">“</w:t>
      </w:r>
      <w:r>
        <w:t xml:space="preserve">doomers</w:t>
      </w:r>
      <w:r>
        <w:t xml:space="preserve">”</w:t>
      </w:r>
      <w:r>
        <w:t xml:space="preserve"> </w:t>
      </w:r>
      <w:r>
        <w:t xml:space="preserve">(Yudkowsky: 99.5% probabilidad de extincion; Hinton y Bengio con preocupaciones serias) y criticos del doomerismo (paper de arXiv diciembre 2025:</w:t>
      </w:r>
      <w:r>
        <w:t xml:space="preserve"> </w:t>
      </w:r>
      <w:r>
        <w:t xml:space="preserve">“</w:t>
      </w:r>
      <w:r>
        <w:t xml:space="preserve">la narrativa de riesgo existencial funciona menos como ciencia que como ideologia</w:t>
      </w:r>
      <w:r>
        <w:t xml:space="preserve">”</w:t>
      </w:r>
      <w:r>
        <w:t xml:space="preserve">; The Atlantic septiembre 2025:</w:t>
      </w:r>
      <w:r>
        <w:t xml:space="preserve"> </w:t>
      </w:r>
      <w:r>
        <w:t xml:space="preserve">“</w:t>
      </w:r>
      <w:r>
        <w:t xml:space="preserve">The Useful Idiots of AI Doomsaying</w:t>
      </w:r>
      <w:r>
        <w:t xml:space="preserve">”</w:t>
      </w:r>
      <w:r>
        <w:t xml:space="preserve">; Timothy B. Lee:</w:t>
      </w:r>
      <w:r>
        <w:t xml:space="preserve"> </w:t>
      </w:r>
      <w:r>
        <w:t xml:space="preserve">“</w:t>
      </w:r>
      <w:r>
        <w:t xml:space="preserve">el caso para el AI doom no es muy convincente</w:t>
      </w:r>
      <w:r>
        <w:t xml:space="preserve">”</w:t>
      </w:r>
      <w:r>
        <w:t xml:space="preserve">).</w:t>
      </w:r>
      <w:r>
        <w:t xml:space="preserve"> </w:t>
      </w:r>
      <w:r>
        <w:t xml:space="preserve">- El texto de Babino es, sin decirlo, un antecedente argumentativo del bando anti-doomer. Pero los criticos mas sofisticados no caen en optimismo ingenuo: reconocen riesgos reales y concretos (desplazamiento laboral, concentracion de poder, desinformacion) mientras rechazan la especulacion apocaliptica.</w:t>
      </w:r>
      <w:r>
        <w:t xml:space="preserve"> </w:t>
      </w:r>
      <w:r>
        <w:t xml:space="preserve">-</w:t>
      </w:r>
      <w:r>
        <w:t xml:space="preserve"> </w:t>
      </w:r>
      <w:r>
        <w:rPr>
          <w:bCs/>
          <w:b/>
        </w:rPr>
        <w:t xml:space="preserve">Brecha que el documento deberia cerrar para ser robusto en 2026:</w:t>
      </w:r>
      <w:r>
        <w:t xml:space="preserve"> </w:t>
      </w:r>
      <w:r>
        <w:t xml:space="preserve">no basta con demostrar que los profetas se equivocaron; hay que demostrar que los riesgos reales se pueden gestionar.</w:t>
      </w:r>
    </w:p>
    <w:p>
      <w:pPr>
        <w:pStyle w:val="BodyText"/>
      </w:pPr>
      <w:r>
        <w:rPr>
          <w:bCs/>
          <w:b/>
        </w:rPr>
        <w:t xml:space="preserve">Recomendacion de uso:</w:t>
      </w:r>
      <w:r>
        <w:t xml:space="preserve"> </w:t>
      </w:r>
      <w:r>
        <w:t xml:space="preserve">Usarlo como texto inaugural de la linea editorial de CIGOB sobre tecnologia y gobierno, expandiendolo con un quinto caso sobre inteligencia artificial que aplique el mismo patron Profeta/Ciencia/Realidad al debate actual. Esto lo convertiria de ensayo historico en documento de posicion institucional con vigencia directa. Su uso mas natural es como pieza de comunicacion/divulgacion o insumo para conferencias. No funciona como paper academico sin fuentes, contraejemplos y literatura especializada.</w:t>
      </w:r>
    </w:p>
    <w:p>
      <w:r>
        <w:pict>
          <v:rect style="width:0;height:1.5pt" o:hralign="center" o:hrstd="t" o:hr="t"/>
        </w:pict>
      </w:r>
    </w:p>
    <w:bookmarkEnd w:id="21"/>
    <w:bookmarkStart w:id="22" w:name="X4defd18896aaf3ee901b234948a52128af804c5"/>
    <w:p>
      <w:pPr>
        <w:pStyle w:val="Heading3"/>
      </w:pPr>
      <w:r>
        <w:t xml:space="preserve">Documento 2 —</w:t>
      </w:r>
      <w:r>
        <w:t xml:space="preserve"> </w:t>
      </w:r>
      <w:r>
        <w:t xml:space="preserve">“</w:t>
      </w:r>
      <w:r>
        <w:t xml:space="preserve">Asimov: El Profeta de la Anticipacion</w:t>
      </w:r>
      <w:r>
        <w:t xml:space="preserve">”</w:t>
      </w:r>
    </w:p>
    <w:p>
      <w:pPr>
        <w:pStyle w:val="FirstParagraph"/>
      </w:pPr>
      <w:r>
        <w:rPr>
          <w:bCs/>
          <w:b/>
        </w:rPr>
        <w:t xml:space="preserve">Argumento central:</w:t>
      </w:r>
      <w:r>
        <w:t xml:space="preserve"> </w:t>
      </w:r>
      <w:r>
        <w:t xml:space="preserve">Isaac Asimov no predice el futuro sino que construye simulaciones eticas a traves de la ficcion para preparar a la sociedad ante disrupciones tecnologicas inevitables. El texto estructura tres movimientos: (1) Asimov como simulador etico (las Tres Leyes de la Robotica como marco de gobernanza formulado en 1942 para una realidad inexistente), (2) las Tres Leyes como arquitectura jerarquica (integridad humana, obediencia condicionada, autoproteccion sacrificable, mas la Ley Cero sobre la humanidad como un todo), y (3) un tripode para construir el futuro: Ciencia (provee el hecho), Profeta de la Anticipacion (crea la simulacion etica), Realidad (resultado de nuestras decisiones). Texto breve (~600 palabras), tono divulgativo, concebido como pieza de comunicacion institucional.</w:t>
      </w:r>
    </w:p>
    <w:p>
      <w:pPr>
        <w:pStyle w:val="BodyText"/>
      </w:pPr>
      <w:r>
        <w:rPr>
          <w:bCs/>
          <w:b/>
        </w:rPr>
        <w:t xml:space="preserve">Fortalezas:</w:t>
      </w:r>
      <w:r>
        <w:t xml:space="preserve"> </w:t>
      </w:r>
      <w:r>
        <w:t xml:space="preserve">- La intuicion central es poderosa y tiene respaldo academico. Asimov fue pionero en pensar la regulacion etica de la tecnologia antes de que existiera. La literatura academica contemporanea lo llama</w:t>
      </w:r>
      <w:r>
        <w:t xml:space="preserve"> </w:t>
      </w:r>
      <w:r>
        <w:t xml:space="preserve">“</w:t>
      </w:r>
      <w:r>
        <w:t xml:space="preserve">gobernanza anticipatoria</w:t>
      </w:r>
      <w:r>
        <w:t xml:space="preserve">”</w:t>
      </w:r>
      <w:r>
        <w:t xml:space="preserve"> </w:t>
      </w:r>
      <w:r>
        <w:t xml:space="preserve">(anticipatory governance), concepto desarrollado por David Guston (2014) y expandido en AAAI/AIES 2025.</w:t>
      </w:r>
      <w:r>
        <w:t xml:space="preserve"> </w:t>
      </w:r>
      <w:r>
        <w:t xml:space="preserve">- El encuadre como alternativa al catastrofismo es eficaz: frente a los</w:t>
      </w:r>
      <w:r>
        <w:t xml:space="preserve"> </w:t>
      </w:r>
      <w:r>
        <w:t xml:space="preserve">“</w:t>
      </w:r>
      <w:r>
        <w:t xml:space="preserve">profetas del fin</w:t>
      </w:r>
      <w:r>
        <w:t xml:space="preserve">”</w:t>
      </w:r>
      <w:r>
        <w:t xml:space="preserve"> </w:t>
      </w:r>
      <w:r>
        <w:t xml:space="preserve">que gritan</w:t>
      </w:r>
      <w:r>
        <w:t xml:space="preserve"> </w:t>
      </w:r>
      <w:r>
        <w:t xml:space="preserve">“</w:t>
      </w:r>
      <w:r>
        <w:t xml:space="preserve">detenganse</w:t>
      </w:r>
      <w:r>
        <w:t xml:space="preserve">”</w:t>
      </w:r>
      <w:r>
        <w:t xml:space="preserve">, Asimov propone</w:t>
      </w:r>
      <w:r>
        <w:t xml:space="preserve"> </w:t>
      </w:r>
      <w:r>
        <w:t xml:space="preserve">“</w:t>
      </w:r>
      <w:r>
        <w:t xml:space="preserve">preparense</w:t>
      </w:r>
      <w:r>
        <w:t xml:space="preserve">”</w:t>
      </w:r>
      <w:r>
        <w:t xml:space="preserve">. Esta distincion posiciona a CIGOB en un espacio pragmatico.</w:t>
      </w:r>
      <w:r>
        <w:t xml:space="preserve"> </w:t>
      </w:r>
      <w:r>
        <w:t xml:space="preserve">- La frase</w:t>
      </w:r>
      <w:r>
        <w:t xml:space="preserve"> </w:t>
      </w:r>
      <w:r>
        <w:t xml:space="preserve">“</w:t>
      </w:r>
      <w:r>
        <w:t xml:space="preserve">cada nueva herramienta requiere un nuevo contrato social</w:t>
      </w:r>
      <w:r>
        <w:t xml:space="preserve">”</w:t>
      </w:r>
      <w:r>
        <w:t xml:space="preserve"> </w:t>
      </w:r>
      <w:r>
        <w:t xml:space="preserve">es solida, conecta con la tradicion contractualista en filosofia politica y puede fundamentar un programa de trabajo institucional.</w:t>
      </w:r>
      <w:r>
        <w:t xml:space="preserve"> </w:t>
      </w:r>
      <w:r>
        <w:t xml:space="preserve">- La profecia como simulacion etica es una idea profunda: version literaria del scenario planning, de los sandboxes regulatorios, de los red-teams en seguridad de IA.</w:t>
      </w:r>
      <w:r>
        <w:t xml:space="preserve"> </w:t>
      </w:r>
      <w:r>
        <w:t xml:space="preserve">- Para publico general, el valor es alto: Asimov es reconocible, las Tres Leyes son famosas, la idea de que la ficcion anticipa problemas reales es accesible.</w:t>
      </w:r>
    </w:p>
    <w:p>
      <w:pPr>
        <w:pStyle w:val="BodyText"/>
      </w:pPr>
      <w:r>
        <w:rPr>
          <w:bCs/>
          <w:b/>
        </w:rPr>
        <w:t xml:space="preserve">Debilidades:</w:t>
      </w:r>
      <w:r>
        <w:t xml:space="preserve"> </w:t>
      </w:r>
      <w:r>
        <w:t xml:space="preserve">-</w:t>
      </w:r>
      <w:r>
        <w:t xml:space="preserve"> </w:t>
      </w:r>
      <w:r>
        <w:rPr>
          <w:bCs/>
          <w:b/>
        </w:rPr>
        <w:t xml:space="preserve">Las Tres Leyes como marco de gobernanza real son insuficientes.</w:t>
      </w:r>
      <w:r>
        <w:t xml:space="preserve"> </w:t>
      </w:r>
      <w:r>
        <w:t xml:space="preserve">Un estudio del Georgia Institute of Technology demostro que GPT-4, Claude 3 y Gemini fracasaron sistematicamente al ser evaluados contra las Tres Leyes en simulaciones controladas. El propio Asimov las disenaba para mostrar sus fallas, no su perfeccion. Cada cuento de robots es un relato sobre como las leyes fallan o producen resultados inesperados.</w:t>
      </w:r>
      <w:r>
        <w:t xml:space="preserve"> </w:t>
      </w:r>
      <w:r>
        <w:t xml:space="preserve">-</w:t>
      </w:r>
      <w:r>
        <w:t xml:space="preserve"> </w:t>
      </w:r>
      <w:r>
        <w:rPr>
          <w:bCs/>
          <w:b/>
        </w:rPr>
        <w:t xml:space="preserve">El salto de la ficcion a la politica publica no esta mediado.</w:t>
      </w:r>
      <w:r>
        <w:t xml:space="preserve"> </w:t>
      </w:r>
      <w:r>
        <w:t xml:space="preserve">Entre</w:t>
      </w:r>
      <w:r>
        <w:t xml:space="preserve"> </w:t>
      </w:r>
      <w:r>
        <w:t xml:space="preserve">“</w:t>
      </w:r>
      <w:r>
        <w:t xml:space="preserve">un robot no danara a un ser humano</w:t>
      </w:r>
      <w:r>
        <w:t xml:space="preserve">”</w:t>
      </w:r>
      <w:r>
        <w:t xml:space="preserve"> </w:t>
      </w:r>
      <w:r>
        <w:t xml:space="preserve">y un marco regulatorio operable hay un abismo conceptual que el documento no cruza.</w:t>
      </w:r>
      <w:r>
        <w:t xml:space="preserve"> </w:t>
      </w:r>
      <w:r>
        <w:t xml:space="preserve">-</w:t>
      </w:r>
      <w:r>
        <w:t xml:space="preserve"> </w:t>
      </w:r>
      <w:r>
        <w:rPr>
          <w:bCs/>
          <w:b/>
        </w:rPr>
        <w:t xml:space="preserve">La Ley Cero es problematica y el texto la subestima.</w:t>
      </w:r>
      <w:r>
        <w:t xml:space="preserve"> </w:t>
      </w:r>
      <w:r>
        <w:t xml:space="preserve">En la ficcion de Asimov, justifica que un robot asesine a un individuo para proteger a la humanidad. Trasladado a la politica real, es una licencia para el autoritarismo utilitarista. Especialmente riesgoso en el contexto argentino y latinoamericano.</w:t>
      </w:r>
      <w:r>
        <w:t xml:space="preserve"> </w:t>
      </w:r>
      <w:r>
        <w:t xml:space="preserve">-</w:t>
      </w:r>
      <w:r>
        <w:t xml:space="preserve"> </w:t>
      </w:r>
      <w:r>
        <w:rPr>
          <w:bCs/>
          <w:b/>
        </w:rPr>
        <w:t xml:space="preserve">Opera en un vacio regulatorio:</w:t>
      </w:r>
      <w:r>
        <w:t xml:space="preserve"> </w:t>
      </w:r>
      <w:r>
        <w:t xml:space="preserve">no menciona ningun marco real de gobernanza de IA (EU AI Act, Constitutional AI de Anthropic, OECD AI Principles, UNESCO, Council of Europe Framework). Esto es una debilidad significativa.</w:t>
      </w:r>
      <w:r>
        <w:t xml:space="preserve"> </w:t>
      </w:r>
      <w:r>
        <w:t xml:space="preserve">-</w:t>
      </w:r>
      <w:r>
        <w:t xml:space="preserve"> </w:t>
      </w:r>
      <w:r>
        <w:rPr>
          <w:bCs/>
          <w:b/>
        </w:rPr>
        <w:t xml:space="preserve">Riesgo de anacronismo:</w:t>
      </w:r>
      <w:r>
        <w:t xml:space="preserve"> </w:t>
      </w:r>
      <w:r>
        <w:t xml:space="preserve">el desafio de 2026 son modelos de lenguaje con decisiones opacas, datos sesgados y contextos que Asimov no imaginaba. El gap entre la metafora asimoviana y la realidad tecnica es enorme.</w:t>
      </w:r>
      <w:r>
        <w:t xml:space="preserve"> </w:t>
      </w:r>
      <w:r>
        <w:t xml:space="preserve">-</w:t>
      </w:r>
      <w:r>
        <w:t xml:space="preserve"> </w:t>
      </w:r>
      <w:r>
        <w:rPr>
          <w:bCs/>
          <w:b/>
        </w:rPr>
        <w:t xml:space="preserve">Riesgo de determinismo tecnico:</w:t>
      </w:r>
      <w:r>
        <w:t xml:space="preserve"> </w:t>
      </w:r>
      <w:r>
        <w:t xml:space="preserve">“</w:t>
      </w:r>
      <w:r>
        <w:t xml:space="preserve">la disrupcion tecnica es inevitable</w:t>
      </w:r>
      <w:r>
        <w:t xml:space="preserve">”</w:t>
      </w:r>
      <w:r>
        <w:t xml:space="preserve"> </w:t>
      </w:r>
      <w:r>
        <w:t xml:space="preserve">puede leerse como que la tecnologia avanza por su propia logica y la sociedad solo puede adaptarse, posicion discutida por Winner, Jasanoff y otros.</w:t>
      </w:r>
      <w:r>
        <w:t xml:space="preserve"> </w:t>
      </w:r>
      <w:r>
        <w:t xml:space="preserve">-</w:t>
      </w:r>
      <w:r>
        <w:t xml:space="preserve"> </w:t>
      </w:r>
      <w:r>
        <w:rPr>
          <w:bCs/>
          <w:b/>
        </w:rPr>
        <w:t xml:space="preserve">Riesgo geopolitico no abordado:</w:t>
      </w:r>
      <w:r>
        <w:t xml:space="preserve"> </w:t>
      </w:r>
      <w:r>
        <w:t xml:space="preserve">los sistemas de IA generativa del Norte Global llevan embebidos valores culturales y supuestos ideologicos de sus creadores (Bozkurt &amp; Sharma, 2025).</w:t>
      </w:r>
      <w:r>
        <w:t xml:space="preserve"> </w:t>
      </w:r>
      <w:r>
        <w:t xml:space="preserve">-</w:t>
      </w:r>
      <w:r>
        <w:t xml:space="preserve"> </w:t>
      </w:r>
      <w:r>
        <w:rPr>
          <w:bCs/>
          <w:b/>
        </w:rPr>
        <w:t xml:space="preserve">Valor bajo para la comunidad tecnologica:</w:t>
      </w:r>
      <w:r>
        <w:t xml:space="preserve"> </w:t>
      </w:r>
      <w:r>
        <w:t xml:space="preserve">los desarrolladores conocen bien los limites de las Tres Leyes. El texto puede generar la impresion de que CIGOB tiene un entendimiento superficial del campo.</w:t>
      </w:r>
    </w:p>
    <w:p>
      <w:pPr>
        <w:pStyle w:val="BodyText"/>
      </w:pPr>
      <w:r>
        <w:rPr>
          <w:bCs/>
          <w:b/>
        </w:rPr>
        <w:t xml:space="preserve">Valor para CIGOB:</w:t>
      </w:r>
      <w:r>
        <w:t xml:space="preserve"> </w:t>
      </w:r>
      <w:r>
        <w:t xml:space="preserve">El texto funciona como pieza de apertura para introducir la necesidad de pensamiento anticipatorio sobre tecnologia. La metafora del</w:t>
      </w:r>
      <w:r>
        <w:t xml:space="preserve"> </w:t>
      </w:r>
      <w:r>
        <w:t xml:space="preserve">“</w:t>
      </w:r>
      <w:r>
        <w:t xml:space="preserve">profeta de la anticipacion</w:t>
      </w:r>
      <w:r>
        <w:t xml:space="preserve">”</w:t>
      </w:r>
      <w:r>
        <w:t xml:space="preserve"> </w:t>
      </w:r>
      <w:r>
        <w:t xml:space="preserve">es excelente para comunicacion y para el nombre de una de las lineas de contenido de la Propuesta Estrategica. No funciona como argumento autonomo ni como documento de politica publica.</w:t>
      </w:r>
    </w:p>
    <w:p>
      <w:pPr>
        <w:pStyle w:val="BodyText"/>
      </w:pPr>
      <w:r>
        <w:rPr>
          <w:bCs/>
          <w:b/>
        </w:rPr>
        <w:t xml:space="preserve">Hallazgos externos (Tavily/fuentes):</w:t>
      </w:r>
      <w:r>
        <w:t xml:space="preserve"> </w:t>
      </w:r>
      <w:r>
        <w:t xml:space="preserve">- El EU AI Act (vigente desde agosto 2024) clasifica sistemas de IA en cuatro niveles de riesgo con mecanismos de enforcement, sandboxes regulatorios y panel cientifico independiente. Es, en cierto sentido, lo que las Tres Leyes querrian ser si abandonaran la ficcion.</w:t>
      </w:r>
      <w:r>
        <w:t xml:space="preserve"> </w:t>
      </w:r>
      <w:r>
        <w:t xml:space="preserve">- La Constitutional AI de Anthropic (diciembre 2022) es estructuralmente analoga a las Tres Leyes pero como documento vivo de ~75 paginas que se actualiza, con auto-evaluacion y correccion. Sin embargo, reportes de LinkedIn (2025) sugieren que Anthropic estaria removiendo su compromiso de seguridad constitucional bajo presion competitiva, lo cual debilitaria la referencia central.</w:t>
      </w:r>
      <w:r>
        <w:t xml:space="preserve"> </w:t>
      </w:r>
      <w:r>
        <w:t xml:space="preserve">- OECD AI Principles, UK Pro-Innovation Framework, UNESCO Recommendation y Council of Europe Framework Convention son marcos con los que el argumento deberia dialogar.</w:t>
      </w:r>
      <w:r>
        <w:t xml:space="preserve"> </w:t>
      </w:r>
      <w:r>
        <w:t xml:space="preserve">- El WEF publico en 2025</w:t>
      </w:r>
      <w:r>
        <w:t xml:space="preserve"> </w:t>
      </w:r>
      <w:r>
        <w:t xml:space="preserve">“</w:t>
      </w:r>
      <w:r>
        <w:t xml:space="preserve">AI in Strategic Foresight: Reshaping Anticipatory Governance</w:t>
      </w:r>
      <w:r>
        <w:t xml:space="preserve">”</w:t>
      </w:r>
      <w:r>
        <w:t xml:space="preserve"> </w:t>
      </w:r>
      <w:r>
        <w:t xml:space="preserve">y la OCDE (Tonurist &amp; Orlik, 2025) publico directrices de gobernanza anticipatoria para organismos publicos. El campo de gobernanza anticipatoria es exactamente donde el argumento de Babino deberia insertarse.</w:t>
      </w:r>
    </w:p>
    <w:p>
      <w:pPr>
        <w:pStyle w:val="BodyText"/>
      </w:pPr>
      <w:r>
        <w:rPr>
          <w:bCs/>
          <w:b/>
        </w:rPr>
        <w:t xml:space="preserve">Recomendacion de uso:</w:t>
      </w:r>
      <w:r>
        <w:t xml:space="preserve"> </w:t>
      </w:r>
      <w:r>
        <w:t xml:space="preserve">Mantener como pieza divulgativa y de posicionamiento para publico general y funcionarios. Complementar con marcos regulatorios concretos (EU AI Act, Constitutional AI). Incorporar la autocritica asimoviana: la leccion de Asimov no es</w:t>
      </w:r>
      <w:r>
        <w:t xml:space="preserve"> </w:t>
      </w:r>
      <w:r>
        <w:t xml:space="preserve">“</w:t>
      </w:r>
      <w:r>
        <w:t xml:space="preserve">estas leyes son la solucion</w:t>
      </w:r>
      <w:r>
        <w:t xml:space="preserve">”</w:t>
      </w:r>
      <w:r>
        <w:t xml:space="preserve"> </w:t>
      </w:r>
      <w:r>
        <w:t xml:space="preserve">sino</w:t>
      </w:r>
      <w:r>
        <w:t xml:space="preserve"> </w:t>
      </w:r>
      <w:r>
        <w:t xml:space="preserve">“</w:t>
      </w:r>
      <w:r>
        <w:t xml:space="preserve">incluso las mejores reglas producen consecuencias inesperadas, por lo tanto la gobernanza debe ser adaptativa.</w:t>
      </w:r>
      <w:r>
        <w:t xml:space="preserve">”</w:t>
      </w:r>
      <w:r>
        <w:t xml:space="preserve"> </w:t>
      </w:r>
      <w:r>
        <w:t xml:space="preserve">Conectar explicitamente con la tradicion academica de gobernanza anticipatoria. Modular: version academica con referencias, version politica con recomendaciones concretas, version divulgativa tal como esta.</w:t>
      </w:r>
    </w:p>
    <w:p>
      <w:r>
        <w:pict>
          <v:rect style="width:0;height:1.5pt" o:hralign="center" o:hrstd="t" o:hr="t"/>
        </w:pict>
      </w:r>
    </w:p>
    <w:bookmarkEnd w:id="22"/>
    <w:bookmarkStart w:id="23" w:name="Xb720f86b4dbbf4197ec0bb586b11f52ad78e939"/>
    <w:p>
      <w:pPr>
        <w:pStyle w:val="Heading3"/>
      </w:pPr>
      <w:r>
        <w:t xml:space="preserve">Documento 3 —</w:t>
      </w:r>
      <w:r>
        <w:t xml:space="preserve"> </w:t>
      </w:r>
      <w:r>
        <w:t xml:space="preserve">“</w:t>
      </w:r>
      <w:r>
        <w:t xml:space="preserve">CIGOB frente a la Encrucijada de la IA: Frenar el Motor o Disenar el Volante?</w:t>
      </w:r>
      <w:r>
        <w:t xml:space="preserve">”</w:t>
      </w:r>
    </w:p>
    <w:p>
      <w:pPr>
        <w:pStyle w:val="FirstParagraph"/>
      </w:pPr>
      <w:r>
        <w:rPr>
          <w:bCs/>
          <w:b/>
        </w:rPr>
        <w:t xml:space="preserve">Argumento central:</w:t>
      </w:r>
      <w:r>
        <w:t xml:space="preserve"> </w:t>
      </w:r>
      <w:r>
        <w:t xml:space="preserve">Tres movimientos narrativos: (1) la analogia maltusiana (asi como Malthus predijo una catastrofe que Haber-Bosch resolvio, la IA plantea un umbral similar pero con menos margen temporal), (2) la polarizacion del debate global entre</w:t>
      </w:r>
      <w:r>
        <w:t xml:space="preserve"> </w:t>
      </w:r>
      <w:r>
        <w:t xml:space="preserve">“</w:t>
      </w:r>
      <w:r>
        <w:t xml:space="preserve">profetas del detenganse</w:t>
      </w:r>
      <w:r>
        <w:t xml:space="preserve">”</w:t>
      </w:r>
      <w:r>
        <w:t xml:space="preserve"> </w:t>
      </w:r>
      <w:r>
        <w:t xml:space="preserve">(Yudkowsky, Hinton, Bengio) y</w:t>
      </w:r>
      <w:r>
        <w:t xml:space="preserve"> </w:t>
      </w:r>
      <w:r>
        <w:t xml:space="preserve">“</w:t>
      </w:r>
      <w:r>
        <w:t xml:space="preserve">herederos de Asimov</w:t>
      </w:r>
      <w:r>
        <w:t xml:space="preserve">”</w:t>
      </w:r>
      <w:r>
        <w:t xml:space="preserve"> </w:t>
      </w:r>
      <w:r>
        <w:t xml:space="preserve">(Amodei, Innerarity), y (3) el posicionamiento de CIGOB como tercera via: ni freno ni aceleracion ciega, sino</w:t>
      </w:r>
      <w:r>
        <w:t xml:space="preserve"> </w:t>
      </w:r>
      <w:r>
        <w:t xml:space="preserve">“</w:t>
      </w:r>
      <w:r>
        <w:t xml:space="preserve">Anticipacion Estrategica</w:t>
      </w:r>
      <w:r>
        <w:t xml:space="preserve">”</w:t>
      </w:r>
      <w:r>
        <w:t xml:space="preserve"> </w:t>
      </w:r>
      <w:r>
        <w:t xml:space="preserve">desde el territorio subnacional argentino. La tesis: la ciencia provee el hecho, pero solo la politica decidida puede evitar que ese hecho destruya el tejido social.</w:t>
      </w:r>
    </w:p>
    <w:p>
      <w:pPr>
        <w:pStyle w:val="BodyText"/>
      </w:pPr>
      <w:r>
        <w:rPr>
          <w:bCs/>
          <w:b/>
        </w:rPr>
        <w:t xml:space="preserve">Fortalezas:</w:t>
      </w:r>
      <w:r>
        <w:t xml:space="preserve"> </w:t>
      </w:r>
      <w:r>
        <w:t xml:space="preserve">- Claridad retorica notable. La estructura narrativa es efectiva, la analogia maltusiana y la dicotomia</w:t>
      </w:r>
      <w:r>
        <w:t xml:space="preserve"> </w:t>
      </w:r>
      <w:r>
        <w:t xml:space="preserve">“</w:t>
      </w:r>
      <w:r>
        <w:t xml:space="preserve">freno vs. volante</w:t>
      </w:r>
      <w:r>
        <w:t xml:space="preserve">”</w:t>
      </w:r>
      <w:r>
        <w:t xml:space="preserve"> </w:t>
      </w:r>
      <w:r>
        <w:t xml:space="preserve">forman un arco argumental legible y comunicable.</w:t>
      </w:r>
      <w:r>
        <w:t xml:space="preserve"> </w:t>
      </w:r>
      <w:r>
        <w:t xml:space="preserve">- Seleccion acertada de interlocutores intelectuales: Yudkowsky, Hinton, Amodei, Innerarity posicionan a CIGOB en el nivel correcto de debate.</w:t>
      </w:r>
      <w:r>
        <w:t xml:space="preserve"> </w:t>
      </w:r>
      <w:r>
        <w:t xml:space="preserve">-</w:t>
      </w:r>
      <w:r>
        <w:t xml:space="preserve"> </w:t>
      </w:r>
      <w:r>
        <w:rPr>
          <w:bCs/>
          <w:b/>
        </w:rPr>
        <w:t xml:space="preserve">La metafora</w:t>
      </w:r>
      <w:r>
        <w:rPr>
          <w:bCs/>
          <w:b/>
        </w:rPr>
        <w:t xml:space="preserve"> </w:t>
      </w:r>
      <w:r>
        <w:rPr>
          <w:bCs/>
          <w:b/>
        </w:rPr>
        <w:t xml:space="preserve">“</w:t>
      </w:r>
      <w:r>
        <w:rPr>
          <w:bCs/>
          <w:b/>
        </w:rPr>
        <w:t xml:space="preserve">Estado forense</w:t>
      </w:r>
      <w:r>
        <w:rPr>
          <w:bCs/>
          <w:b/>
        </w:rPr>
        <w:t xml:space="preserve">”</w:t>
      </w:r>
      <w:r>
        <w:rPr>
          <w:bCs/>
          <w:b/>
        </w:rPr>
        <w:t xml:space="preserve"> </w:t>
      </w:r>
      <w:r>
        <w:rPr>
          <w:bCs/>
          <w:b/>
        </w:rPr>
        <w:t xml:space="preserve">vs. </w:t>
      </w:r>
      <w:r>
        <w:rPr>
          <w:bCs/>
          <w:b/>
        </w:rPr>
        <w:t xml:space="preserve">“</w:t>
      </w:r>
      <w:r>
        <w:rPr>
          <w:bCs/>
          <w:b/>
        </w:rPr>
        <w:t xml:space="preserve">Estado con sensores</w:t>
      </w:r>
      <w:r>
        <w:rPr>
          <w:bCs/>
          <w:b/>
        </w:rPr>
        <w:t xml:space="preserve">”</w:t>
      </w:r>
      <w:r>
        <w:rPr>
          <w:bCs/>
          <w:b/>
        </w:rPr>
        <w:t xml:space="preserve"> </w:t>
      </w:r>
      <w:r>
        <w:rPr>
          <w:bCs/>
          <w:b/>
        </w:rPr>
        <w:t xml:space="preserve">es la idea mas original y publicable de todo el corpus.</w:t>
      </w:r>
      <w:r>
        <w:t xml:space="preserve"> </w:t>
      </w:r>
      <w:r>
        <w:t xml:space="preserve">Un gobierno que llega cuando el dano ya ocurrio (forense) frente a uno que detecta patrones y previene. Conecta directamente con usos concretos de IA: modelos predictivos en salud publica, alertas tempranas en desercion escolar, monitoreo ambiental en tiempo real.</w:t>
      </w:r>
      <w:r>
        <w:t xml:space="preserve"> </w:t>
      </w:r>
      <w:r>
        <w:t xml:space="preserve">- El enfasis en que la responsabilidad de la implementacion es politica, no tecnica, diferencia a CIGOB del discurso tecnocratico.</w:t>
      </w:r>
      <w:r>
        <w:t xml:space="preserve"> </w:t>
      </w:r>
      <w:r>
        <w:t xml:space="preserve">- La idea de que la modernizacion desordenada profundiza el descredito institucional es un aporte original y poco discutido en el debate argentino, de alta relevancia en un pais con confianza institucional en minimos historicos.</w:t>
      </w:r>
    </w:p>
    <w:p>
      <w:pPr>
        <w:pStyle w:val="BodyText"/>
      </w:pPr>
      <w:r>
        <w:rPr>
          <w:bCs/>
          <w:b/>
        </w:rPr>
        <w:t xml:space="preserve">Debilidades:</w:t>
      </w:r>
      <w:r>
        <w:t xml:space="preserve"> </w:t>
      </w:r>
      <w:r>
        <w:t xml:space="preserve">-</w:t>
      </w:r>
      <w:r>
        <w:t xml:space="preserve"> </w:t>
      </w:r>
      <w:r>
        <w:rPr>
          <w:bCs/>
          <w:b/>
        </w:rPr>
        <w:t xml:space="preserve">Ausencia total de evidencia empirica.</w:t>
      </w:r>
      <w:r>
        <w:t xml:space="preserve"> </w:t>
      </w:r>
      <w:r>
        <w:t xml:space="preserve">No cita un solo dato, caso, porcentaje o experiencia concreta. Para un actor que se define como</w:t>
      </w:r>
      <w:r>
        <w:t xml:space="preserve"> </w:t>
      </w:r>
      <w:r>
        <w:t xml:space="preserve">“</w:t>
      </w:r>
      <w:r>
        <w:t xml:space="preserve">mediador en el territorio</w:t>
      </w:r>
      <w:r>
        <w:t xml:space="preserve">”</w:t>
      </w:r>
      <w:r>
        <w:t xml:space="preserve">, la falta de anclaje territorial es la mayor debilidad.</w:t>
      </w:r>
      <w:r>
        <w:t xml:space="preserve"> </w:t>
      </w:r>
      <w:r>
        <w:t xml:space="preserve">-</w:t>
      </w:r>
      <w:r>
        <w:t xml:space="preserve"> </w:t>
      </w:r>
      <w:r>
        <w:rPr>
          <w:bCs/>
          <w:b/>
        </w:rPr>
        <w:t xml:space="preserve">La analogia maltusiana es problematica.</w:t>
      </w:r>
      <w:r>
        <w:t xml:space="preserve"> </w:t>
      </w:r>
      <w:r>
        <w:t xml:space="preserve">Malthus estaba equivocado; la ciencia resolvio el problema. Leida hasta el final, la analogia sugiere que los alertadores de IA tambien estan equivocados. Pero el documento tambien quiere advertir que el riesgo es real. La analogia trabaja contra su propio argumento.</w:t>
      </w:r>
      <w:r>
        <w:t xml:space="preserve"> </w:t>
      </w:r>
      <w:r>
        <w:t xml:space="preserve">-</w:t>
      </w:r>
      <w:r>
        <w:t xml:space="preserve"> </w:t>
      </w:r>
      <w:r>
        <w:rPr>
          <w:bCs/>
          <w:b/>
        </w:rPr>
        <w:t xml:space="preserve">La dicotomia es simplificadora.</w:t>
      </w:r>
      <w:r>
        <w:t xml:space="preserve"> </w:t>
      </w:r>
      <w:r>
        <w:t xml:space="preserve">Omite posiciones intermedias mayoritarias: regulacion adaptativa (EU AI Act), gobernanza multistakeholder (modelo brasileno/chileno), enfoques sectoriales. No menciona el AI Act europeo, la Estrategia Nacional de IA de Brasil, ni el Indice Latinoamericano de IA (ILIA).</w:t>
      </w:r>
      <w:r>
        <w:t xml:space="preserve"> </w:t>
      </w:r>
      <w:r>
        <w:t xml:space="preserve">-</w:t>
      </w:r>
      <w:r>
        <w:t xml:space="preserve"> </w:t>
      </w:r>
      <w:r>
        <w:rPr>
          <w:bCs/>
          <w:b/>
        </w:rPr>
        <w:t xml:space="preserve">Desconocimiento del ecosistema regional:</w:t>
      </w:r>
      <w:r>
        <w:t xml:space="preserve"> </w:t>
      </w:r>
      <w:r>
        <w:t xml:space="preserve">no menciona CIPPEC, CIIAR, ILIA, DataGenero, ni los informes OCDE con casos argentinos.</w:t>
      </w:r>
      <w:r>
        <w:t xml:space="preserve"> </w:t>
      </w:r>
      <w:r>
        <w:t xml:space="preserve">-</w:t>
      </w:r>
      <w:r>
        <w:t xml:space="preserve"> </w:t>
      </w:r>
      <w:r>
        <w:rPr>
          <w:bCs/>
          <w:b/>
        </w:rPr>
        <w:t xml:space="preserve">La</w:t>
      </w:r>
      <w:r>
        <w:rPr>
          <w:bCs/>
          <w:b/>
        </w:rPr>
        <w:t xml:space="preserve"> </w:t>
      </w:r>
      <w:r>
        <w:rPr>
          <w:bCs/>
          <w:b/>
        </w:rPr>
        <w:t xml:space="preserve">“</w:t>
      </w:r>
      <w:r>
        <w:rPr>
          <w:bCs/>
          <w:b/>
        </w:rPr>
        <w:t xml:space="preserve">Anticipacion Estrategica</w:t>
      </w:r>
      <w:r>
        <w:rPr>
          <w:bCs/>
          <w:b/>
        </w:rPr>
        <w:t xml:space="preserve">”</w:t>
      </w:r>
      <w:r>
        <w:rPr>
          <w:bCs/>
          <w:b/>
        </w:rPr>
        <w:t xml:space="preserve"> </w:t>
      </w:r>
      <w:r>
        <w:rPr>
          <w:bCs/>
          <w:b/>
        </w:rPr>
        <w:t xml:space="preserve">carece de contenido operativo.</w:t>
      </w:r>
      <w:r>
        <w:t xml:space="preserve"> </w:t>
      </w:r>
      <w:r>
        <w:t xml:space="preserve">Se enuncia tres veces pero no especifica: que tecnologias concretas son relevantes para gobiernos subnacionales, que capacidades institucionales se necesitan, que riesgos especificos enfrenta un municipio argentino, que ofrece CIGOB concretamente.</w:t>
      </w:r>
      <w:r>
        <w:t xml:space="preserve"> </w:t>
      </w:r>
      <w:r>
        <w:t xml:space="preserve">-</w:t>
      </w:r>
      <w:r>
        <w:t xml:space="preserve"> </w:t>
      </w:r>
      <w:r>
        <w:rPr>
          <w:bCs/>
          <w:b/>
        </w:rPr>
        <w:t xml:space="preserve">Actores desactualizados o matizados:</w:t>
      </w:r>
      <w:r>
        <w:t xml:space="preserve"> </w:t>
      </w:r>
      <w:r>
        <w:t xml:space="preserve">- Yudkowsky publico</w:t>
      </w:r>
      <w:r>
        <w:t xml:space="preserve"> </w:t>
      </w:r>
      <w:r>
        <w:t xml:space="preserve">“</w:t>
      </w:r>
      <w:r>
        <w:t xml:space="preserve">If Anyone Builds It, Everyone Dies</w:t>
      </w:r>
      <w:r>
        <w:t xml:space="preserve">”</w:t>
      </w:r>
      <w:r>
        <w:t xml:space="preserve"> </w:t>
      </w:r>
      <w:r>
        <w:t xml:space="preserve">elevando su estimacion al 99.5% y considera a Anthropic</w:t>
      </w:r>
      <w:r>
        <w:t xml:space="preserve"> </w:t>
      </w:r>
      <w:r>
        <w:t xml:space="preserve">“</w:t>
      </w:r>
      <w:r>
        <w:t xml:space="preserve">parte del problema</w:t>
      </w:r>
      <w:r>
        <w:t xml:space="preserve">”</w:t>
      </w:r>
      <w:r>
        <w:t xml:space="preserve">, lo cual complejiza la dicotomia limpia del documento.</w:t>
      </w:r>
      <w:r>
        <w:t xml:space="preserve"> </w:t>
      </w:r>
      <w:r>
        <w:t xml:space="preserve">- Amodei no es simplemente el</w:t>
      </w:r>
      <w:r>
        <w:t xml:space="preserve"> </w:t>
      </w:r>
      <w:r>
        <w:t xml:space="preserve">“</w:t>
      </w:r>
      <w:r>
        <w:t xml:space="preserve">disenador de volante</w:t>
      </w:r>
      <w:r>
        <w:t xml:space="preserve">”</w:t>
      </w:r>
      <w:r>
        <w:t xml:space="preserve"> </w:t>
      </w:r>
      <w:r>
        <w:t xml:space="preserve">optimista: estima 25% de probabilidad de catastrofe, entro en conflicto con el Pentagono, y Anthropic podria estar retrocediendo en sus compromisos de seguridad bajo presion competitiva.</w:t>
      </w:r>
      <w:r>
        <w:t xml:space="preserve"> </w:t>
      </w:r>
      <w:r>
        <w:t xml:space="preserve">- Innerarity es el autor mas afin a CIGOB pero esta subutilizado. Su libro</w:t>
      </w:r>
      <w:r>
        <w:t xml:space="preserve"> </w:t>
      </w:r>
      <w:r>
        <w:t xml:space="preserve">“</w:t>
      </w:r>
      <w:r>
        <w:t xml:space="preserve">Una teoria critica de la inteligencia artificial</w:t>
      </w:r>
      <w:r>
        <w:t xml:space="preserve">”</w:t>
      </w:r>
      <w:r>
        <w:t xml:space="preserve"> </w:t>
      </w:r>
      <w:r>
        <w:t xml:space="preserve">(Galaxia Gutenberg, marzo 2025, Premio Eugenio Trias) ofrece un marco teorico completo que CIGOB podria adoptar y territorializar.</w:t>
      </w:r>
      <w:r>
        <w:t xml:space="preserve"> </w:t>
      </w:r>
      <w:r>
        <w:t xml:space="preserve">- Errata:</w:t>
      </w:r>
      <w:r>
        <w:t xml:space="preserve"> </w:t>
      </w:r>
      <w:r>
        <w:t xml:space="preserve">“</w:t>
      </w:r>
      <w:r>
        <w:t xml:space="preserve">En teste sentido</w:t>
      </w:r>
      <w:r>
        <w:t xml:space="preserve">”</w:t>
      </w:r>
      <w:r>
        <w:t xml:space="preserve"> </w:t>
      </w:r>
      <w:r>
        <w:t xml:space="preserve">(deberia ser</w:t>
      </w:r>
      <w:r>
        <w:t xml:space="preserve"> </w:t>
      </w:r>
      <w:r>
        <w:t xml:space="preserve">“</w:t>
      </w:r>
      <w:r>
        <w:t xml:space="preserve">en este sentido</w:t>
      </w:r>
      <w:r>
        <w:t xml:space="preserve">”</w:t>
      </w:r>
      <w:r>
        <w:t xml:space="preserve">).</w:t>
      </w:r>
      <w:r>
        <w:t xml:space="preserve"> </w:t>
      </w:r>
      <w:r>
        <w:t xml:space="preserve">- La referencia a las Tres Leyes como antecedente de la IA Constitucional es literariamente atractiva pero conceptualmente imprecisa.</w:t>
      </w:r>
    </w:p>
    <w:p>
      <w:pPr>
        <w:pStyle w:val="BodyText"/>
      </w:pPr>
      <w:r>
        <w:rPr>
          <w:bCs/>
          <w:b/>
        </w:rPr>
        <w:t xml:space="preserve">Valor para CIGOB:</w:t>
      </w:r>
      <w:r>
        <w:t xml:space="preserve"> </w:t>
      </w:r>
      <w:r>
        <w:t xml:space="preserve">Es el documento de posicionamiento institucional mas directo del corpus. Tiene intuiciones correctas, interlocutores bien seleccionados y retorica efectiva. Pero en su estado actual es insuficiente tanto como paper academico (falta evidencia, marco teorico, operacionalizacion) como comunicacion institucional (falta propuesta concreta y conocimiento del ecosistema). La mayor oportunidad es convertirlo en la base de un programa que</w:t>
      </w:r>
      <w:r>
        <w:t xml:space="preserve"> </w:t>
      </w:r>
      <w:r>
        <w:rPr>
          <w:iCs/>
          <w:i/>
        </w:rPr>
        <w:t xml:space="preserve">territorialice</w:t>
      </w:r>
      <w:r>
        <w:t xml:space="preserve"> </w:t>
      </w:r>
      <w:r>
        <w:t xml:space="preserve">el debate global sobre IA.</w:t>
      </w:r>
    </w:p>
    <w:p>
      <w:pPr>
        <w:pStyle w:val="BodyText"/>
      </w:pPr>
      <w:r>
        <w:rPr>
          <w:bCs/>
          <w:b/>
        </w:rPr>
        <w:t xml:space="preserve">Hallazgos externos – HALLAZGO CRITICO: CIPPEC y CIIAR ya ocupan el espacio:</w:t>
      </w:r>
    </w:p>
    <w:p>
      <w:pPr>
        <w:pStyle w:val="BodyText"/>
      </w:pPr>
      <w:r>
        <w:t xml:space="preserve">La guia de CIPPEC (mayo 2025) documenta un panorama desigual pero dinamico:</w:t>
      </w:r>
      <w:r>
        <w:t xml:space="preserve"> </w:t>
      </w:r>
      <w:r>
        <w:t xml:space="preserve">-</w:t>
      </w:r>
      <w:r>
        <w:t xml:space="preserve"> </w:t>
      </w:r>
      <w:r>
        <w:rPr>
          <w:bCs/>
          <w:b/>
        </w:rPr>
        <w:t xml:space="preserve">Provincia de Buenos Aires (2024):</w:t>
      </w:r>
      <w:r>
        <w:t xml:space="preserve"> </w:t>
      </w:r>
      <w:r>
        <w:t xml:space="preserve">Unidad de IA aplicada a Seguridad (UIAAS), Direccion de Digitalizacion e IA, Directrices de Uso de IA Generativa.</w:t>
      </w:r>
      <w:r>
        <w:t xml:space="preserve"> </w:t>
      </w:r>
      <w:r>
        <w:t xml:space="preserve">-</w:t>
      </w:r>
      <w:r>
        <w:t xml:space="preserve"> </w:t>
      </w:r>
      <w:r>
        <w:rPr>
          <w:bCs/>
          <w:b/>
        </w:rPr>
        <w:t xml:space="preserve">Chaco (2024):</w:t>
      </w:r>
      <w:r>
        <w:t xml:space="preserve"> </w:t>
      </w:r>
      <w:r>
        <w:t xml:space="preserve">Ley de regulacion de IA en Educacion.</w:t>
      </w:r>
      <w:r>
        <w:t xml:space="preserve"> </w:t>
      </w:r>
      <w:r>
        <w:t xml:space="preserve">-</w:t>
      </w:r>
      <w:r>
        <w:t xml:space="preserve"> </w:t>
      </w:r>
      <w:r>
        <w:rPr>
          <w:bCs/>
          <w:b/>
        </w:rPr>
        <w:t xml:space="preserve">Ciudad de Mendoza (2024):</w:t>
      </w:r>
      <w:r>
        <w:t xml:space="preserve"> </w:t>
      </w:r>
      <w:r>
        <w:t xml:space="preserve">Comite Local de IA (CLIA) por Decreto 832/2024, con universidades, expertos, empresas y sociedad civil.</w:t>
      </w:r>
      <w:r>
        <w:t xml:space="preserve"> </w:t>
      </w:r>
      <w:r>
        <w:t xml:space="preserve">-</w:t>
      </w:r>
      <w:r>
        <w:t xml:space="preserve"> </w:t>
      </w:r>
      <w:r>
        <w:rPr>
          <w:bCs/>
          <w:b/>
        </w:rPr>
        <w:t xml:space="preserve">CABA:</w:t>
      </w:r>
      <w:r>
        <w:t xml:space="preserve"> </w:t>
      </w:r>
      <w:r>
        <w:t xml:space="preserve">Boti incorporo IA generativa para turismo en 2024; Procuracion creo Direccion de IA.</w:t>
      </w:r>
      <w:r>
        <w:t xml:space="preserve"> </w:t>
      </w:r>
      <w:r>
        <w:t xml:space="preserve">-</w:t>
      </w:r>
      <w:r>
        <w:t xml:space="preserve"> </w:t>
      </w:r>
      <w:r>
        <w:rPr>
          <w:bCs/>
          <w:b/>
        </w:rPr>
        <w:t xml:space="preserve">San Miguel de Tucuman:</w:t>
      </w:r>
      <w:r>
        <w:t xml:space="preserve"> </w:t>
      </w:r>
      <w:r>
        <w:t xml:space="preserve">Seleccionada por Bloomberg Philanthropies para City Data Alliance.</w:t>
      </w:r>
      <w:r>
        <w:t xml:space="preserve"> </w:t>
      </w:r>
      <w:r>
        <w:t xml:space="preserve">-</w:t>
      </w:r>
      <w:r>
        <w:t xml:space="preserve"> </w:t>
      </w:r>
      <w:r>
        <w:rPr>
          <w:bCs/>
          <w:b/>
        </w:rPr>
        <w:t xml:space="preserve">Prometea:</w:t>
      </w:r>
      <w:r>
        <w:t xml:space="preserve"> </w:t>
      </w:r>
      <w:r>
        <w:t xml:space="preserve">Sistema de IA para dictamenes judiciales, citado por OCDE.</w:t>
      </w:r>
      <w:r>
        <w:t xml:space="preserve"> </w:t>
      </w:r>
      <w:r>
        <w:t xml:space="preserve">-</w:t>
      </w:r>
      <w:r>
        <w:t xml:space="preserve"> </w:t>
      </w:r>
      <w:r>
        <w:rPr>
          <w:bCs/>
          <w:b/>
        </w:rPr>
        <w:t xml:space="preserve">CIIAR (noviembre 2024):</w:t>
      </w:r>
      <w:r>
        <w:t xml:space="preserve"> </w:t>
      </w:r>
      <w:r>
        <w:t xml:space="preserve">10 municipios (Cordoba, Rosario, Mendoza, Neuquen, Tucuman, Salta, Tres de Febrero, Pilar, Escobar, Catamarca). Convocatoria abierta a nuevos municipios en diciembre 2025.</w:t>
      </w:r>
      <w:r>
        <w:t xml:space="preserve"> </w:t>
      </w:r>
      <w:r>
        <w:t xml:space="preserve">-</w:t>
      </w:r>
      <w:r>
        <w:t xml:space="preserve"> </w:t>
      </w:r>
      <w:r>
        <w:rPr>
          <w:bCs/>
          <w:b/>
        </w:rPr>
        <w:t xml:space="preserve">Nivel nacional:</w:t>
      </w:r>
      <w:r>
        <w:t xml:space="preserve"> </w:t>
      </w:r>
      <w:r>
        <w:t xml:space="preserve">al menos 7 proyectos de ley en tramite, incluyendo propuestas de Consejo Federal de IA (COFEIA).</w:t>
      </w:r>
    </w:p>
    <w:p>
      <w:pPr>
        <w:pStyle w:val="BodyText"/>
      </w:pPr>
      <w:r>
        <w:rPr>
          <w:bCs/>
          <w:b/>
        </w:rPr>
        <w:t xml:space="preserve">La ventana de oportunidad existe pero se esta cerrando. CIGOB necesita pasar de la declaracion a la accion documentada.</w:t>
      </w:r>
    </w:p>
    <w:p>
      <w:pPr>
        <w:pStyle w:val="BodyText"/>
      </w:pPr>
      <w:r>
        <w:rPr>
          <w:bCs/>
          <w:b/>
        </w:rPr>
        <w:t xml:space="preserve">Recomendacion de uso:</w:t>
      </w:r>
      <w:r>
        <w:t xml:space="preserve"> </w:t>
      </w:r>
      <w:r>
        <w:t xml:space="preserve">Convertirlo en el primer documento de una serie: (1) posicionamiento general (actual, ajustado), (2) mapeo de la brecha subnacional con datos, (3) propuesta operativa de</w:t>
      </w:r>
      <w:r>
        <w:t xml:space="preserve"> </w:t>
      </w:r>
      <w:r>
        <w:t xml:space="preserve">“</w:t>
      </w:r>
      <w:r>
        <w:t xml:space="preserve">Anticipacion Estrategica</w:t>
      </w:r>
      <w:r>
        <w:t xml:space="preserve">”</w:t>
      </w:r>
      <w:r>
        <w:t xml:space="preserve">, (4) casos de uso de IA para gobiernos locales argentinos. Agregar datos de CIPPEC/CIIAR, definir operativamente la Anticipacion Estrategica, desarrollar a Innerarity como eje teorico principal.</w:t>
      </w:r>
    </w:p>
    <w:p>
      <w:r>
        <w:pict>
          <v:rect style="width:0;height:1.5pt" o:hralign="center" o:hrstd="t" o:hr="t"/>
        </w:pict>
      </w:r>
    </w:p>
    <w:bookmarkEnd w:id="23"/>
    <w:bookmarkStart w:id="24" w:name="X4018aa65e267a58bc066b5b4ada788171132d92"/>
    <w:p>
      <w:pPr>
        <w:pStyle w:val="Heading3"/>
      </w:pPr>
      <w:r>
        <w:t xml:space="preserve">Documento 4 —</w:t>
      </w:r>
      <w:r>
        <w:t xml:space="preserve"> </w:t>
      </w:r>
      <w:r>
        <w:t xml:space="preserve">“</w:t>
      </w:r>
      <w:r>
        <w:t xml:space="preserve">Propuesta Estrategica CIGOB 2026-2027</w:t>
      </w:r>
      <w:r>
        <w:t xml:space="preserve">”</w:t>
      </w:r>
    </w:p>
    <w:p>
      <w:pPr>
        <w:pStyle w:val="FirstParagraph"/>
      </w:pPr>
      <w:r>
        <w:rPr>
          <w:bCs/>
          <w:b/>
        </w:rPr>
        <w:t xml:space="preserve">Argumento central:</w:t>
      </w:r>
      <w:r>
        <w:t xml:space="preserve"> </w:t>
      </w:r>
      <w:r>
        <w:t xml:space="preserve">Organiza a CIGOB en tres unidades complementarias: Centro de Comunicacion (podcast, entrevistas, gestion de narrativa), Centro de Estudios CECIG (monografias, Votometro, semillero de jovenes) y Centro de Soluciones (escucha activa, sistemas de decision, planes de gobierno). Define tres niveles de gobierno institucional (Gestion Estatutaria, Area Ejecutiva, Consejo de Sabios/</w:t>
      </w:r>
      <w:r>
        <w:t xml:space="preserve">“</w:t>
      </w:r>
      <w:r>
        <w:t xml:space="preserve">Amigos de CiGob</w:t>
      </w:r>
      <w:r>
        <w:t xml:space="preserve">”</w:t>
      </w:r>
      <w:r>
        <w:t xml:space="preserve">). Propone tres contenidos estrategicos diferenciadores: Federalismo de Precision, Profetas de la Anticipacion y Gobernanza de la Incertidumbre. El producto estrella es un Tablero de Control para monitoreo de compromisos de gobierno.</w:t>
      </w:r>
    </w:p>
    <w:p>
      <w:pPr>
        <w:pStyle w:val="BodyText"/>
      </w:pPr>
      <w:r>
        <w:rPr>
          <w:bCs/>
          <w:b/>
        </w:rPr>
        <w:t xml:space="preserve">Fortalezas:</w:t>
      </w:r>
      <w:r>
        <w:t xml:space="preserve"> </w:t>
      </w:r>
      <w:r>
        <w:t xml:space="preserve">- La logica Pensamiento -&gt; Comunicacion -&gt; Soluciones como pipeline tiene sentido y replica la estructura de los think tanks mas exitosos de la region.</w:t>
      </w:r>
      <w:r>
        <w:t xml:space="preserve"> </w:t>
      </w:r>
      <w:r>
        <w:t xml:space="preserve">-</w:t>
      </w:r>
      <w:r>
        <w:t xml:space="preserve"> </w:t>
      </w:r>
      <w:r>
        <w:rPr>
          <w:bCs/>
          <w:b/>
        </w:rPr>
        <w:t xml:space="preserve">“</w:t>
      </w:r>
      <w:r>
        <w:rPr>
          <w:bCs/>
          <w:b/>
        </w:rPr>
        <w:t xml:space="preserve">Federalismo de Precision</w:t>
      </w:r>
      <w:r>
        <w:rPr>
          <w:bCs/>
          <w:b/>
        </w:rPr>
        <w:t xml:space="preserve">”</w:t>
      </w:r>
      <w:r>
        <w:rPr>
          <w:bCs/>
          <w:b/>
        </w:rPr>
        <w:t xml:space="preserve"> </w:t>
      </w:r>
      <w:r>
        <w:rPr>
          <w:bCs/>
          <w:b/>
        </w:rPr>
        <w:t xml:space="preserve">es un concepto original.</w:t>
      </w:r>
      <w:r>
        <w:t xml:space="preserve"> </w:t>
      </w:r>
      <w:r>
        <w:t xml:space="preserve">La busqueda confirmo que el termino exacto no existe en la literatura academica ni en el debate publico argentino. Es una oportunidad de apropiacion intelectual unica.</w:t>
      </w:r>
      <w:r>
        <w:t xml:space="preserve"> </w:t>
      </w:r>
      <w:r>
        <w:t xml:space="preserve">- Los tres contenidos narrativos (Federalismo de Precision, Profetas de la Anticipacion, Gobernanza de la Incertidumbre) son originales y con potencial de marca.</w:t>
      </w:r>
      <w:r>
        <w:t xml:space="preserve"> </w:t>
      </w:r>
      <w:r>
        <w:t xml:space="preserve">- El Tablero de Control como producto estrella es concreto y vendible.</w:t>
      </w:r>
      <w:r>
        <w:t xml:space="preserve"> </w:t>
      </w:r>
      <w:r>
        <w:t xml:space="preserve">- Es el documento mas operativo del corpus: tiene estructura, productos nombrados y contenidos diferenciadores.</w:t>
      </w:r>
      <w:r>
        <w:t xml:space="preserve"> </w:t>
      </w:r>
      <w:r>
        <w:t xml:space="preserve">- La arquitectura de tres centros con tres niveles de gobierno es solida como diseno organizacional.</w:t>
      </w:r>
    </w:p>
    <w:p>
      <w:pPr>
        <w:pStyle w:val="BodyText"/>
      </w:pPr>
      <w:r>
        <w:rPr>
          <w:bCs/>
          <w:b/>
        </w:rPr>
        <w:t xml:space="preserve">Debilidades:</w:t>
      </w:r>
      <w:r>
        <w:t xml:space="preserve"> </w:t>
      </w:r>
      <w:r>
        <w:t xml:space="preserve">-</w:t>
      </w:r>
      <w:r>
        <w:t xml:space="preserve"> </w:t>
      </w:r>
      <w:r>
        <w:rPr>
          <w:bCs/>
          <w:b/>
        </w:rPr>
        <w:t xml:space="preserve">El documento no menciona en ningun momento como se financia CIGOB.</w:t>
      </w:r>
      <w:r>
        <w:t xml:space="preserve"> </w:t>
      </w:r>
      <w:r>
        <w:t xml:space="preserve">Es la omision mas grave. Tres unidades con multiples productos pero cero mencion a fuentes de ingreso, pricing, estructura de costos, meta de autosustentabilidad o estrategia de fundraising.</w:t>
      </w:r>
      <w:r>
        <w:t xml:space="preserve"> </w:t>
      </w:r>
      <w:r>
        <w:t xml:space="preserve">-</w:t>
      </w:r>
      <w:r>
        <w:t xml:space="preserve"> </w:t>
      </w:r>
      <w:r>
        <w:rPr>
          <w:bCs/>
          <w:b/>
        </w:rPr>
        <w:t xml:space="preserve">El Votometro esta mal ubicado.</w:t>
      </w:r>
      <w:r>
        <w:t xml:space="preserve"> </w:t>
      </w:r>
      <w:r>
        <w:t xml:space="preserve">Aparece como subproducto del CECIG cuando deberia ser transversal: CECIG disena la metodologia, Comunicacion lo difunde y genera contenido, Soluciones usa los datos como diagnostico para vender asesoria.</w:t>
      </w:r>
      <w:r>
        <w:t xml:space="preserve"> </w:t>
      </w:r>
      <w:r>
        <w:t xml:space="preserve">-</w:t>
      </w:r>
      <w:r>
        <w:t xml:space="preserve"> </w:t>
      </w:r>
      <w:r>
        <w:rPr>
          <w:bCs/>
          <w:b/>
        </w:rPr>
        <w:t xml:space="preserve">El Centro de Soluciones carece de especificidad tecnica.</w:t>
      </w:r>
      <w:r>
        <w:t xml:space="preserve"> </w:t>
      </w:r>
      <w:r>
        <w:t xml:space="preserve">“</w:t>
      </w:r>
      <w:r>
        <w:t xml:space="preserve">Escucha activa</w:t>
      </w:r>
      <w:r>
        <w:t xml:space="preserve">”</w:t>
      </w:r>
      <w:r>
        <w:t xml:space="preserve">,</w:t>
      </w:r>
      <w:r>
        <w:t xml:space="preserve"> </w:t>
      </w:r>
      <w:r>
        <w:t xml:space="preserve">“</w:t>
      </w:r>
      <w:r>
        <w:t xml:space="preserve">sistemas de decision</w:t>
      </w:r>
      <w:r>
        <w:t xml:space="preserve">”</w:t>
      </w:r>
      <w:r>
        <w:t xml:space="preserve"> </w:t>
      </w:r>
      <w:r>
        <w:t xml:space="preserve">y</w:t>
      </w:r>
      <w:r>
        <w:t xml:space="preserve"> </w:t>
      </w:r>
      <w:r>
        <w:t xml:space="preserve">“</w:t>
      </w:r>
      <w:r>
        <w:t xml:space="preserve">planes de gobierno</w:t>
      </w:r>
      <w:r>
        <w:t xml:space="preserve">”</w:t>
      </w:r>
      <w:r>
        <w:t xml:space="preserve"> </w:t>
      </w:r>
      <w:r>
        <w:t xml:space="preserve">son descripciones que podrian ser de cualquier consultora. No explica que metodologia propia ofrece CIGOB.</w:t>
      </w:r>
      <w:r>
        <w:t xml:space="preserve"> </w:t>
      </w:r>
      <w:r>
        <w:t xml:space="preserve">-</w:t>
      </w:r>
      <w:r>
        <w:t xml:space="preserve"> </w:t>
      </w:r>
      <w:r>
        <w:rPr>
          <w:bCs/>
          <w:b/>
        </w:rPr>
        <w:t xml:space="preserve">No hay retroalimentacion explicita</w:t>
      </w:r>
      <w:r>
        <w:t xml:space="preserve"> </w:t>
      </w:r>
      <w:r>
        <w:t xml:space="preserve">del ciclo: el modelo es lineal pero no dice como los aprendizajes de Soluciones vuelven a alimentar al CECIG.</w:t>
      </w:r>
      <w:r>
        <w:t xml:space="preserve"> </w:t>
      </w:r>
      <w:r>
        <w:t xml:space="preserve">-</w:t>
      </w:r>
      <w:r>
        <w:t xml:space="preserve"> </w:t>
      </w:r>
      <w:r>
        <w:rPr>
          <w:bCs/>
          <w:b/>
        </w:rPr>
        <w:t xml:space="preserve">El Consejo de Sabios esta indefinido:</w:t>
      </w:r>
      <w:r>
        <w:t xml:space="preserve"> </w:t>
      </w:r>
      <w:r>
        <w:t xml:space="preserve">sin funciones formales, frecuencia de reunion ni mecanismo de rendicion de cuentas.</w:t>
      </w:r>
      <w:r>
        <w:t xml:space="preserve"> </w:t>
      </w:r>
      <w:r>
        <w:t xml:space="preserve">-</w:t>
      </w:r>
      <w:r>
        <w:t xml:space="preserve"> </w:t>
      </w:r>
      <w:r>
        <w:rPr>
          <w:bCs/>
          <w:b/>
        </w:rPr>
        <w:t xml:space="preserve">Riesgo de sobreextension con equipo reducido:</w:t>
      </w:r>
      <w:r>
        <w:t xml:space="preserve"> </w:t>
      </w:r>
      <w:r>
        <w:t xml:space="preserve">tres centros con multiples productos requieren 8-10 personas minimo.</w:t>
      </w:r>
      <w:r>
        <w:t xml:space="preserve"> </w:t>
      </w:r>
      <w:r>
        <w:t xml:space="preserve">-</w:t>
      </w:r>
      <w:r>
        <w:t xml:space="preserve"> </w:t>
      </w:r>
      <w:r>
        <w:rPr>
          <w:bCs/>
          <w:b/>
        </w:rPr>
        <w:t xml:space="preserve">El semillero de jovenes no tiene estructura:</w:t>
      </w:r>
      <w:r>
        <w:t xml:space="preserve"> </w:t>
      </w:r>
      <w:r>
        <w:t xml:space="preserve">sin programa formal de fellowship, entregables ni mecanismo de retencion.</w:t>
      </w:r>
      <w:r>
        <w:t xml:space="preserve"> </w:t>
      </w:r>
      <w:r>
        <w:t xml:space="preserve">-</w:t>
      </w:r>
      <w:r>
        <w:t xml:space="preserve"> </w:t>
      </w:r>
      <w:r>
        <w:rPr>
          <w:bCs/>
          <w:b/>
        </w:rPr>
        <w:t xml:space="preserve">Dependencia de la narrativa de IA:</w:t>
      </w:r>
      <w:r>
        <w:t xml:space="preserve"> </w:t>
      </w:r>
      <w:r>
        <w:t xml:space="preserve">anclar toda la identidad a una tecnologia es riesgoso si se comoditiza en 2-3 anos.</w:t>
      </w:r>
      <w:r>
        <w:t xml:space="preserve"> </w:t>
      </w:r>
      <w:r>
        <w:t xml:space="preserve">-</w:t>
      </w:r>
      <w:r>
        <w:t xml:space="preserve"> </w:t>
      </w:r>
      <w:r>
        <w:rPr>
          <w:bCs/>
          <w:b/>
        </w:rPr>
        <w:t xml:space="preserve">Preguntas criticas sin respuesta:</w:t>
      </w:r>
      <w:r>
        <w:t xml:space="preserve"> </w:t>
      </w:r>
      <w:r>
        <w:t xml:space="preserve">cuantas personas hay en el Area Ejecutiva, cual es el presupuesto, quien lidera cada centro, como se mide el exito, cual es la relacion con partidos politicos, el Tablero de Control ya existe o es aspiracion, que diferencia a</w:t>
      </w:r>
      <w:r>
        <w:t xml:space="preserve"> </w:t>
      </w:r>
      <w:r>
        <w:t xml:space="preserve">“</w:t>
      </w:r>
      <w:r>
        <w:t xml:space="preserve">escucha activa</w:t>
      </w:r>
      <w:r>
        <w:t xml:space="preserve">”</w:t>
      </w:r>
      <w:r>
        <w:t xml:space="preserve"> </w:t>
      </w:r>
      <w:r>
        <w:t xml:space="preserve">de una encuesta convencional.</w:t>
      </w:r>
    </w:p>
    <w:p>
      <w:pPr>
        <w:pStyle w:val="BodyText"/>
      </w:pPr>
      <w:r>
        <w:rPr>
          <w:bCs/>
          <w:b/>
        </w:rPr>
        <w:t xml:space="preserve">Valor para CIGOB:</w:t>
      </w:r>
      <w:r>
        <w:t xml:space="preserve"> </w:t>
      </w:r>
      <w:r>
        <w:t xml:space="preserve">Es el documento mas cercano a un plan de accion real. Tiene vision clara y posicionamiento potencialmente diferenciador (federalismo de precision + IA + gestion subnacional). Es la base sobre la cual construir, pero necesita los tres elementos que convierten una vision en realidad: dinero, gente y metricas.</w:t>
      </w:r>
    </w:p>
    <w:p>
      <w:pPr>
        <w:pStyle w:val="BodyText"/>
      </w:pPr>
      <w:r>
        <w:rPr>
          <w:bCs/>
          <w:b/>
        </w:rPr>
        <w:t xml:space="preserve">Hallazgos externos (Tavily/fuentes):</w:t>
      </w:r>
      <w:r>
        <w:t xml:space="preserve"> </w:t>
      </w:r>
      <w:r>
        <w:t xml:space="preserve">-</w:t>
      </w:r>
      <w:r>
        <w:t xml:space="preserve"> </w:t>
      </w:r>
      <w:r>
        <w:rPr>
          <w:bCs/>
          <w:b/>
        </w:rPr>
        <w:t xml:space="preserve">Benchmark competitivo:</w:t>
      </w:r>
      <w:r>
        <w:t xml:space="preserve"> </w:t>
      </w:r>
      <w:r>
        <w:t xml:space="preserve">CIPPEC tiene 22+ anos, 8 programas tematicos y red global; Fundar tiene posicionamiento mediatico fuerte y comunicacion digital nativa; Poliarquia y Giacobbe dominan encuestas; Fundacion Mediterranea/IERAL tiene fuerte anclaje territorial federal.</w:t>
      </w:r>
      <w:r>
        <w:t xml:space="preserve"> </w:t>
      </w:r>
      <w:r>
        <w:t xml:space="preserve">- CIPPEC ya trabaja activamente en IA para gobiernos subnacionales. CIIAR ya nuclea a los municipios mas innovadores. Poliarquia y Giacobbe dominan la</w:t>
      </w:r>
      <w:r>
        <w:t xml:space="preserve"> </w:t>
      </w:r>
      <w:r>
        <w:t xml:space="preserve">“</w:t>
      </w:r>
      <w:r>
        <w:t xml:space="preserve">escucha social</w:t>
      </w:r>
      <w:r>
        <w:t xml:space="preserve">”</w:t>
      </w:r>
      <w:r>
        <w:t xml:space="preserve">. CIGOB no aparece en ninguna de estas redes.</w:t>
      </w:r>
      <w:r>
        <w:t xml:space="preserve"> </w:t>
      </w:r>
      <w:r>
        <w:t xml:space="preserve">- Segun On Think Tanks (2024) y estudios de OSC en America Latina: la inestabilidad financiera es la mayor preocupacion, mas del 50% ya genera ingresos propios pero depende de una fuente principal, los mas resilientes diversifican entre core funding, domestic funding y project funding.</w:t>
      </w:r>
    </w:p>
    <w:p>
      <w:pPr>
        <w:pStyle w:val="BodyText"/>
      </w:pPr>
      <w:r>
        <w:rPr>
          <w:bCs/>
          <w:b/>
        </w:rPr>
        <w:t xml:space="preserve">Recomendacion de uso:</w:t>
      </w:r>
      <w:r>
        <w:t xml:space="preserve"> </w:t>
      </w:r>
      <w:r>
        <w:t xml:space="preserve">Es el documento eje del corpus. Debe absorber los mejores elementos del documento de Proposito (fusionarlos como capitulo 1). Prioridades inmediatas: (1) definir modelo de ingresos con metas trimestrales, (2) publicar paper fundacional de Federalismo de Precision con datos de clusters provinciales antes de Q2 2026 para plantar bandera intelectual, (3) relanzar Votometro como producto transversal, (4) contactar a CIIAR para explorar alianza.</w:t>
      </w:r>
    </w:p>
    <w:p>
      <w:r>
        <w:pict>
          <v:rect style="width:0;height:1.5pt" o:hralign="center" o:hrstd="t" o:hr="t"/>
        </w:pict>
      </w:r>
    </w:p>
    <w:bookmarkEnd w:id="24"/>
    <w:bookmarkStart w:id="25" w:name="X7761afdaf35b210bbd746353892bc68e6cfdbe4"/>
    <w:p>
      <w:pPr>
        <w:pStyle w:val="Heading3"/>
      </w:pPr>
      <w:r>
        <w:t xml:space="preserve">Documento 5 —</w:t>
      </w:r>
      <w:r>
        <w:t xml:space="preserve"> </w:t>
      </w:r>
      <w:r>
        <w:t xml:space="preserve">“</w:t>
      </w:r>
      <w:r>
        <w:t xml:space="preserve">El Proposito de la Fundacion Cigob: Forjando el Futuro de la Gestion Publica Subnacional</w:t>
      </w:r>
      <w:r>
        <w:t xml:space="preserve">”</w:t>
      </w:r>
    </w:p>
    <w:p>
      <w:pPr>
        <w:pStyle w:val="FirstParagraph"/>
      </w:pPr>
      <w:r>
        <w:rPr>
          <w:bCs/>
          <w:b/>
        </w:rPr>
        <w:t xml:space="preserve">Argumento central:</w:t>
      </w:r>
      <w:r>
        <w:t xml:space="preserve"> </w:t>
      </w:r>
      <w:r>
        <w:t xml:space="preserve">Define a CIGOB como catalizador de la transformacion de la gestion publica subnacional. Si el gobierno nacional se concentra en el equilibrio macro (deficit cero), el peso de satisfacer demandas ciudadanas concretas recae sobre provincias y municipios. CIGOB se ofrece como socio de esos gobiernos. Estructura cinco lineas estrategicas: ecosistema colaborativo, integracion tecnologica, medicion y ajuste, marco conceptual tecno-politico, y capacitacion permanente. Cierre apelando a la legitimidad democratica.</w:t>
      </w:r>
    </w:p>
    <w:p>
      <w:pPr>
        <w:pStyle w:val="BodyText"/>
      </w:pPr>
      <w:r>
        <w:rPr>
          <w:bCs/>
          <w:b/>
        </w:rPr>
        <w:t xml:space="preserve">Fortalezas:</w:t>
      </w:r>
      <w:r>
        <w:t xml:space="preserve"> </w:t>
      </w:r>
      <w:r>
        <w:t xml:space="preserve">- La tesis es solida y oportuna. El diagnostico de contexto (superavit fiscal nacional, presion trasladada al nivel subnacional) se verifico con datos: Argentina cerro 2025 con superavit primario de 1,4% del PIB, 9 provincias ya exhibian deficit financiero en el primer semestre de 2025.</w:t>
      </w:r>
      <w:r>
        <w:t xml:space="preserve"> </w:t>
      </w:r>
      <w:r>
        <w:t xml:space="preserve">- La apelacion a la legitimidad democratica como justificacion es potente.</w:t>
      </w:r>
      <w:r>
        <w:t xml:space="preserve"> </w:t>
      </w:r>
      <w:r>
        <w:t xml:space="preserve">- La frase</w:t>
      </w:r>
      <w:r>
        <w:t xml:space="preserve"> </w:t>
      </w:r>
      <w:r>
        <w:t xml:space="preserve">“</w:t>
      </w:r>
      <w:r>
        <w:t xml:space="preserve">la gestion de gobierno es un constante intercambio de problemas sin soluciones perfectas</w:t>
      </w:r>
      <w:r>
        <w:t xml:space="preserve">”</w:t>
      </w:r>
      <w:r>
        <w:t xml:space="preserve"> </w:t>
      </w:r>
      <w:r>
        <w:t xml:space="preserve">es una buena sintesis de realismo politico.</w:t>
      </w:r>
      <w:r>
        <w:t xml:space="preserve"> </w:t>
      </w:r>
      <w:r>
        <w:t xml:space="preserve">- Las lineas de Medicion y Ecosistema Colaborativo son las de mayor potencial diferenciador: si CIGOB logra un sistema de medicion de desempeno subnacional creible, tendria un producto unico en Argentina.</w:t>
      </w:r>
    </w:p>
    <w:p>
      <w:pPr>
        <w:pStyle w:val="BodyText"/>
      </w:pPr>
      <w:r>
        <w:rPr>
          <w:bCs/>
          <w:b/>
        </w:rPr>
        <w:t xml:space="preserve">Debilidades:</w:t>
      </w:r>
      <w:r>
        <w:t xml:space="preserve"> </w:t>
      </w:r>
      <w:r>
        <w:t xml:space="preserve">-</w:t>
      </w:r>
      <w:r>
        <w:t xml:space="preserve"> </w:t>
      </w:r>
      <w:r>
        <w:rPr>
          <w:bCs/>
          <w:b/>
        </w:rPr>
        <w:t xml:space="preserve">Promete todo sin priorizar nada.</w:t>
      </w:r>
      <w:r>
        <w:t xml:space="preserve"> </w:t>
      </w:r>
      <w:r>
        <w:t xml:space="preserve">Cinco lineas estrategicas sin jerarquizacion, sin metricas ni indicadores, sin modelo de impacto. Es un manifiesto de intenciones, no un plan.</w:t>
      </w:r>
      <w:r>
        <w:t xml:space="preserve"> </w:t>
      </w:r>
      <w:r>
        <w:t xml:space="preserve">-</w:t>
      </w:r>
      <w:r>
        <w:t xml:space="preserve"> </w:t>
      </w:r>
      <w:r>
        <w:rPr>
          <w:bCs/>
          <w:b/>
        </w:rPr>
        <w:t xml:space="preserve">El documento esta desactualizado.</w:t>
      </w:r>
      <w:r>
        <w:t xml:space="preserve"> </w:t>
      </w:r>
      <w:r>
        <w:t xml:space="preserve">Escrito al inicio del gobierno de Milei (probablemente fines de 2023 a mediados de 2024), la frase</w:t>
      </w:r>
      <w:r>
        <w:t xml:space="preserve"> </w:t>
      </w:r>
      <w:r>
        <w:t xml:space="preserve">“</w:t>
      </w:r>
      <w:r>
        <w:t xml:space="preserve">nuestro pais se encuentra al comienzo del gobierno de Javier Milei</w:t>
      </w:r>
      <w:r>
        <w:t xml:space="preserve">”</w:t>
      </w:r>
      <w:r>
        <w:t xml:space="preserve"> </w:t>
      </w:r>
      <w:r>
        <w:t xml:space="preserve">suena a 2024 y transmite desactualizacion en marzo de 2026.</w:t>
      </w:r>
      <w:r>
        <w:t xml:space="preserve"> </w:t>
      </w:r>
      <w:r>
        <w:t xml:space="preserve">-</w:t>
      </w:r>
      <w:r>
        <w:t xml:space="preserve"> </w:t>
      </w:r>
      <w:r>
        <w:rPr>
          <w:bCs/>
          <w:b/>
        </w:rPr>
        <w:t xml:space="preserve">Trata al nivel subnacional como bloque homogeneo.</w:t>
      </w:r>
      <w:r>
        <w:t xml:space="preserve"> </w:t>
      </w:r>
      <w:r>
        <w:t xml:space="preserve">No es lo mismo CABA (superavit de 17%) que Tierra del Fuego (deficit de 8%). Simplificacion peligrosa para una fundacion que quiere operar en ese terreno.</w:t>
      </w:r>
      <w:r>
        <w:t xml:space="preserve"> </w:t>
      </w:r>
      <w:r>
        <w:t xml:space="preserve">-</w:t>
      </w:r>
      <w:r>
        <w:t xml:space="preserve"> </w:t>
      </w:r>
      <w:r>
        <w:rPr>
          <w:bCs/>
          <w:b/>
        </w:rPr>
        <w:t xml:space="preserve">No cita datos de confianza ciudadana</w:t>
      </w:r>
      <w:r>
        <w:t xml:space="preserve"> </w:t>
      </w:r>
      <w:r>
        <w:t xml:space="preserve">que existen y son alarmantes: apoyo a la democracia cayo en 20 de 24 paises de la region; en Argentina, solo 36% satisfecho con la marcha del pais (San Andres, marzo 2025).</w:t>
      </w:r>
      <w:r>
        <w:t xml:space="preserve"> </w:t>
      </w:r>
      <w:r>
        <w:t xml:space="preserve">-</w:t>
      </w:r>
      <w:r>
        <w:t xml:space="preserve"> </w:t>
      </w:r>
      <w:r>
        <w:rPr>
          <w:bCs/>
          <w:b/>
        </w:rPr>
        <w:t xml:space="preserve">Falta la teoria del cambio:</w:t>
      </w:r>
      <w:r>
        <w:t xml:space="preserve"> </w:t>
      </w:r>
      <w:r>
        <w:t xml:space="preserve">si CIGOB hace X, entonces ocurre Y, porque Z. Esa cadena logica no existe. Un think tank sin modelo de impacto es un club de opinion.</w:t>
      </w:r>
      <w:r>
        <w:t xml:space="preserve"> </w:t>
      </w:r>
      <w:r>
        <w:t xml:space="preserve">-</w:t>
      </w:r>
      <w:r>
        <w:t xml:space="preserve"> </w:t>
      </w:r>
      <w:r>
        <w:rPr>
          <w:bCs/>
          <w:b/>
        </w:rPr>
        <w:t xml:space="preserve">La linea de capacitacion es la menos diferenciadora.</w:t>
      </w:r>
      <w:r>
        <w:t xml:space="preserve"> </w:t>
      </w:r>
      <w:r>
        <w:t xml:space="preserve">Hay decenas de ofertas en Argentina (universidades, INAP, programas provinciales). Sin diferenciacion, es generica.</w:t>
      </w:r>
      <w:r>
        <w:t xml:space="preserve"> </w:t>
      </w:r>
      <w:r>
        <w:t xml:space="preserve">-</w:t>
      </w:r>
      <w:r>
        <w:t xml:space="preserve"> </w:t>
      </w:r>
      <w:r>
        <w:rPr>
          <w:bCs/>
          <w:b/>
        </w:rPr>
        <w:t xml:space="preserve">Se solapa significativamente con la Propuesta Estrategica.</w:t>
      </w:r>
      <w:r>
        <w:t xml:space="preserve"> </w:t>
      </w:r>
      <w:r>
        <w:t xml:space="preserve">El diagnostico de contexto es identico (mismas palabras en pasajes), la apelacion democratica aparece en ambos, la IA aparece sin mayor concrecion en ambos. Pero las 5 lineas estrategicas del Proposito no mapean a las 3 unidades de la Propuesta: donde quedo</w:t>
      </w:r>
      <w:r>
        <w:t xml:space="preserve"> </w:t>
      </w:r>
      <w:r>
        <w:t xml:space="preserve">“</w:t>
      </w:r>
      <w:r>
        <w:t xml:space="preserve">capacitacion permanente</w:t>
      </w:r>
      <w:r>
        <w:t xml:space="preserve">”</w:t>
      </w:r>
      <w:r>
        <w:t xml:space="preserve">? La</w:t>
      </w:r>
      <w:r>
        <w:t xml:space="preserve"> </w:t>
      </w:r>
      <w:r>
        <w:t xml:space="preserve">“</w:t>
      </w:r>
      <w:r>
        <w:t xml:space="preserve">medicion</w:t>
      </w:r>
      <w:r>
        <w:t xml:space="preserve">”</w:t>
      </w:r>
      <w:r>
        <w:t xml:space="preserve"> </w:t>
      </w:r>
      <w:r>
        <w:t xml:space="preserve">se convierte en parte del Centro de Soluciones pero pierde protagonismo.</w:t>
      </w:r>
      <w:r>
        <w:t xml:space="preserve"> </w:t>
      </w:r>
      <w:r>
        <w:t xml:space="preserve">-</w:t>
      </w:r>
      <w:r>
        <w:t xml:space="preserve"> </w:t>
      </w:r>
      <w:r>
        <w:rPr>
          <w:bCs/>
          <w:b/>
        </w:rPr>
        <w:t xml:space="preserve">Presenta</w:t>
      </w:r>
      <w:r>
        <w:rPr>
          <w:bCs/>
          <w:b/>
        </w:rPr>
        <w:t xml:space="preserve"> </w:t>
      </w:r>
      <w:r>
        <w:rPr>
          <w:bCs/>
          <w:b/>
        </w:rPr>
        <w:t xml:space="preserve">“</w:t>
      </w:r>
      <w:r>
        <w:rPr>
          <w:bCs/>
          <w:b/>
        </w:rPr>
        <w:t xml:space="preserve">dejar atras la dependencia de transferencias discrecionales</w:t>
      </w:r>
      <w:r>
        <w:rPr>
          <w:bCs/>
          <w:b/>
        </w:rPr>
        <w:t xml:space="preserve">”</w:t>
      </w:r>
      <w:r>
        <w:rPr>
          <w:bCs/>
          <w:b/>
        </w:rPr>
        <w:t xml:space="preserve"> </w:t>
      </w:r>
      <w:r>
        <w:rPr>
          <w:bCs/>
          <w:b/>
        </w:rPr>
        <w:t xml:space="preserve">como opcion estrategica</w:t>
      </w:r>
      <w:r>
        <w:t xml:space="preserve"> </w:t>
      </w:r>
      <w:r>
        <w:t xml:space="preserve">cuando en realidad es una imposicion del contexto: las provincias no eligen ser mas autonomas, fueron forzadas.</w:t>
      </w:r>
    </w:p>
    <w:p>
      <w:pPr>
        <w:pStyle w:val="BodyText"/>
      </w:pPr>
      <w:r>
        <w:rPr>
          <w:bCs/>
          <w:b/>
        </w:rPr>
        <w:t xml:space="preserve">Valor para CIGOB:</w:t>
      </w:r>
      <w:r>
        <w:t xml:space="preserve"> </w:t>
      </w:r>
      <w:r>
        <w:t xml:space="preserve">Tiene algunos parrafos valiosos sobre proposito y justificacion democratica, pero no agrega nada que la Propuesta Estrategica no cubra mejor.</w:t>
      </w:r>
    </w:p>
    <w:p>
      <w:pPr>
        <w:pStyle w:val="BodyText"/>
      </w:pPr>
      <w:r>
        <w:rPr>
          <w:bCs/>
          <w:b/>
        </w:rPr>
        <w:t xml:space="preserve">Hallazgos externos (Tavily/fuentes):</w:t>
      </w:r>
      <w:r>
        <w:t xml:space="preserve"> </w:t>
      </w:r>
      <w:r>
        <w:t xml:space="preserve">- 9 provincias con deficit financiero en primer semestre 2025 (Tierra del Fuego 8%, Chaco 7%, Buenos Aires 5,4%) segun IERAL.</w:t>
      </w:r>
      <w:r>
        <w:t xml:space="preserve"> </w:t>
      </w:r>
      <w:r>
        <w:t xml:space="preserve">- Gasto provincial retomo senda ascendente mientras el nacional se mantuvo contenido.</w:t>
      </w:r>
      <w:r>
        <w:t xml:space="preserve"> </w:t>
      </w:r>
      <w:r>
        <w:t xml:space="preserve">- Los 2.117+ gobiernos locales asumieron funciones crecientes por descentralizacion sin capacidades proporcionales (Abal Medina y Cao, 2025; Sili, 2024).</w:t>
      </w:r>
      <w:r>
        <w:t xml:space="preserve"> </w:t>
      </w:r>
      <w:r>
        <w:t xml:space="preserve">- Aprobacion de Milei: 45% aprobacion, 52% desaprobacion (San Andres, marzo 2025), lo cual cambia el calculo politico subnacional.</w:t>
      </w:r>
      <w:r>
        <w:t xml:space="preserve"> </w:t>
      </w:r>
      <w:r>
        <w:t xml:space="preserve">- El estudio de CIPPEC (julio 2024) sobre transformacion publica digital municipal muestra</w:t>
      </w:r>
      <w:r>
        <w:t xml:space="preserve"> </w:t>
      </w:r>
      <w:r>
        <w:t xml:space="preserve">“</w:t>
      </w:r>
      <w:r>
        <w:t xml:space="preserve">gran heterogeneidad</w:t>
      </w:r>
      <w:r>
        <w:t xml:space="preserve">”</w:t>
      </w:r>
      <w:r>
        <w:t xml:space="preserve"> </w:t>
      </w:r>
      <w:r>
        <w:t xml:space="preserve">entre capitales de provincia.</w:t>
      </w:r>
    </w:p>
    <w:p>
      <w:pPr>
        <w:pStyle w:val="BodyText"/>
      </w:pPr>
      <w:r>
        <w:rPr>
          <w:bCs/>
          <w:b/>
        </w:rPr>
        <w:t xml:space="preserve">Recomendacion de uso:</w:t>
      </w:r>
      <w:r>
        <w:t xml:space="preserve"> </w:t>
      </w:r>
      <w:r>
        <w:rPr>
          <w:bCs/>
          <w:b/>
        </w:rPr>
        <w:t xml:space="preserve">Fusionarlo con la Propuesta Estrategica (opcion recomendada).</w:t>
      </w:r>
      <w:r>
        <w:t xml:space="preserve"> </w:t>
      </w:r>
      <w:r>
        <w:t xml:space="preserve">Tomar los mejores parrafos –definicion de proposito y justificacion democratica– e integrarlos como capitulo 1 de la Propuesta. Eliminar las 5 lineas estrategicas como estructura independiente. Alternativa: reducirlo a 1 pagina de</w:t>
      </w:r>
      <w:r>
        <w:t xml:space="preserve"> </w:t>
      </w:r>
      <w:r>
        <w:t xml:space="preserve">“</w:t>
      </w:r>
      <w:r>
        <w:t xml:space="preserve">acta fundacional</w:t>
      </w:r>
      <w:r>
        <w:t xml:space="preserve">”</w:t>
      </w:r>
      <w:r>
        <w:t xml:space="preserve"> </w:t>
      </w:r>
      <w:r>
        <w:t xml:space="preserve">atemporal (proposito, valores, vision), sin diagnostico de contexto que envejece. No dejarlo como esta: transmite desactualizacion y genera ambiguedad con la Propuesta.</w:t>
      </w:r>
    </w:p>
    <w:p>
      <w:r>
        <w:pict>
          <v:rect style="width:0;height:1.5pt" o:hralign="center" o:hrstd="t" o:hr="t"/>
        </w:pict>
      </w:r>
    </w:p>
    <w:bookmarkEnd w:id="25"/>
    <w:bookmarkEnd w:id="26"/>
    <w:bookmarkStart w:id="31" w:name="analisis-transversal-lo-que-dicen-juntos"/>
    <w:p>
      <w:pPr>
        <w:pStyle w:val="Heading2"/>
      </w:pPr>
      <w:r>
        <w:t xml:space="preserve">Analisis transversal: lo que dicen juntos</w:t>
      </w:r>
    </w:p>
    <w:bookmarkStart w:id="27" w:name="X18abdeee79c905191ce4b54553bf85e9fe88b06"/>
    <w:p>
      <w:pPr>
        <w:pStyle w:val="Heading3"/>
      </w:pPr>
      <w:r>
        <w:t xml:space="preserve">Conceptos de valor real (jerarquizados de mas a menos diferencial)</w:t>
      </w:r>
    </w:p>
    <w:p>
      <w:pPr>
        <w:pStyle w:val="FirstParagraph"/>
      </w:pPr>
      <w:r>
        <w:rPr>
          <w:bCs/>
          <w:b/>
        </w:rPr>
        <w:t xml:space="preserve">1. Anticipacion Estrategica como posicion institucional.</w:t>
      </w:r>
      <w:r>
        <w:t xml:space="preserve"> </w:t>
      </w:r>
      <w:r>
        <w:t xml:space="preserve">Es el eje central y mas potente de todos los documentos. CIGOB no frena ni avanza a ciegas: disena el volante mientras el motor corre. Esta posicion es diferencial frente a think tanks que solo analizan o solo ejecutan. Es el nucleo de la marca. Sin embargo, ninguno de los cinco documentos la define con precision operativa: que dimensiones tiene, que indicadores la miden, como se diferencia de</w:t>
      </w:r>
      <w:r>
        <w:t xml:space="preserve"> </w:t>
      </w:r>
      <w:r>
        <w:t xml:space="preserve">“</w:t>
      </w:r>
      <w:r>
        <w:t xml:space="preserve">modernizacion</w:t>
      </w:r>
      <w:r>
        <w:t xml:space="preserve">”</w:t>
      </w:r>
      <w:r>
        <w:t xml:space="preserve"> </w:t>
      </w:r>
      <w:r>
        <w:t xml:space="preserve">o</w:t>
      </w:r>
      <w:r>
        <w:t xml:space="preserve"> </w:t>
      </w:r>
      <w:r>
        <w:t xml:space="preserve">“</w:t>
      </w:r>
      <w:r>
        <w:t xml:space="preserve">gobierno electronico</w:t>
      </w:r>
      <w:r>
        <w:t xml:space="preserve">”</w:t>
      </w:r>
      <w:r>
        <w:t xml:space="preserve">. Si no se llena de contenido, queda como eslogan.</w:t>
      </w:r>
    </w:p>
    <w:p>
      <w:pPr>
        <w:pStyle w:val="BodyText"/>
      </w:pPr>
      <w:r>
        <w:rPr>
          <w:bCs/>
          <w:b/>
        </w:rPr>
        <w:t xml:space="preserve">2.</w:t>
      </w:r>
      <w:r>
        <w:rPr>
          <w:bCs/>
          <w:b/>
        </w:rPr>
        <w:t xml:space="preserve"> </w:t>
      </w:r>
      <w:r>
        <w:rPr>
          <w:bCs/>
          <w:b/>
        </w:rPr>
        <w:t xml:space="preserve">“</w:t>
      </w:r>
      <w:r>
        <w:rPr>
          <w:bCs/>
          <w:b/>
        </w:rPr>
        <w:t xml:space="preserve">Federalismo de Precision.</w:t>
      </w:r>
      <w:r>
        <w:rPr>
          <w:bCs/>
          <w:b/>
        </w:rPr>
        <w:t xml:space="preserve">”</w:t>
      </w:r>
      <w:r>
        <w:t xml:space="preserve"> </w:t>
      </w:r>
      <w:r>
        <w:t xml:space="preserve">Concepto original, inexistente en la literatura academica. Propone analisis por clusters para politicas diferenciales segun estructura socioeconomica territorial. Es la oportunidad de apropiacion intelectual mas concreta de todo el corpus. Pero si CIGOB no lo define con un paper fundacional y datos propios, alguien con mas recursos lo hara primero.</w:t>
      </w:r>
    </w:p>
    <w:p>
      <w:pPr>
        <w:pStyle w:val="BodyText"/>
      </w:pPr>
      <w:r>
        <w:rPr>
          <w:bCs/>
          <w:b/>
        </w:rPr>
        <w:t xml:space="preserve">3. La distincion</w:t>
      </w:r>
      <w:r>
        <w:rPr>
          <w:bCs/>
          <w:b/>
        </w:rPr>
        <w:t xml:space="preserve"> </w:t>
      </w:r>
      <w:r>
        <w:rPr>
          <w:bCs/>
          <w:b/>
        </w:rPr>
        <w:t xml:space="preserve">“</w:t>
      </w:r>
      <w:r>
        <w:rPr>
          <w:bCs/>
          <w:b/>
        </w:rPr>
        <w:t xml:space="preserve">Profeta del Fin</w:t>
      </w:r>
      <w:r>
        <w:rPr>
          <w:bCs/>
          <w:b/>
        </w:rPr>
        <w:t xml:space="preserve">”</w:t>
      </w:r>
      <w:r>
        <w:rPr>
          <w:bCs/>
          <w:b/>
        </w:rPr>
        <w:t xml:space="preserve"> </w:t>
      </w:r>
      <w:r>
        <w:rPr>
          <w:bCs/>
          <w:b/>
        </w:rPr>
        <w:t xml:space="preserve">vs. </w:t>
      </w:r>
      <w:r>
        <w:rPr>
          <w:bCs/>
          <w:b/>
        </w:rPr>
        <w:t xml:space="preserve">“</w:t>
      </w:r>
      <w:r>
        <w:rPr>
          <w:bCs/>
          <w:b/>
        </w:rPr>
        <w:t xml:space="preserve">Profeta de la Anticipacion.</w:t>
      </w:r>
      <w:r>
        <w:rPr>
          <w:bCs/>
          <w:b/>
        </w:rPr>
        <w:t xml:space="preserve">”</w:t>
      </w:r>
      <w:r>
        <w:t xml:space="preserve"> </w:t>
      </w:r>
      <w:r>
        <w:t xml:space="preserve">Marco conceptual que cruza los documentos 1, 2 y 3. La oposicion Malthus/Ludditas frente a Asimov/Haber-Bosch es una narrativa poderosa que descomprime el miedo a la IA con datos historicos, posiciona a CIGOB del lado de la accion inteligente, y es comunicable a cualquier audiencia politica.</w:t>
      </w:r>
    </w:p>
    <w:p>
      <w:pPr>
        <w:pStyle w:val="BodyText"/>
      </w:pPr>
      <w:r>
        <w:rPr>
          <w:bCs/>
          <w:b/>
        </w:rPr>
        <w:t xml:space="preserve">4.</w:t>
      </w:r>
      <w:r>
        <w:rPr>
          <w:bCs/>
          <w:b/>
        </w:rPr>
        <w:t xml:space="preserve"> </w:t>
      </w:r>
      <w:r>
        <w:rPr>
          <w:bCs/>
          <w:b/>
        </w:rPr>
        <w:t xml:space="preserve">“</w:t>
      </w:r>
      <w:r>
        <w:rPr>
          <w:bCs/>
          <w:b/>
        </w:rPr>
        <w:t xml:space="preserve">Estado forense</w:t>
      </w:r>
      <w:r>
        <w:rPr>
          <w:bCs/>
          <w:b/>
        </w:rPr>
        <w:t xml:space="preserve">”</w:t>
      </w:r>
      <w:r>
        <w:rPr>
          <w:bCs/>
          <w:b/>
        </w:rPr>
        <w:t xml:space="preserve"> </w:t>
      </w:r>
      <w:r>
        <w:rPr>
          <w:bCs/>
          <w:b/>
        </w:rPr>
        <w:t xml:space="preserve">vs. </w:t>
      </w:r>
      <w:r>
        <w:rPr>
          <w:bCs/>
          <w:b/>
        </w:rPr>
        <w:t xml:space="preserve">“</w:t>
      </w:r>
      <w:r>
        <w:rPr>
          <w:bCs/>
          <w:b/>
        </w:rPr>
        <w:t xml:space="preserve">Estado con sensores.</w:t>
      </w:r>
      <w:r>
        <w:rPr>
          <w:bCs/>
          <w:b/>
        </w:rPr>
        <w:t xml:space="preserve">”</w:t>
      </w:r>
      <w:r>
        <w:t xml:space="preserve"> </w:t>
      </w:r>
      <w:r>
        <w:t xml:space="preserve">Metafora muy concreta del documento 3. El Estado que llega tarde a ver el dano vs. el Estado que previene. Es la idea mas publicable y mas facil de traducir a productos (tableros de control, alertas tempranas, monitoreo en tiempo real). CIGOB deberia construir toda una linea de trabajo alrededor de esta metafora.</w:t>
      </w:r>
    </w:p>
    <w:p>
      <w:pPr>
        <w:pStyle w:val="BodyText"/>
      </w:pPr>
      <w:r>
        <w:rPr>
          <w:bCs/>
          <w:b/>
        </w:rPr>
        <w:t xml:space="preserve">5. La brecha subnacional como territorio especifico.</w:t>
      </w:r>
      <w:r>
        <w:t xml:space="preserve"> </w:t>
      </w:r>
      <w:r>
        <w:t xml:space="preserve">Mientras el mundo debate utopias/distopias de IA, CIGOB opera en la brecha entre el discurso global y los gobiernos de provincias y municipios argentinos. Esto es un nicho real, no retorico. Pero requiere evidencia: mapeo propio de la situacion subnacional, no solo declaraciones.</w:t>
      </w:r>
    </w:p>
    <w:p>
      <w:pPr>
        <w:pStyle w:val="BodyText"/>
      </w:pPr>
      <w:r>
        <w:rPr>
          <w:bCs/>
          <w:b/>
        </w:rPr>
        <w:t xml:space="preserve">6.</w:t>
      </w:r>
      <w:r>
        <w:rPr>
          <w:bCs/>
          <w:b/>
        </w:rPr>
        <w:t xml:space="preserve"> </w:t>
      </w:r>
      <w:r>
        <w:rPr>
          <w:bCs/>
          <w:b/>
        </w:rPr>
        <w:t xml:space="preserve">“</w:t>
      </w:r>
      <w:r>
        <w:rPr>
          <w:bCs/>
          <w:b/>
        </w:rPr>
        <w:t xml:space="preserve">La responsabilidad de la implementacion es politica.</w:t>
      </w:r>
      <w:r>
        <w:rPr>
          <w:bCs/>
          <w:b/>
        </w:rPr>
        <w:t xml:space="preserve">”</w:t>
      </w:r>
      <w:r>
        <w:t xml:space="preserve"> </w:t>
      </w:r>
      <w:r>
        <w:t xml:space="preserve">Presente en el documento de Proposito, la Propuesta y el paper de IA. Diferencia a CIGOB de consultoras tecnologicas. Pero necesita ejemplos concretos: cuando un algoritmo decide a quien dar un plan social, eso es una decision politica delegada a una maquina.</w:t>
      </w:r>
    </w:p>
    <w:p>
      <w:pPr>
        <w:pStyle w:val="BodyText"/>
      </w:pPr>
      <w:r>
        <w:rPr>
          <w:bCs/>
          <w:b/>
        </w:rPr>
        <w:t xml:space="preserve">7.</w:t>
      </w:r>
      <w:r>
        <w:rPr>
          <w:bCs/>
          <w:b/>
        </w:rPr>
        <w:t xml:space="preserve"> </w:t>
      </w:r>
      <w:r>
        <w:rPr>
          <w:bCs/>
          <w:b/>
        </w:rPr>
        <w:t xml:space="preserve">“</w:t>
      </w:r>
      <w:r>
        <w:rPr>
          <w:bCs/>
          <w:b/>
        </w:rPr>
        <w:t xml:space="preserve">El tiempo de descuento se acabo.</w:t>
      </w:r>
      <w:r>
        <w:rPr>
          <w:bCs/>
          <w:b/>
        </w:rPr>
        <w:t xml:space="preserve">”</w:t>
      </w:r>
      <w:r>
        <w:t xml:space="preserve"> </w:t>
      </w:r>
      <w:r>
        <w:t xml:space="preserve">El siglo XIX tuvo 100 anos entre Malthus y Haber-Bosch. Con la IA ese margen desaparecio. Justifica la urgencia de CIGOB, pero tambien presiona: si el tiempo se acaba, CIGOB debe actuar ahora, no publicar otro manifiesto.</w:t>
      </w:r>
    </w:p>
    <w:p>
      <w:pPr>
        <w:pStyle w:val="BodyText"/>
      </w:pPr>
      <w:r>
        <w:rPr>
          <w:bCs/>
          <w:b/>
        </w:rPr>
        <w:t xml:space="preserve">8.</w:t>
      </w:r>
      <w:r>
        <w:rPr>
          <w:bCs/>
          <w:b/>
        </w:rPr>
        <w:t xml:space="preserve"> </w:t>
      </w:r>
      <w:r>
        <w:rPr>
          <w:bCs/>
          <w:b/>
        </w:rPr>
        <w:t xml:space="preserve">“</w:t>
      </w:r>
      <w:r>
        <w:rPr>
          <w:bCs/>
          <w:b/>
        </w:rPr>
        <w:t xml:space="preserve">Cada nueva herramienta requiere un nuevo contrato social.</w:t>
      </w:r>
      <w:r>
        <w:rPr>
          <w:bCs/>
          <w:b/>
        </w:rPr>
        <w:t xml:space="preserve">”</w:t>
      </w:r>
      <w:r>
        <w:t xml:space="preserve"> </w:t>
      </w:r>
      <w:r>
        <w:t xml:space="preserve">Idea del documento de Asimov. Conecta con la tradicion contractualista y con la nocion de que la gobernanza tecnologica es un problema politico, no tecnico. Puede fundamentar un programa de trabajo institucional.</w:t>
      </w:r>
    </w:p>
    <w:bookmarkEnd w:id="27"/>
    <w:bookmarkStart w:id="28" w:name="solapamientos-y-redundancias"/>
    <w:p>
      <w:pPr>
        <w:pStyle w:val="Heading3"/>
      </w:pPr>
      <w:r>
        <w:t xml:space="preserve">Solapamientos y redundancias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Solapamiento</w:t>
            </w:r>
          </w:p>
        </w:tc>
        <w:tc>
          <w:p>
            <w:pPr>
              <w:pStyle w:val="Compact"/>
              <w:jc w:val="left"/>
            </w:pPr>
            <w:r>
              <w:t xml:space="preserve">Documentos afectados</w:t>
            </w:r>
          </w:p>
        </w:tc>
        <w:tc>
          <w:p>
            <w:pPr>
              <w:pStyle w:val="Compact"/>
              <w:jc w:val="left"/>
            </w:pPr>
            <w:r>
              <w:t xml:space="preserve">Consecuencia</w:t>
            </w:r>
          </w:p>
        </w:tc>
        <w:tc>
          <w:p>
            <w:pPr>
              <w:pStyle w:val="Compact"/>
              <w:jc w:val="left"/>
            </w:pPr>
            <w:r>
              <w:t xml:space="preserve">Accion recomendada</w:t>
            </w:r>
          </w:p>
        </w:tc>
      </w:tr>
      <w:tr>
        <w:tc>
          <w:p>
            <w:pPr>
              <w:pStyle w:val="Compact"/>
              <w:jc w:val="left"/>
            </w:pPr>
            <w:r>
              <w:t xml:space="preserve">Diagnostico de contexto Milei/deficit/nivel subnacional</w:t>
            </w:r>
          </w:p>
        </w:tc>
        <w:tc>
          <w:p>
            <w:pPr>
              <w:pStyle w:val="Compact"/>
              <w:jc w:val="left"/>
            </w:pPr>
            <w:r>
              <w:t xml:space="preserve">Proposito + Propuesta Estrategica</w:t>
            </w:r>
          </w:p>
        </w:tc>
        <w:tc>
          <w:p>
            <w:pPr>
              <w:pStyle w:val="Compact"/>
              <w:jc w:val="left"/>
            </w:pPr>
            <w:r>
              <w:t xml:space="preserve">Texto identico en pasajes. Genera ambiguedad sobre cual es el documento vigente.</w:t>
            </w:r>
          </w:p>
        </w:tc>
        <w:tc>
          <w:p>
            <w:pPr>
              <w:pStyle w:val="Compact"/>
              <w:jc w:val="left"/>
            </w:pPr>
            <w:r>
              <w:t xml:space="preserve">Unificar en un solo documento (Propuesta absorbe Proposito).</w:t>
            </w:r>
          </w:p>
        </w:tc>
      </w:tr>
      <w:tr>
        <w:tc>
          <w:p>
            <w:pPr>
              <w:pStyle w:val="Compact"/>
              <w:jc w:val="left"/>
            </w:pPr>
            <w:r>
              <w:t xml:space="preserve">La analogia maltusiana</w:t>
            </w:r>
          </w:p>
        </w:tc>
        <w:tc>
          <w:p>
            <w:pPr>
              <w:pStyle w:val="Compact"/>
              <w:jc w:val="left"/>
            </w:pPr>
            <w:r>
              <w:t xml:space="preserve">Hechos contra Profecias + Paper de IA</w:t>
            </w:r>
          </w:p>
        </w:tc>
        <w:tc>
          <w:p>
            <w:pPr>
              <w:pStyle w:val="Compact"/>
              <w:jc w:val="left"/>
            </w:pPr>
            <w:r>
              <w:t xml:space="preserve">El paper de IA repite el caso Malthus/Haber-Bosch ya desarrollado en extenso en el ensayo historico.</w:t>
            </w:r>
          </w:p>
        </w:tc>
        <w:tc>
          <w:p>
            <w:pPr>
              <w:pStyle w:val="Compact"/>
              <w:jc w:val="left"/>
            </w:pPr>
            <w:r>
              <w:t xml:space="preserve">El ensayo historico es la fuente; el paper de IA deberia referenciarlo, no repetirlo.</w:t>
            </w:r>
          </w:p>
        </w:tc>
      </w:tr>
      <w:tr>
        <w:tc>
          <w:p>
            <w:pPr>
              <w:pStyle w:val="Compact"/>
              <w:jc w:val="left"/>
            </w:pPr>
            <w:r>
              <w:t xml:space="preserve">Las Tres Leyes de Asimov</w:t>
            </w:r>
          </w:p>
        </w:tc>
        <w:tc>
          <w:p>
            <w:pPr>
              <w:pStyle w:val="Compact"/>
              <w:jc w:val="left"/>
            </w:pPr>
            <w:r>
              <w:t xml:space="preserve">Asimov + Paper de IA</w:t>
            </w:r>
          </w:p>
        </w:tc>
        <w:tc>
          <w:p>
            <w:pPr>
              <w:pStyle w:val="Compact"/>
              <w:jc w:val="left"/>
            </w:pPr>
            <w:r>
              <w:t xml:space="preserve">Ambos presentan las Tres Leyes como marco de gobernanza, sin la autocritica que el propio Asimov incorporaba.</w:t>
            </w:r>
          </w:p>
        </w:tc>
        <w:tc>
          <w:p>
            <w:pPr>
              <w:pStyle w:val="Compact"/>
              <w:jc w:val="left"/>
            </w:pPr>
            <w:r>
              <w:t xml:space="preserve">Un solo tratamiento consolidado, con los matices correspondientes.</w:t>
            </w:r>
          </w:p>
        </w:tc>
      </w:tr>
      <w:tr>
        <w:tc>
          <w:p>
            <w:pPr>
              <w:pStyle w:val="Compact"/>
              <w:jc w:val="left"/>
            </w:pPr>
            <w:r>
              <w:t xml:space="preserve">La tecnologia como medio, no como fin</w:t>
            </w:r>
          </w:p>
        </w:tc>
        <w:tc>
          <w:p>
            <w:pPr>
              <w:pStyle w:val="Compact"/>
              <w:jc w:val="left"/>
            </w:pPr>
            <w:r>
              <w:t xml:space="preserve">Proposito + Propuesta + Paper de IA</w:t>
            </w:r>
          </w:p>
        </w:tc>
        <w:tc>
          <w:p>
            <w:pPr>
              <w:pStyle w:val="Compact"/>
              <w:jc w:val="left"/>
            </w:pPr>
            <w:r>
              <w:t xml:space="preserve">Repetido como principio en tres documentos.</w:t>
            </w:r>
          </w:p>
        </w:tc>
        <w:tc>
          <w:p>
            <w:pPr>
              <w:pStyle w:val="Compact"/>
              <w:jc w:val="left"/>
            </w:pPr>
            <w:r>
              <w:t xml:space="preserve">Enunciarlo una vez en el documento marco y referenciar.</w:t>
            </w:r>
          </w:p>
        </w:tc>
      </w:tr>
      <w:tr>
        <w:tc>
          <w:p>
            <w:pPr>
              <w:pStyle w:val="Compact"/>
              <w:jc w:val="left"/>
            </w:pPr>
            <w:r>
              <w:t xml:space="preserve">La apelacion a la legitimidad democratica</w:t>
            </w:r>
          </w:p>
        </w:tc>
        <w:tc>
          <w:p>
            <w:pPr>
              <w:pStyle w:val="Compact"/>
              <w:jc w:val="left"/>
            </w:pPr>
            <w:r>
              <w:t xml:space="preserve">Proposito + Propuesta</w:t>
            </w:r>
          </w:p>
        </w:tc>
        <w:tc>
          <w:p>
            <w:pPr>
              <w:pStyle w:val="Compact"/>
              <w:jc w:val="left"/>
            </w:pPr>
            <w:r>
              <w:t xml:space="preserve">Aparece en ambos como cierre argumentativo.</w:t>
            </w:r>
          </w:p>
        </w:tc>
        <w:tc>
          <w:p>
            <w:pPr>
              <w:pStyle w:val="Compact"/>
              <w:jc w:val="left"/>
            </w:pPr>
            <w:r>
              <w:t xml:space="preserve">Mantener solo en el documento consolidado.</w:t>
            </w:r>
          </w:p>
        </w:tc>
      </w:tr>
      <w:tr>
        <w:tc>
          <w:p>
            <w:pPr>
              <w:pStyle w:val="Compact"/>
              <w:jc w:val="left"/>
            </w:pPr>
            <w:r>
              <w:t xml:space="preserve">Las 5 lineas estrategicas vs. las 3 unidades</w:t>
            </w:r>
          </w:p>
        </w:tc>
        <w:tc>
          <w:p>
            <w:pPr>
              <w:pStyle w:val="Compact"/>
              <w:jc w:val="left"/>
            </w:pPr>
            <w:r>
              <w:t xml:space="preserve">Proposito vs. Propuesta</w:t>
            </w:r>
          </w:p>
        </w:tc>
        <w:tc>
          <w:p>
            <w:pPr>
              <w:pStyle w:val="Compact"/>
              <w:jc w:val="left"/>
            </w:pPr>
            <w:r>
              <w:t xml:space="preserve">Las 5 lineas no mapean a las 3 unidades.</w:t>
            </w:r>
            <w:r>
              <w:t xml:space="preserve"> </w:t>
            </w:r>
            <w:r>
              <w:t xml:space="preserve">“</w:t>
            </w:r>
            <w:r>
              <w:t xml:space="preserve">Capacitacion</w:t>
            </w:r>
            <w:r>
              <w:t xml:space="preserve">”</w:t>
            </w:r>
            <w:r>
              <w:t xml:space="preserve"> </w:t>
            </w:r>
            <w:r>
              <w:t xml:space="preserve">desaparece,</w:t>
            </w:r>
            <w:r>
              <w:t xml:space="preserve"> </w:t>
            </w:r>
            <w:r>
              <w:t xml:space="preserve">“</w:t>
            </w:r>
            <w:r>
              <w:t xml:space="preserve">Medicion</w:t>
            </w:r>
            <w:r>
              <w:t xml:space="preserve">”</w:t>
            </w:r>
            <w:r>
              <w:t xml:space="preserve"> </w:t>
            </w:r>
            <w:r>
              <w:t xml:space="preserve">pierde protagonismo.</w:t>
            </w:r>
          </w:p>
        </w:tc>
        <w:tc>
          <w:p>
            <w:pPr>
              <w:pStyle w:val="Compact"/>
              <w:jc w:val="left"/>
            </w:pPr>
            <w:r>
              <w:t xml:space="preserve">Las 3 unidades de la Propuesta son superiores. Eliminar las 5 lineas como estructura independiente.</w:t>
            </w:r>
          </w:p>
        </w:tc>
      </w:tr>
    </w:tbl>
    <w:bookmarkEnd w:id="28"/>
    <w:bookmarkStart w:id="29" w:name="X2977265c1a790fe9520709c53657eee522b4f50"/>
    <w:p>
      <w:pPr>
        <w:pStyle w:val="Heading3"/>
      </w:pPr>
      <w:r>
        <w:t xml:space="preserve">Inconsistencias o tensiones entre documentos</w:t>
      </w:r>
    </w:p>
    <w:p>
      <w:pPr>
        <w:pStyle w:val="FirstParagraph"/>
      </w:pPr>
      <w:r>
        <w:rPr>
          <w:bCs/>
          <w:b/>
        </w:rPr>
        <w:t xml:space="preserve">1. La analogia maltusiana trabaja contra el argumento de alerta.</w:t>
      </w:r>
      <w:r>
        <w:t xml:space="preserve"> </w:t>
      </w:r>
      <w:r>
        <w:t xml:space="preserve">El documento 1 (</w:t>
      </w:r>
      <w:r>
        <w:t xml:space="preserve">“</w:t>
      </w:r>
      <w:r>
        <w:t xml:space="preserve">Hechos contra Profecias</w:t>
      </w:r>
      <w:r>
        <w:t xml:space="preserve">”</w:t>
      </w:r>
      <w:r>
        <w:t xml:space="preserve">) y el documento 3 (</w:t>
      </w:r>
      <w:r>
        <w:t xml:space="preserve">“</w:t>
      </w:r>
      <w:r>
        <w:t xml:space="preserve">CIGOB frente a la Encrucijada de la IA</w:t>
      </w:r>
      <w:r>
        <w:t xml:space="preserve">”</w:t>
      </w:r>
      <w:r>
        <w:t xml:space="preserve">) usan la analogia de Malthus como evidencia de que los catastrofistas siempre se equivocan. Pero el documento 3 tambien quiere advertir que el riesgo de la IA es real y urgente. Si Malthus estaba equivocado y la ciencia resolvio el problema, la logica interna sugiere que los alertadores de IA tambien estan equivocados. La analogia debilita el argumento de urgencia que justifica la existencia de CIGOB.</w:t>
      </w:r>
    </w:p>
    <w:p>
      <w:pPr>
        <w:pStyle w:val="BodyText"/>
      </w:pPr>
      <w:r>
        <w:rPr>
          <w:bCs/>
          <w:b/>
        </w:rPr>
        <w:t xml:space="preserve">2. Tono academico vs. tono estrategico.</w:t>
      </w:r>
      <w:r>
        <w:t xml:space="preserve"> </w:t>
      </w:r>
      <w:r>
        <w:t xml:space="preserve">Los documentos 1 y 2 (Hechos contra Profecias, Asimov) son ensayos intelectuales de divulgacion. Los documentos 4 y 5 (Propuesta, Proposito) son documentos de gestion. El documento 3 intenta ser ambos. El corpus no ha elegido su tono: para posicionamiento institucional, el tono estrategico-territorial con respaldo academico visible pero no dominante es el mas efectivo.</w:t>
      </w:r>
    </w:p>
    <w:p>
      <w:pPr>
        <w:pStyle w:val="BodyText"/>
      </w:pPr>
      <w:r>
        <w:rPr>
          <w:bCs/>
          <w:b/>
        </w:rPr>
        <w:t xml:space="preserve">3. El referente Asimov: fortaleza o debilidad.</w:t>
      </w:r>
      <w:r>
        <w:t xml:space="preserve"> </w:t>
      </w:r>
      <w:r>
        <w:t xml:space="preserve">Los documentos 2 y 3 apoyan fuertemente la referencia a Asimov, pero el analisis revela que para audiencias tecnicas, las Tres Leyes son un dispositivo narrativo obsoleto. El riesgo es que CIGOB sea percibido como superficial por quienes entienden el campo. La solucion no es eliminar a Asimov sino tratarlo como lo trataba el propio Asimov: como un punto de partida cuyas fallas son la leccion.</w:t>
      </w:r>
    </w:p>
    <w:p>
      <w:pPr>
        <w:pStyle w:val="BodyText"/>
      </w:pPr>
      <w:r>
        <w:rPr>
          <w:bCs/>
          <w:b/>
        </w:rPr>
        <w:t xml:space="preserve">4. Nivel de operacionalizacion desigual.</w:t>
      </w:r>
      <w:r>
        <w:t xml:space="preserve"> </w:t>
      </w:r>
      <w:r>
        <w:t xml:space="preserve">La Propuesta Estrategica nombra productos, unidades y contenidos. El documento de Proposito enuncia lineas sin metricas. Los ensayos (documentos 1 y 2) no pretenden operacionalizar. El paper de IA promete</w:t>
      </w:r>
      <w:r>
        <w:t xml:space="preserve"> </w:t>
      </w:r>
      <w:r>
        <w:t xml:space="preserve">“</w:t>
      </w:r>
      <w:r>
        <w:t xml:space="preserve">Anticipacion Estrategica</w:t>
      </w:r>
      <w:r>
        <w:t xml:space="preserve">”</w:t>
      </w:r>
      <w:r>
        <w:t xml:space="preserve"> </w:t>
      </w:r>
      <w:r>
        <w:t xml:space="preserve">sin definirla. Hay un gradiente de concrecion que genera la impresion de que CIGOB tiene ideas pero no un programa.</w:t>
      </w:r>
    </w:p>
    <w:p>
      <w:pPr>
        <w:pStyle w:val="BodyText"/>
      </w:pPr>
      <w:r>
        <w:rPr>
          <w:bCs/>
          <w:b/>
        </w:rPr>
        <w:t xml:space="preserve">5. Innerarity subdesarrollado.</w:t>
      </w:r>
      <w:r>
        <w:t xml:space="preserve"> </w:t>
      </w:r>
      <w:r>
        <w:t xml:space="preserve">El documento 3 lo menciona como</w:t>
      </w:r>
      <w:r>
        <w:t xml:space="preserve"> </w:t>
      </w:r>
      <w:r>
        <w:t xml:space="preserve">“</w:t>
      </w:r>
      <w:r>
        <w:t xml:space="preserve">heredero de Asimov</w:t>
      </w:r>
      <w:r>
        <w:t xml:space="preserve">”</w:t>
      </w:r>
      <w:r>
        <w:t xml:space="preserve"> </w:t>
      </w:r>
      <w:r>
        <w:t xml:space="preserve">(lo cual es impreciso: Innerarity es un filosofo politico, no un escritor de ciencia ficcion), pero no trabaja sus ideas. El documento de Proposito lo menciona tangencialmente. Innerarity es el autor mas afin a la posicion de CIGOB y su libro de 2025 ofrece un marco teorico completo. La referencia incompleta debilita: o se desarrolla bien o se saca para no quedar a medias.</w:t>
      </w:r>
    </w:p>
    <w:bookmarkEnd w:id="29"/>
    <w:bookmarkStart w:id="30" w:name="el-problema-del-contexto-desactualizado"/>
    <w:p>
      <w:pPr>
        <w:pStyle w:val="Heading3"/>
      </w:pPr>
      <w:r>
        <w:t xml:space="preserve">El problema del contexto desactualizado</w:t>
      </w:r>
    </w:p>
    <w:p>
      <w:pPr>
        <w:pStyle w:val="FirstParagraph"/>
      </w:pPr>
      <w:r>
        <w:rPr>
          <w:bCs/>
          <w:b/>
        </w:rPr>
        <w:t xml:space="preserve">Afirmaciones que ya no son validas o necesitan matiz en marzo 2026:</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Afirmacion en los documentos</w:t>
            </w:r>
          </w:p>
        </w:tc>
        <w:tc>
          <w:p>
            <w:pPr>
              <w:pStyle w:val="Compact"/>
              <w:jc w:val="left"/>
            </w:pPr>
            <w:r>
              <w:t xml:space="preserve">Estado actual</w:t>
            </w:r>
          </w:p>
        </w:tc>
      </w:tr>
      <w:tr>
        <w:tc>
          <w:p>
            <w:pPr>
              <w:pStyle w:val="Compact"/>
              <w:jc w:val="left"/>
            </w:pPr>
            <w:r>
              <w:t xml:space="preserve">“</w:t>
            </w:r>
            <w:r>
              <w:t xml:space="preserve">Nuestro pais se encuentra al comienzo del gobierno de Javier Milei</w:t>
            </w:r>
            <w:r>
              <w:t xml:space="preserve">”</w:t>
            </w:r>
            <w:r>
              <w:t xml:space="preserve"> </w:t>
            </w:r>
            <w:r>
              <w:t xml:space="preserve">(Proposito)</w:t>
            </w:r>
          </w:p>
        </w:tc>
        <w:tc>
          <w:p>
            <w:pPr>
              <w:pStyle w:val="Compact"/>
              <w:jc w:val="left"/>
            </w:pPr>
            <w:r>
              <w:t xml:space="preserve">Estamos a mas de dos anos del inicio. El documento suena a primer borrador que nunca se actualizo.</w:t>
            </w:r>
          </w:p>
        </w:tc>
      </w:tr>
      <w:tr>
        <w:tc>
          <w:p>
            <w:pPr>
              <w:pStyle w:val="Compact"/>
              <w:jc w:val="left"/>
            </w:pPr>
            <w:r>
              <w:t xml:space="preserve">Amodei presentado como</w:t>
            </w:r>
            <w:r>
              <w:t xml:space="preserve"> </w:t>
            </w:r>
            <w:r>
              <w:t xml:space="preserve">“</w:t>
            </w:r>
            <w:r>
              <w:t xml:space="preserve">disenador de volante</w:t>
            </w:r>
            <w:r>
              <w:t xml:space="preserve">”</w:t>
            </w:r>
            <w:r>
              <w:t xml:space="preserve"> </w:t>
            </w:r>
            <w:r>
              <w:t xml:space="preserve">optimista (Paper de IA)</w:t>
            </w:r>
          </w:p>
        </w:tc>
        <w:tc>
          <w:p>
            <w:pPr>
              <w:pStyle w:val="Compact"/>
              <w:jc w:val="left"/>
            </w:pPr>
            <w:r>
              <w:t xml:space="preserve">Amodei estima 25% de probabilidad de catastrofe, entro en conflicto con el Pentagono, y Anthropic podria estar retrocediendo en seguridad constitucional bajo presion competitiva.</w:t>
            </w:r>
          </w:p>
        </w:tc>
      </w:tr>
      <w:tr>
        <w:tc>
          <w:p>
            <w:pPr>
              <w:pStyle w:val="Compact"/>
              <w:jc w:val="left"/>
            </w:pPr>
            <w:r>
              <w:t xml:space="preserve">La brecha subnacional como vacio (Paper de IA, Propuesta)</w:t>
            </w:r>
          </w:p>
        </w:tc>
        <w:tc>
          <w:p>
            <w:pPr>
              <w:pStyle w:val="Compact"/>
              <w:jc w:val="left"/>
            </w:pPr>
            <w:r>
              <w:t xml:space="preserve">Ya hay 10+ municipios en CIIAR, legislacion en Buenos Aires y Chaco, comites de IA en Mendoza, chatbots en CABA, y una guia detallada de CIPPEC. El vacio se esta llenando sin CIGOB.</w:t>
            </w:r>
          </w:p>
        </w:tc>
      </w:tr>
      <w:tr>
        <w:tc>
          <w:p>
            <w:pPr>
              <w:pStyle w:val="Compact"/>
              <w:jc w:val="left"/>
            </w:pPr>
            <w:r>
              <w:t xml:space="preserve">Hablar de</w:t>
            </w:r>
            <w:r>
              <w:t xml:space="preserve"> </w:t>
            </w:r>
            <w:r>
              <w:t xml:space="preserve">“</w:t>
            </w:r>
            <w:r>
              <w:t xml:space="preserve">inocular IA</w:t>
            </w:r>
            <w:r>
              <w:t xml:space="preserve">”</w:t>
            </w:r>
            <w:r>
              <w:t xml:space="preserve"> </w:t>
            </w:r>
            <w:r>
              <w:t xml:space="preserve">como vision (Proposito)</w:t>
            </w:r>
          </w:p>
        </w:tc>
        <w:tc>
          <w:p>
            <w:pPr>
              <w:pStyle w:val="Compact"/>
              <w:jc w:val="left"/>
            </w:pPr>
            <w:r>
              <w:t xml:space="preserve">En 2024 podia sonar visionario. En 2026, municipios ya implementan chatbots y automatizacion. El documento deberia reflejar casos concretos, no promesas genericas.</w:t>
            </w:r>
          </w:p>
        </w:tc>
      </w:tr>
      <w:tr>
        <w:tc>
          <w:p>
            <w:pPr>
              <w:pStyle w:val="Compact"/>
              <w:jc w:val="left"/>
            </w:pPr>
            <w:r>
              <w:t xml:space="preserve">Aprobacion implicita de alta popularidad presidencial</w:t>
            </w:r>
          </w:p>
        </w:tc>
        <w:tc>
          <w:p>
            <w:pPr>
              <w:pStyle w:val="Compact"/>
              <w:jc w:val="left"/>
            </w:pPr>
            <w:r>
              <w:t xml:space="preserve">45% aprobacion, 52% desaprobacion (San Andres, marzo 2025). Gobernadores e intendentes ya no operan bajo el paraguas de un presidente con altisima popularidad.</w:t>
            </w:r>
          </w:p>
        </w:tc>
      </w:tr>
      <w:tr>
        <w:tc>
          <w:p>
            <w:pPr>
              <w:pStyle w:val="Compact"/>
              <w:jc w:val="left"/>
            </w:pPr>
            <w:r>
              <w:t xml:space="preserve">Referencia a las Tres Leyes como marco vigente de gobernanza de IA</w:t>
            </w:r>
          </w:p>
        </w:tc>
        <w:tc>
          <w:p>
            <w:pPr>
              <w:pStyle w:val="Compact"/>
              <w:jc w:val="left"/>
            </w:pPr>
            <w:r>
              <w:t xml:space="preserve">El EU AI Act esta vigente desde agosto 2024. Constitutional AI de Anthropic tiene ~75 paginas de principios. Las Tres Leyes son una referencia literaria, no un marco operativo en 2026.</w:t>
            </w:r>
          </w:p>
        </w:tc>
      </w:tr>
      <w:tr>
        <w:tc>
          <w:p>
            <w:pPr>
              <w:pStyle w:val="Compact"/>
              <w:jc w:val="left"/>
            </w:pPr>
            <w:r>
              <w:t xml:space="preserve">“</w:t>
            </w:r>
            <w:r>
              <w:t xml:space="preserve">La mayor tecnologia de los hombres es ignorar a los profetas de la catastrofe</w:t>
            </w:r>
            <w:r>
              <w:t xml:space="preserve">”</w:t>
            </w:r>
            <w:r>
              <w:t xml:space="preserve"> </w:t>
            </w:r>
            <w:r>
              <w:t xml:space="preserve">(Hechos contra Profecias)</w:t>
            </w:r>
          </w:p>
        </w:tc>
        <w:tc>
          <w:p>
            <w:pPr>
              <w:pStyle w:val="Compact"/>
              <w:jc w:val="left"/>
            </w:pPr>
            <w:r>
              <w:t xml:space="preserve">Los criticos sofisticados del doomerismo (arXiv, diciembre 2025) no ignoran los riesgos: distinguen entre riesgos reales (mercado laboral, concentracion de poder, integridad epistemica) y riesgos especulativos. Ignorar a todos los alertadores es una posicion vulnerable.</w:t>
            </w:r>
          </w:p>
        </w:tc>
      </w:tr>
    </w:tbl>
    <w:p>
      <w:r>
        <w:pict>
          <v:rect style="width:0;height:1.5pt" o:hralign="center" o:hrstd="t" o:hr="t"/>
        </w:pict>
      </w:r>
    </w:p>
    <w:bookmarkEnd w:id="30"/>
    <w:bookmarkEnd w:id="31"/>
    <w:bookmarkStart w:id="32" w:name="el-ecosistema-que-cigob-ignora"/>
    <w:p>
      <w:pPr>
        <w:pStyle w:val="Heading2"/>
      </w:pPr>
      <w:r>
        <w:t xml:space="preserve">El ecosistema que CIGOB ignora</w:t>
      </w:r>
    </w:p>
    <w:p>
      <w:pPr>
        <w:pStyle w:val="FirstParagraph"/>
      </w:pPr>
      <w:r>
        <w:t xml:space="preserve">Ninguno de los cinco documentos menciona a los actores que ya estan ocupando el espacio que CIGOB reclama. Esto es el hallazgo critico mas importante del analisis externo.</w:t>
      </w:r>
    </w:p>
    <w:p>
      <w:pPr>
        <w:pStyle w:val="BodyText"/>
      </w:pPr>
      <w:r>
        <w:rPr>
          <w:bCs/>
          <w:b/>
        </w:rPr>
        <w:t xml:space="preserve">CIPPEC:</w:t>
      </w:r>
      <w:r>
        <w:t xml:space="preserve"> </w:t>
      </w:r>
      <w:r>
        <w:t xml:space="preserve">Publico en mayo 2025 una</w:t>
      </w:r>
      <w:r>
        <w:t xml:space="preserve"> </w:t>
      </w:r>
      <w:r>
        <w:t xml:space="preserve">“</w:t>
      </w:r>
      <w:r>
        <w:t xml:space="preserve">Guia para el uso de IA en el sector publico en Argentina</w:t>
      </w:r>
      <w:r>
        <w:t xml:space="preserve">”</w:t>
      </w:r>
      <w:r>
        <w:t xml:space="preserve"> </w:t>
      </w:r>
      <w:r>
        <w:t xml:space="preserve">con mapeo detallado de iniciativas provinciales y municipales. Tiene 22+ anos de trayectoria, 8 programas tematicos y red global de investigacion. Ya ocupa el espacio de</w:t>
      </w:r>
      <w:r>
        <w:t xml:space="preserve"> </w:t>
      </w:r>
      <w:r>
        <w:t xml:space="preserve">“</w:t>
      </w:r>
      <w:r>
        <w:t xml:space="preserve">think tank que asesora a gobiernos subnacionales sobre IA</w:t>
      </w:r>
      <w:r>
        <w:t xml:space="preserve">”</w:t>
      </w:r>
      <w:r>
        <w:t xml:space="preserve">. La diferencia potencial de CIGOB seria su enfasis en conduccion politica por sobre implementacion tecnica, pero esa diferencia no esta suficientemente articulada.</w:t>
      </w:r>
    </w:p>
    <w:p>
      <w:pPr>
        <w:pStyle w:val="BodyText"/>
      </w:pPr>
      <w:r>
        <w:rPr>
          <w:bCs/>
          <w:b/>
        </w:rPr>
        <w:t xml:space="preserve">CIIAR (Coalicion de Ciudades por la IA en Argentina):</w:t>
      </w:r>
      <w:r>
        <w:t xml:space="preserve"> </w:t>
      </w:r>
      <w:r>
        <w:t xml:space="preserve">Creada en noviembre 2024 por diez municipios (Cordoba, Rosario, Mendoza, Neuquen, Tucuman, Salta, Tres de Febrero, Pilar, Escobar, Catamarca). Convocatoria abierta en diciembre 2025. CIGOB no aparece en esta red. Si quiere ser</w:t>
      </w:r>
      <w:r>
        <w:t xml:space="preserve"> </w:t>
      </w:r>
      <w:r>
        <w:t xml:space="preserve">“</w:t>
      </w:r>
      <w:r>
        <w:t xml:space="preserve">socio estrategico de los gobiernos para IA</w:t>
      </w:r>
      <w:r>
        <w:t xml:space="preserve">”</w:t>
      </w:r>
      <w:r>
        <w:t xml:space="preserve">, deberia estar articulando con esta coalicion, no ignorandola.</w:t>
      </w:r>
    </w:p>
    <w:p>
      <w:pPr>
        <w:pStyle w:val="BodyText"/>
      </w:pPr>
      <w:r>
        <w:rPr>
          <w:bCs/>
          <w:b/>
        </w:rPr>
        <w:t xml:space="preserve">Municipios innovadores:</w:t>
      </w:r>
      <w:r>
        <w:t xml:space="preserve"> </w:t>
      </w:r>
      <w:r>
        <w:t xml:space="preserve">Mendoza creo un Comite Local de IA con participacion multi-actor (Decreto 832/2024). CABA tiene chatbot con IA generativa operativo. San Miguel de Tucuman fue seleccionada por Bloomberg Philanthropies. Prometea funciona en el sistema judicial y fue citada por la OCDE. Estos no son planes: son realidades operativas.</w:t>
      </w:r>
    </w:p>
    <w:p>
      <w:pPr>
        <w:pStyle w:val="BodyText"/>
      </w:pPr>
      <w:r>
        <w:rPr>
          <w:bCs/>
          <w:b/>
        </w:rPr>
        <w:t xml:space="preserve">Nivel nacional:</w:t>
      </w:r>
      <w:r>
        <w:t xml:space="preserve"> </w:t>
      </w:r>
      <w:r>
        <w:t xml:space="preserve">Al menos 7 proyectos de ley sobre IA en tramite, incluyendo un Consejo Federal de IA (COFEIA). Directrices de IA generativa en Buenos Aires.</w:t>
      </w:r>
    </w:p>
    <w:p>
      <w:pPr>
        <w:pStyle w:val="BodyText"/>
      </w:pPr>
      <w:r>
        <w:rPr>
          <w:bCs/>
          <w:b/>
        </w:rPr>
        <w:t xml:space="preserve">Marcos internacionales no mencionados:</w:t>
      </w:r>
      <w:r>
        <w:t xml:space="preserve"> </w:t>
      </w:r>
      <w:r>
        <w:t xml:space="preserve">EU AI Act (vigente, con implementacion escalonada hasta 2027), Constitutional AI de Anthropic, OECD AI Principles, UK Pro-Innovation Framework, UNESCO Recommendation, Council of Europe Framework Convention, Indice Latinoamericano de IA (ILIA).</w:t>
      </w:r>
    </w:p>
    <w:p>
      <w:pPr>
        <w:pStyle w:val="BodyText"/>
      </w:pPr>
      <w:r>
        <w:rPr>
          <w:bCs/>
          <w:b/>
        </w:rPr>
        <w:t xml:space="preserve">Que implica esto para los documentos:</w:t>
      </w:r>
      <w:r>
        <w:t xml:space="preserve"> </w:t>
      </w:r>
      <w:r>
        <w:t xml:space="preserve">- La pretension de CIGOB de ser</w:t>
      </w:r>
      <w:r>
        <w:t xml:space="preserve"> </w:t>
      </w:r>
      <w:r>
        <w:t xml:space="preserve">“</w:t>
      </w:r>
      <w:r>
        <w:t xml:space="preserve">mediador en el territorio</w:t>
      </w:r>
      <w:r>
        <w:t xml:space="preserve">”</w:t>
      </w:r>
      <w:r>
        <w:t xml:space="preserve"> </w:t>
      </w:r>
      <w:r>
        <w:t xml:space="preserve">es credible solo si demuestra conocer el territorio. Los documentos no lo demuestran.</w:t>
      </w:r>
      <w:r>
        <w:t xml:space="preserve"> </w:t>
      </w:r>
      <w:r>
        <w:t xml:space="preserve">- La ventana de oportunidad no esta cerrada pero se esta cerrando. CIGOB debe diferenciarse no por el</w:t>
      </w:r>
      <w:r>
        <w:t xml:space="preserve"> </w:t>
      </w:r>
      <w:r>
        <w:rPr>
          <w:iCs/>
          <w:i/>
        </w:rPr>
        <w:t xml:space="preserve">que</w:t>
      </w:r>
      <w:r>
        <w:t xml:space="preserve"> </w:t>
      </w:r>
      <w:r>
        <w:t xml:space="preserve">(IA en gobierno, que todos estan haciendo) sino por el</w:t>
      </w:r>
      <w:r>
        <w:t xml:space="preserve"> </w:t>
      </w:r>
      <w:r>
        <w:rPr>
          <w:iCs/>
          <w:i/>
        </w:rPr>
        <w:t xml:space="preserve">como</w:t>
      </w:r>
      <w:r>
        <w:t xml:space="preserve"> </w:t>
      </w:r>
      <w:r>
        <w:t xml:space="preserve">(conduccion politica, anticipacion, medicion de resultados).</w:t>
      </w:r>
      <w:r>
        <w:t xml:space="preserve"> </w:t>
      </w:r>
      <w:r>
        <w:t xml:space="preserve">- La recomendacion mas urgente es: antes de publicar cualquier version revisada de estos documentos, CIGOB debe mapear y referenciar el ecosistema existente. Un think tank que no conoce a sus pares pierde credibilidad ante cualquier audiencia informada.</w:t>
      </w:r>
    </w:p>
    <w:p>
      <w:r>
        <w:pict>
          <v:rect style="width:0;height:1.5pt" o:hralign="center" o:hrstd="t" o:hr="t"/>
        </w:pict>
      </w:r>
    </w:p>
    <w:bookmarkEnd w:id="32"/>
    <w:bookmarkStart w:id="33" w:name="recomendaciones-por-documento"/>
    <w:p>
      <w:pPr>
        <w:pStyle w:val="Heading2"/>
      </w:pPr>
      <w:r>
        <w:t xml:space="preserve">Recomendaciones por documento</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Documento</w:t>
            </w:r>
          </w:p>
        </w:tc>
        <w:tc>
          <w:p>
            <w:pPr>
              <w:pStyle w:val="Compact"/>
              <w:jc w:val="left"/>
            </w:pPr>
            <w:r>
              <w:t xml:space="preserve">Accion recomendada</w:t>
            </w:r>
          </w:p>
        </w:tc>
        <w:tc>
          <w:p>
            <w:pPr>
              <w:pStyle w:val="Compact"/>
              <w:jc w:val="left"/>
            </w:pPr>
            <w:r>
              <w:t xml:space="preserve">Justificacion</w:t>
            </w:r>
          </w:p>
        </w:tc>
      </w:tr>
      <w:tr>
        <w:tc>
          <w:p>
            <w:pPr>
              <w:pStyle w:val="Compact"/>
              <w:jc w:val="left"/>
            </w:pPr>
            <w:r>
              <w:rPr>
                <w:bCs/>
                <w:b/>
              </w:rPr>
              <w:t xml:space="preserve">Hechos contra Profecias</w:t>
            </w:r>
          </w:p>
        </w:tc>
        <w:tc>
          <w:p>
            <w:pPr>
              <w:pStyle w:val="Compact"/>
              <w:jc w:val="left"/>
            </w:pPr>
            <w:r>
              <w:t xml:space="preserve">Expandir con un quinto caso sobre IA; corregir errores de edicion; agregar fuentes; incluir al menos un contraejemplo donde las advertencias tenian fundamento. Usar como pieza inaugural de linea editorial.</w:t>
            </w:r>
          </w:p>
        </w:tc>
        <w:tc>
          <w:p>
            <w:pPr>
              <w:pStyle w:val="Compact"/>
              <w:jc w:val="left"/>
            </w:pPr>
            <w:r>
              <w:t xml:space="preserve">Es el texto mas comunicable pero se detiene en el siglo XIX. Con el caso de IA se convierte en documento de posicion vigente. Sin contraejemplos, es vulnerable a criticas de sesgo de seleccion.</w:t>
            </w:r>
          </w:p>
        </w:tc>
      </w:tr>
      <w:tr>
        <w:tc>
          <w:p>
            <w:pPr>
              <w:pStyle w:val="Compact"/>
              <w:jc w:val="left"/>
            </w:pPr>
            <w:r>
              <w:rPr>
                <w:bCs/>
                <w:b/>
              </w:rPr>
              <w:t xml:space="preserve">Asimov: El Profeta de la Anticipacion</w:t>
            </w:r>
          </w:p>
        </w:tc>
        <w:tc>
          <w:p>
            <w:pPr>
              <w:pStyle w:val="Compact"/>
              <w:jc w:val="left"/>
            </w:pPr>
            <w:r>
              <w:t xml:space="preserve">Mantener como pieza divulgativa. Agregar referencia al EU AI Act y Constitutional AI. Incorporar la autocritica asimoviana (las leyes fueron disenadas para fallar). Conectar con gobernanza anticipatoria (Guston 2014, WEF 2025). Advertir sobre la Ley Cero.</w:t>
            </w:r>
          </w:p>
        </w:tc>
        <w:tc>
          <w:p>
            <w:pPr>
              <w:pStyle w:val="Compact"/>
              <w:jc w:val="left"/>
            </w:pPr>
            <w:r>
              <w:t xml:space="preserve">Es efectivo para publico general y funcionarios pero insuficiente como argumento autonomo. Sin marcos regulatorios reales, queda en la ficcion. Sin la autocritica, desperdicia el mayor activo del argumento.</w:t>
            </w:r>
          </w:p>
        </w:tc>
      </w:tr>
      <w:tr>
        <w:tc>
          <w:p>
            <w:pPr>
              <w:pStyle w:val="Compact"/>
              <w:jc w:val="left"/>
            </w:pPr>
            <w:r>
              <w:rPr>
                <w:bCs/>
                <w:b/>
              </w:rPr>
              <w:t xml:space="preserve">CIGOB frente a la Encrucijada de la IA</w:t>
            </w:r>
          </w:p>
        </w:tc>
        <w:tc>
          <w:p>
            <w:pPr>
              <w:pStyle w:val="Compact"/>
              <w:jc w:val="left"/>
            </w:pPr>
            <w:r>
              <w:t xml:space="preserve">Convertir en primer documento de una serie. Agregar evidencia empirica (datos CIPPEC/CIIAR). Matizar la analogia maltusiana. Definir operativamente</w:t>
            </w:r>
            <w:r>
              <w:t xml:space="preserve"> </w:t>
            </w:r>
            <w:r>
              <w:t xml:space="preserve">“</w:t>
            </w:r>
            <w:r>
              <w:t xml:space="preserve">Anticipacion Estrategica</w:t>
            </w:r>
            <w:r>
              <w:t xml:space="preserve">”</w:t>
            </w:r>
            <w:r>
              <w:t xml:space="preserve">. Desarrollar a Innerarity como eje teorico. Mapear el ecosistema existente.</w:t>
            </w:r>
          </w:p>
        </w:tc>
        <w:tc>
          <w:p>
            <w:pPr>
              <w:pStyle w:val="Compact"/>
              <w:jc w:val="left"/>
            </w:pPr>
            <w:r>
              <w:t xml:space="preserve">En su estado actual es un buen borrador de posicionamiento pero insuficiente como paper o comunicacion institucional. El desconocimiento del ecosistema es su mayor vulnerabilidad.</w:t>
            </w:r>
          </w:p>
        </w:tc>
      </w:tr>
      <w:tr>
        <w:tc>
          <w:p>
            <w:pPr>
              <w:pStyle w:val="Compact"/>
              <w:jc w:val="left"/>
            </w:pPr>
            <w:r>
              <w:rPr>
                <w:bCs/>
                <w:b/>
              </w:rPr>
              <w:t xml:space="preserve">Propuesta Estrategica 2026-2027</w:t>
            </w:r>
          </w:p>
        </w:tc>
        <w:tc>
          <w:p>
            <w:pPr>
              <w:pStyle w:val="Compact"/>
              <w:jc w:val="left"/>
            </w:pPr>
            <w:r>
              <w:t xml:space="preserve">Absorber los mejores parrafos del Proposito como capitulo 1. Agregar modelo de ingresos. Reubicar Votometro como producto transversal. Definir KPIs para cada unidad. Formalizar el semillero. Contactar a CIIAR. Publicar paper de Federalismo de Precision antes de Q2 2026.</w:t>
            </w:r>
          </w:p>
        </w:tc>
        <w:tc>
          <w:p>
            <w:pPr>
              <w:pStyle w:val="Compact"/>
              <w:jc w:val="left"/>
            </w:pPr>
            <w:r>
              <w:t xml:space="preserve">Es el documento eje del corpus, el mas operativo y cercano a un plan real. Pero sin modelo de ingresos es un plan sin motor. Sin KPIs es inverificable. Sin ecosistema mapeado, corre riesgo de duplicacion.</w:t>
            </w:r>
          </w:p>
        </w:tc>
      </w:tr>
      <w:tr>
        <w:tc>
          <w:p>
            <w:pPr>
              <w:pStyle w:val="Compact"/>
              <w:jc w:val="left"/>
            </w:pPr>
            <w:r>
              <w:rPr>
                <w:bCs/>
                <w:b/>
              </w:rPr>
              <w:t xml:space="preserve">El Proposito de la Fundacion Cigob</w:t>
            </w:r>
          </w:p>
        </w:tc>
        <w:tc>
          <w:p>
            <w:pPr>
              <w:pStyle w:val="Compact"/>
              <w:jc w:val="left"/>
            </w:pPr>
            <w:r>
              <w:t xml:space="preserve">Fusionar con la Propuesta Estrategica (opcion preferida) o reducir a 1 pagina de acta fundacional atemporal. No dejarlo como esta.</w:t>
            </w:r>
          </w:p>
        </w:tc>
        <w:tc>
          <w:p>
            <w:pPr>
              <w:pStyle w:val="Compact"/>
              <w:jc w:val="left"/>
            </w:pPr>
            <w:r>
              <w:t xml:space="preserve">Esta desactualizado, se solapa con la Propuesta, y sus 5 lineas estrategicas no mapean a las 3 unidades de la Propuesta. No agrega nada que la Propuesta no cubra mejor.</w:t>
            </w:r>
          </w:p>
        </w:tc>
      </w:tr>
    </w:tbl>
    <w:p>
      <w:r>
        <w:pict>
          <v:rect style="width:0;height:1.5pt" o:hralign="center" o:hrstd="t" o:hr="t"/>
        </w:pict>
      </w:r>
    </w:p>
    <w:bookmarkEnd w:id="33"/>
    <w:bookmarkStart w:id="34" w:name="Xbc5cc897c9a1f23301f9dd4fc053411f2b0690b"/>
    <w:p>
      <w:pPr>
        <w:pStyle w:val="Heading2"/>
      </w:pPr>
      <w:r>
        <w:t xml:space="preserve">Decisiones que requiere la reunion sobre este punto</w:t>
      </w:r>
    </w:p>
    <w:p>
      <w:pPr>
        <w:numPr>
          <w:ilvl w:val="0"/>
          <w:numId w:val="1002"/>
        </w:numPr>
      </w:pPr>
      <w:r>
        <w:rPr>
          <w:bCs/>
          <w:b/>
        </w:rPr>
        <w:t xml:space="preserve">Se fusiona el documento de Proposito con la Propuesta Estrategica, o se reduce a un acta fundacional de 1 pagina?</w:t>
      </w:r>
      <w:r>
        <w:t xml:space="preserve"> </w:t>
      </w:r>
      <w:r>
        <w:t xml:space="preserve">Mantener ambos documentos genera ambiguedad y solapamiento. La reunion debe decidir cual es el documento de referencia unico.</w:t>
      </w:r>
    </w:p>
    <w:p>
      <w:pPr>
        <w:numPr>
          <w:ilvl w:val="0"/>
          <w:numId w:val="1002"/>
        </w:numPr>
      </w:pPr>
      <w:r>
        <w:rPr>
          <w:bCs/>
          <w:b/>
        </w:rPr>
        <w:t xml:space="preserve">Se expande</w:t>
      </w:r>
      <w:r>
        <w:rPr>
          <w:bCs/>
          <w:b/>
        </w:rPr>
        <w:t xml:space="preserve"> </w:t>
      </w:r>
      <w:r>
        <w:rPr>
          <w:bCs/>
          <w:b/>
        </w:rPr>
        <w:t xml:space="preserve">“</w:t>
      </w:r>
      <w:r>
        <w:rPr>
          <w:bCs/>
          <w:b/>
        </w:rPr>
        <w:t xml:space="preserve">Hechos contra Profecias</w:t>
      </w:r>
      <w:r>
        <w:rPr>
          <w:bCs/>
          <w:b/>
        </w:rPr>
        <w:t xml:space="preserve">”</w:t>
      </w:r>
      <w:r>
        <w:rPr>
          <w:bCs/>
          <w:b/>
        </w:rPr>
        <w:t xml:space="preserve"> </w:t>
      </w:r>
      <w:r>
        <w:rPr>
          <w:bCs/>
          <w:b/>
        </w:rPr>
        <w:t xml:space="preserve">con un quinto caso sobre IA o se lo mantiene como ensayo historico?</w:t>
      </w:r>
      <w:r>
        <w:t xml:space="preserve"> </w:t>
      </w:r>
      <w:r>
        <w:t xml:space="preserve">Si se expande, se convierte en documento de posicion vigente. Si no, queda como pieza de archivo intelectual sin conexion con el presente.</w:t>
      </w:r>
    </w:p>
    <w:p>
      <w:pPr>
        <w:numPr>
          <w:ilvl w:val="0"/>
          <w:numId w:val="1002"/>
        </w:numPr>
      </w:pPr>
      <w:r>
        <w:rPr>
          <w:bCs/>
          <w:b/>
        </w:rPr>
        <w:t xml:space="preserve">Se prioriza la definicion operativa de</w:t>
      </w:r>
      <w:r>
        <w:rPr>
          <w:bCs/>
          <w:b/>
        </w:rPr>
        <w:t xml:space="preserve"> </w:t>
      </w:r>
      <w:r>
        <w:rPr>
          <w:bCs/>
          <w:b/>
        </w:rPr>
        <w:t xml:space="preserve">“</w:t>
      </w:r>
      <w:r>
        <w:rPr>
          <w:bCs/>
          <w:b/>
        </w:rPr>
        <w:t xml:space="preserve">Anticipacion Estrategica</w:t>
      </w:r>
      <w:r>
        <w:rPr>
          <w:bCs/>
          <w:b/>
        </w:rPr>
        <w:t xml:space="preserve">”</w:t>
      </w:r>
      <w:r>
        <w:rPr>
          <w:bCs/>
          <w:b/>
        </w:rPr>
        <w:t xml:space="preserve">?</w:t>
      </w:r>
      <w:r>
        <w:t xml:space="preserve"> </w:t>
      </w:r>
      <w:r>
        <w:t xml:space="preserve">Todos los documentos la enuncian, ninguno la define. Sin definicion, es un eslogan. La reunion debe asignar responsable y plazo para producir esa definicion (que dimensiones, que indicadores, como se diferencia de</w:t>
      </w:r>
      <w:r>
        <w:t xml:space="preserve"> </w:t>
      </w:r>
      <w:r>
        <w:t xml:space="preserve">“</w:t>
      </w:r>
      <w:r>
        <w:t xml:space="preserve">modernizacion</w:t>
      </w:r>
      <w:r>
        <w:t xml:space="preserve">”</w:t>
      </w:r>
      <w:r>
        <w:t xml:space="preserve">).</w:t>
      </w:r>
    </w:p>
    <w:p>
      <w:pPr>
        <w:numPr>
          <w:ilvl w:val="0"/>
          <w:numId w:val="1002"/>
        </w:numPr>
      </w:pPr>
      <w:r>
        <w:rPr>
          <w:bCs/>
          <w:b/>
        </w:rPr>
        <w:t xml:space="preserve">Se asignan recursos para el paper fundacional de</w:t>
      </w:r>
      <w:r>
        <w:rPr>
          <w:bCs/>
          <w:b/>
        </w:rPr>
        <w:t xml:space="preserve"> </w:t>
      </w:r>
      <w:r>
        <w:rPr>
          <w:bCs/>
          <w:b/>
        </w:rPr>
        <w:t xml:space="preserve">“</w:t>
      </w:r>
      <w:r>
        <w:rPr>
          <w:bCs/>
          <w:b/>
        </w:rPr>
        <w:t xml:space="preserve">Federalismo de Precision</w:t>
      </w:r>
      <w:r>
        <w:rPr>
          <w:bCs/>
          <w:b/>
        </w:rPr>
        <w:t xml:space="preserve">”</w:t>
      </w:r>
      <w:r>
        <w:rPr>
          <w:bCs/>
          <w:b/>
        </w:rPr>
        <w:t xml:space="preserve">?</w:t>
      </w:r>
      <w:r>
        <w:t xml:space="preserve"> </w:t>
      </w:r>
      <w:r>
        <w:t xml:space="preserve">El concepto es original e inexistente en la literatura. Si CIGOB no lo publica con datos y rigor antes de Q2 2026, alguien mas lo va a usar. Es la oportunidad de apropiacion intelectual mas concreta.</w:t>
      </w:r>
    </w:p>
    <w:p>
      <w:pPr>
        <w:numPr>
          <w:ilvl w:val="0"/>
          <w:numId w:val="1002"/>
        </w:numPr>
      </w:pPr>
      <w:r>
        <w:rPr>
          <w:bCs/>
          <w:b/>
        </w:rPr>
        <w:t xml:space="preserve">Se contacta a CIIAR para explorar alianza?</w:t>
      </w:r>
      <w:r>
        <w:t xml:space="preserve"> </w:t>
      </w:r>
      <w:r>
        <w:t xml:space="preserve">La coalicion ya nuclea a 10+ ciudades clave. CIGOB no puede posicionarse como</w:t>
      </w:r>
      <w:r>
        <w:t xml:space="preserve"> </w:t>
      </w:r>
      <w:r>
        <w:t xml:space="preserve">“</w:t>
      </w:r>
      <w:r>
        <w:t xml:space="preserve">socio de gobiernos para IA</w:t>
      </w:r>
      <w:r>
        <w:t xml:space="preserve">”</w:t>
      </w:r>
      <w:r>
        <w:t xml:space="preserve"> </w:t>
      </w:r>
      <w:r>
        <w:t xml:space="preserve">ignorando a la red que ya existe. La reunion debe decidir si busca integrarse, aliarse o diferenciarse, y con que estrategia.</w:t>
      </w:r>
    </w:p>
    <w:p>
      <w:pPr>
        <w:numPr>
          <w:ilvl w:val="0"/>
          <w:numId w:val="1002"/>
        </w:numPr>
      </w:pPr>
      <w:r>
        <w:rPr>
          <w:bCs/>
          <w:b/>
        </w:rPr>
        <w:t xml:space="preserve">Se define un modelo de ingresos?</w:t>
      </w:r>
      <w:r>
        <w:t xml:space="preserve"> </w:t>
      </w:r>
      <w:r>
        <w:t xml:space="preserve">La Propuesta Estrategica tiene tres centros y multiples productos pero cero mencion a financiamiento. Sin modelo de ingresos, no hay plan. La reunion debe asignar responsable y plazo.</w:t>
      </w:r>
    </w:p>
    <w:p>
      <w:pPr>
        <w:numPr>
          <w:ilvl w:val="0"/>
          <w:numId w:val="1002"/>
        </w:numPr>
      </w:pPr>
      <w:r>
        <w:rPr>
          <w:bCs/>
          <w:b/>
        </w:rPr>
        <w:t xml:space="preserve">Se elige un tono institucional?</w:t>
      </w:r>
      <w:r>
        <w:t xml:space="preserve"> </w:t>
      </w:r>
      <w:r>
        <w:t xml:space="preserve">Los documentos mezclan el tono academico con el tono estrategico. Para posicionamiento, la recomendacion es tono estrategico-territorial con respaldo academico visible pero no dominante. La reunion debe ratificar o modificar esta orientacion.</w:t>
      </w:r>
    </w:p>
    <w:p>
      <w:pPr>
        <w:numPr>
          <w:ilvl w:val="0"/>
          <w:numId w:val="1002"/>
        </w:numPr>
      </w:pPr>
      <w:r>
        <w:rPr>
          <w:bCs/>
          <w:b/>
        </w:rPr>
        <w:t xml:space="preserve">Se decide que hacer con la referencia a Asimov y las Tres Leyes?</w:t>
      </w:r>
      <w:r>
        <w:t xml:space="preserve"> </w:t>
      </w:r>
      <w:r>
        <w:t xml:space="preserve">Opciones: (a) mantener como anecdota de apertura pero no como marco central, (b) desarrollar incluyendo la autocritica asimoviana y los marcos regulatorios reales, (c) reemplazar por gobernanza anticipatoria como concepto. La opcion (b) es la recomendada.</w:t>
      </w:r>
    </w:p>
    <w:p>
      <w:pPr>
        <w:numPr>
          <w:ilvl w:val="0"/>
          <w:numId w:val="1002"/>
        </w:numPr>
      </w:pPr>
      <w:r>
        <w:rPr>
          <w:bCs/>
          <w:b/>
        </w:rPr>
        <w:t xml:space="preserve">Se actualiza el diagnostico de contexto?</w:t>
      </w:r>
      <w:r>
        <w:t xml:space="preserve"> </w:t>
      </w:r>
      <w:r>
        <w:t xml:space="preserve">Varios documentos tienen datos y referencias de 2024. Los datos de 2025-2026 estan disponibles (deficit provincial, confianza ciudadana, aprobacion presidencial, avances municipales en IA). La actualizacion es imprescindible antes de cualquier publicacion.</w:t>
      </w:r>
    </w:p>
    <w:p>
      <w:pPr>
        <w:numPr>
          <w:ilvl w:val="0"/>
          <w:numId w:val="1002"/>
        </w:numPr>
      </w:pPr>
      <w:r>
        <w:rPr>
          <w:bCs/>
          <w:b/>
        </w:rPr>
        <w:t xml:space="preserve">Se decide el orden de accion?</w:t>
      </w:r>
      <w:r>
        <w:t xml:space="preserve"> </w:t>
      </w:r>
      <w:r>
        <w:t xml:space="preserve">Propuesta de secuencia: (1) fusionar Proposito con Propuesta, (2) definir modelo de ingresos, (3) publicar Federalismo de Precision, (4) relanzar Votometro transversal, (5) contactar CIIAR, (6) expandir ensayo historico con caso IA, (7) revisar paper de IA con datos del ecosistema, (8) modular documento de Asimov por audiencia. La reunion debe validar o reordenar esta secuencia.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2026-03-10T14:02:12Z</dcterms:created>
  <dcterms:modified xsi:type="dcterms:W3CDTF">2026-03-10T14:02:12Z</dcterms:modified>
</cp:coreProperties>
</file>

<file path=docProps/custom.xml><?xml version="1.0" encoding="utf-8"?>
<Properties xmlns="http://schemas.openxmlformats.org/officeDocument/2006/custom-properties" xmlns:vt="http://schemas.openxmlformats.org/officeDocument/2006/docPropsVTypes"/>
</file>