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D86E" w14:textId="77777777" w:rsidR="00924DFE" w:rsidRDefault="00924DFE" w:rsidP="00217C94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673"/>
        <w:gridCol w:w="1192"/>
        <w:gridCol w:w="1759"/>
        <w:gridCol w:w="1427"/>
        <w:gridCol w:w="1853"/>
      </w:tblGrid>
      <w:tr w:rsidR="006B1868" w:rsidRPr="006D54FD" w14:paraId="67880179" w14:textId="77777777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576016FC" w14:textId="77777777" w:rsidR="006B1868" w:rsidRPr="006D54FD" w:rsidRDefault="006B1868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7561EC4A" w14:textId="773FBD39" w:rsidR="006B1868" w:rsidRPr="006D54FD" w:rsidRDefault="00503101" w:rsidP="00503101">
            <w:pPr>
              <w:rPr>
                <w:b/>
                <w:sz w:val="20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Tienda virtual sobre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48B2BBDB" w14:textId="77777777" w:rsidR="006B1868" w:rsidRPr="006D54FD" w:rsidRDefault="006B1868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0BDDACD5" w14:textId="6E30B9A4" w:rsidR="006B1868" w:rsidRPr="006D54FD" w:rsidRDefault="005B5A95">
            <w:pPr>
              <w:jc w:val="center"/>
              <w:rPr>
                <w:b/>
                <w:sz w:val="20"/>
              </w:rPr>
            </w:pPr>
            <w:r w:rsidRPr="30DABB58"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23C2CE9" w14:textId="77777777" w:rsidR="006B1868" w:rsidRPr="006D54FD" w:rsidRDefault="006B1868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993D610" w14:textId="718C9B6B" w:rsidR="006B1868" w:rsidRPr="006D54FD" w:rsidRDefault="005B5A95">
            <w:pPr>
              <w:jc w:val="center"/>
              <w:rPr>
                <w:b/>
                <w:sz w:val="20"/>
              </w:rPr>
            </w:pPr>
            <w:r>
              <w:rPr>
                <w:rFonts w:eastAsia="SimSun"/>
                <w:color w:val="0070C0"/>
                <w:sz w:val="20"/>
                <w:szCs w:val="20"/>
                <w:lang w:val="es-ES" w:eastAsia="zh-CN"/>
              </w:rPr>
              <w:t>23/09/2025</w:t>
            </w:r>
          </w:p>
        </w:tc>
      </w:tr>
    </w:tbl>
    <w:p w14:paraId="43629645" w14:textId="77777777" w:rsidR="00F303DB" w:rsidRDefault="00F303DB" w:rsidP="00F303DB">
      <w:pPr>
        <w:spacing w:after="0" w:afterAutospacing="0"/>
        <w:jc w:val="both"/>
      </w:pPr>
    </w:p>
    <w:p w14:paraId="382BA58A" w14:textId="194E6FE8" w:rsidR="00F303DB" w:rsidRPr="009B57BF" w:rsidRDefault="00DF7FBC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 xml:space="preserve">RECOPILACIÓN </w:t>
      </w:r>
      <w:r w:rsidR="00F303DB">
        <w:rPr>
          <w:b/>
        </w:rPr>
        <w:t>DE REQUISITOS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24FBF002" w14:textId="77777777" w:rsidTr="61C44103">
        <w:tc>
          <w:tcPr>
            <w:tcW w:w="10940" w:type="dxa"/>
          </w:tcPr>
          <w:p w14:paraId="5EF874B2" w14:textId="4AB6C643" w:rsidR="00F303DB" w:rsidRDefault="7E2D332A" w:rsidP="61C44103">
            <w:pPr>
              <w:pStyle w:val="ListParagraph"/>
              <w:spacing w:before="240" w:after="240" w:afterAutospacing="0"/>
              <w:jc w:val="both"/>
            </w:pPr>
            <w:r>
              <w:t xml:space="preserve"> </w:t>
            </w:r>
          </w:p>
          <w:p w14:paraId="33D3F056" w14:textId="76F74833" w:rsidR="00F303DB" w:rsidRDefault="00B6BD3B" w:rsidP="61C44103">
            <w:pPr>
              <w:spacing w:after="200" w:afterAutospacing="0" w:line="276" w:lineRule="auto"/>
              <w:jc w:val="both"/>
            </w:pPr>
            <w:r w:rsidRPr="61C44103">
              <w:rPr>
                <w:rFonts w:ascii="Cambria" w:eastAsia="Cambria" w:hAnsi="Cambria" w:cs="Cambria"/>
                <w:lang w:val="en-US"/>
              </w:rPr>
              <w:t>La recopilación de requisitos para el proyecto de la tienda virtual incluye la identificación y análisis de las necesidades de los interesados, tanto internos como externos. Se identifican requisitos funcionales, no funcionales, técnicos, legales y del cliente. El objetivo es asegurar que la solución final satisfaga completamente las expectativas del cliente y proporcione una experiencia de usuario satisfactoria.</w:t>
            </w:r>
          </w:p>
          <w:p w14:paraId="7CA1BCC8" w14:textId="45869355" w:rsidR="00F303DB" w:rsidRDefault="00F303DB" w:rsidP="61C44103">
            <w:pPr>
              <w:spacing w:afterAutospacing="0"/>
              <w:jc w:val="both"/>
            </w:pPr>
          </w:p>
          <w:p w14:paraId="63D448FA" w14:textId="77777777" w:rsidR="00D616A6" w:rsidRDefault="00D616A6">
            <w:pPr>
              <w:spacing w:afterAutospacing="0"/>
              <w:jc w:val="both"/>
            </w:pPr>
          </w:p>
          <w:p w14:paraId="620096A1" w14:textId="77777777" w:rsidR="00F303DB" w:rsidRDefault="00F303DB">
            <w:pPr>
              <w:spacing w:afterAutospacing="0"/>
              <w:jc w:val="both"/>
            </w:pPr>
          </w:p>
          <w:p w14:paraId="4B9F8956" w14:textId="77777777" w:rsidR="00F303DB" w:rsidRDefault="00F303DB">
            <w:pPr>
              <w:spacing w:afterAutospacing="0"/>
              <w:jc w:val="both"/>
            </w:pPr>
          </w:p>
          <w:p w14:paraId="426482D5" w14:textId="77777777" w:rsidR="00F303DB" w:rsidRDefault="00F303DB">
            <w:pPr>
              <w:spacing w:afterAutospacing="0"/>
              <w:jc w:val="both"/>
            </w:pPr>
          </w:p>
        </w:tc>
      </w:tr>
    </w:tbl>
    <w:p w14:paraId="70335344" w14:textId="77777777" w:rsidR="00F303DB" w:rsidRDefault="00F303DB" w:rsidP="00F303DB">
      <w:pPr>
        <w:spacing w:after="0" w:afterAutospacing="0"/>
        <w:jc w:val="both"/>
      </w:pPr>
    </w:p>
    <w:p w14:paraId="7C0E5009" w14:textId="28DAAE7A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ANÁLISIS DE REQUISITOS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47FDA68F" w14:textId="77777777" w:rsidTr="61C44103">
        <w:tc>
          <w:tcPr>
            <w:tcW w:w="10940" w:type="dxa"/>
          </w:tcPr>
          <w:p w14:paraId="4C215EAF" w14:textId="77777777" w:rsidR="00F303DB" w:rsidRDefault="00F303DB">
            <w:pPr>
              <w:spacing w:afterAutospacing="0"/>
              <w:jc w:val="both"/>
            </w:pPr>
          </w:p>
          <w:p w14:paraId="373A2B54" w14:textId="77777777" w:rsidR="00F303DB" w:rsidRDefault="00F303DB">
            <w:pPr>
              <w:spacing w:afterAutospacing="0"/>
              <w:jc w:val="both"/>
            </w:pPr>
          </w:p>
          <w:p w14:paraId="4D9D017E" w14:textId="77777777" w:rsidR="00F303DB" w:rsidRDefault="00F303DB">
            <w:pPr>
              <w:spacing w:afterAutospacing="0"/>
              <w:jc w:val="both"/>
            </w:pPr>
          </w:p>
          <w:p w14:paraId="61B3DB69" w14:textId="7BB790A8" w:rsidR="00F303DB" w:rsidRDefault="689F34B4" w:rsidP="61C44103">
            <w:pPr>
              <w:spacing w:after="200" w:afterAutospacing="0" w:line="276" w:lineRule="auto"/>
              <w:jc w:val="both"/>
            </w:pPr>
            <w:r w:rsidRPr="61C44103">
              <w:rPr>
                <w:rFonts w:ascii="Cambria" w:eastAsia="Cambria" w:hAnsi="Cambria" w:cs="Cambria"/>
                <w:lang w:val="en-US"/>
              </w:rPr>
              <w:t>El análisis de los requisitos se llevará a cabo mediante reuniones y entrevistas con el cliente, así como análisis de mercado para garantizar que los requisitos son completos, claros y factibles. Se analizarán tanto los requisitos funcionales como no funcionales para asegurar que la tienda virtual cumpla con los estándares de calidad esperados.</w:t>
            </w:r>
          </w:p>
          <w:p w14:paraId="1B4F1FA9" w14:textId="0643DF84" w:rsidR="00F303DB" w:rsidRDefault="00F303DB" w:rsidP="61C44103">
            <w:pPr>
              <w:spacing w:afterAutospacing="0"/>
              <w:jc w:val="both"/>
            </w:pPr>
          </w:p>
          <w:p w14:paraId="457E448D" w14:textId="77777777" w:rsidR="00D616A6" w:rsidRDefault="00D616A6">
            <w:pPr>
              <w:spacing w:afterAutospacing="0"/>
              <w:jc w:val="both"/>
            </w:pPr>
          </w:p>
          <w:p w14:paraId="1818AADE" w14:textId="77777777" w:rsidR="00F303DB" w:rsidRDefault="00F303DB">
            <w:pPr>
              <w:spacing w:afterAutospacing="0"/>
              <w:jc w:val="both"/>
            </w:pPr>
          </w:p>
          <w:p w14:paraId="055FD1BB" w14:textId="77777777" w:rsidR="00F303DB" w:rsidRDefault="00F303DB">
            <w:pPr>
              <w:spacing w:afterAutospacing="0"/>
              <w:jc w:val="both"/>
            </w:pPr>
          </w:p>
        </w:tc>
      </w:tr>
    </w:tbl>
    <w:p w14:paraId="68EB9B8E" w14:textId="77777777" w:rsidR="00F303DB" w:rsidRDefault="00F303DB" w:rsidP="61C44103">
      <w:pPr>
        <w:spacing w:after="0" w:afterAutospacing="0"/>
        <w:jc w:val="both"/>
      </w:pPr>
    </w:p>
    <w:p w14:paraId="2F0A02AB" w14:textId="11DFD6B0" w:rsidR="61C44103" w:rsidRDefault="61C44103" w:rsidP="61C44103">
      <w:pPr>
        <w:spacing w:after="0" w:afterAutospacing="0"/>
        <w:jc w:val="both"/>
      </w:pPr>
    </w:p>
    <w:p w14:paraId="559D7B5A" w14:textId="5DC3D6AD" w:rsidR="61C44103" w:rsidRDefault="61C44103" w:rsidP="61C44103">
      <w:pPr>
        <w:spacing w:after="0" w:afterAutospacing="0"/>
        <w:jc w:val="both"/>
      </w:pPr>
    </w:p>
    <w:p w14:paraId="6F062439" w14:textId="3EC43DDB" w:rsidR="61C44103" w:rsidRDefault="61C44103" w:rsidP="61C44103">
      <w:pPr>
        <w:spacing w:after="0" w:afterAutospacing="0"/>
        <w:jc w:val="both"/>
      </w:pPr>
    </w:p>
    <w:p w14:paraId="697CB576" w14:textId="40AE9D36" w:rsidR="61C44103" w:rsidRDefault="61C44103" w:rsidP="61C44103">
      <w:pPr>
        <w:spacing w:after="0" w:afterAutospacing="0"/>
        <w:jc w:val="both"/>
      </w:pPr>
    </w:p>
    <w:p w14:paraId="52828506" w14:textId="54F6E73E" w:rsidR="61C44103" w:rsidRDefault="61C44103" w:rsidP="61C44103">
      <w:pPr>
        <w:spacing w:after="0" w:afterAutospacing="0"/>
        <w:jc w:val="both"/>
      </w:pPr>
    </w:p>
    <w:p w14:paraId="1664340F" w14:textId="09F9D85B" w:rsidR="61C44103" w:rsidRDefault="61C44103" w:rsidP="61C44103">
      <w:pPr>
        <w:spacing w:after="0" w:afterAutospacing="0"/>
        <w:jc w:val="both"/>
      </w:pPr>
    </w:p>
    <w:p w14:paraId="6C97AAB6" w14:textId="01660A56" w:rsidR="61C44103" w:rsidRDefault="61C44103" w:rsidP="61C44103">
      <w:pPr>
        <w:spacing w:after="0" w:afterAutospacing="0"/>
        <w:jc w:val="both"/>
      </w:pPr>
    </w:p>
    <w:p w14:paraId="1CA52122" w14:textId="760825BD" w:rsidR="61C44103" w:rsidRDefault="61C44103" w:rsidP="61C44103">
      <w:pPr>
        <w:spacing w:after="0" w:afterAutospacing="0"/>
        <w:jc w:val="both"/>
      </w:pPr>
    </w:p>
    <w:p w14:paraId="41603D78" w14:textId="360FE1E2" w:rsidR="61C44103" w:rsidRDefault="61C44103" w:rsidP="61C44103">
      <w:pPr>
        <w:spacing w:after="0" w:afterAutospacing="0"/>
        <w:jc w:val="both"/>
      </w:pPr>
    </w:p>
    <w:p w14:paraId="32049BCD" w14:textId="230E90BE" w:rsidR="61C44103" w:rsidRDefault="61C44103" w:rsidP="61C44103">
      <w:pPr>
        <w:spacing w:after="0" w:afterAutospacing="0"/>
        <w:jc w:val="both"/>
      </w:pPr>
    </w:p>
    <w:p w14:paraId="5CDDA1AC" w14:textId="20BC42D9" w:rsidR="61C44103" w:rsidRDefault="61C44103" w:rsidP="61C44103">
      <w:pPr>
        <w:spacing w:after="0" w:afterAutospacing="0"/>
        <w:jc w:val="both"/>
      </w:pPr>
    </w:p>
    <w:p w14:paraId="61E7A2FC" w14:textId="6B011357" w:rsidR="61C44103" w:rsidRDefault="61C44103" w:rsidP="61C44103">
      <w:pPr>
        <w:spacing w:after="0" w:afterAutospacing="0"/>
        <w:jc w:val="both"/>
      </w:pPr>
    </w:p>
    <w:p w14:paraId="31BB8E19" w14:textId="7A88AEAF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CLASIFICACIÓN DE REQUISITOS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47432F32" w14:textId="77777777" w:rsidTr="61C44103">
        <w:tc>
          <w:tcPr>
            <w:tcW w:w="10940" w:type="dxa"/>
          </w:tcPr>
          <w:p w14:paraId="0347240F" w14:textId="77777777" w:rsidR="00F303DB" w:rsidRDefault="00F303DB">
            <w:pPr>
              <w:spacing w:afterAutospacing="0"/>
              <w:jc w:val="both"/>
            </w:pPr>
          </w:p>
          <w:p w14:paraId="7FD2F4FC" w14:textId="10AE1676" w:rsidR="00F303DB" w:rsidRDefault="1B918470" w:rsidP="61C44103">
            <w:pPr>
              <w:spacing w:before="240" w:after="240" w:afterAutospacing="0"/>
              <w:jc w:val="both"/>
            </w:pPr>
            <w:r w:rsidRPr="61C44103">
              <w:rPr>
                <w:rFonts w:ascii="Calibri" w:eastAsia="Calibri" w:hAnsi="Calibri" w:cs="Calibri"/>
                <w:b/>
                <w:bCs/>
              </w:rPr>
              <w:t>Requisitos Funcionales</w:t>
            </w:r>
            <w:r w:rsidRPr="61C44103">
              <w:rPr>
                <w:rFonts w:ascii="Calibri" w:eastAsia="Calibri" w:hAnsi="Calibri" w:cs="Calibri"/>
              </w:rPr>
              <w:t>:</w:t>
            </w:r>
            <w:r w:rsidR="00F303DB">
              <w:br/>
            </w:r>
            <w:r w:rsidRPr="61C44103">
              <w:rPr>
                <w:rFonts w:ascii="Calibri" w:eastAsia="Calibri" w:hAnsi="Calibri" w:cs="Calibri"/>
              </w:rPr>
              <w:t xml:space="preserve"> Descripción de las funcionalidades esenciales de la tienda virtual, como el catálogo de productos, la cesta de la compra, el proceso de pago, entre otros.</w:t>
            </w:r>
          </w:p>
          <w:p w14:paraId="769ABE80" w14:textId="18ED21EB" w:rsidR="00F303DB" w:rsidRDefault="1B918470" w:rsidP="61C44103">
            <w:pPr>
              <w:spacing w:before="240" w:after="240" w:afterAutospacing="0"/>
              <w:jc w:val="both"/>
            </w:pPr>
            <w:r w:rsidRPr="61C44103">
              <w:rPr>
                <w:rFonts w:ascii="Calibri" w:eastAsia="Calibri" w:hAnsi="Calibri" w:cs="Calibri"/>
                <w:b/>
                <w:bCs/>
              </w:rPr>
              <w:t>Requisitos No Funcionales</w:t>
            </w:r>
            <w:r w:rsidRPr="61C44103">
              <w:rPr>
                <w:rFonts w:ascii="Calibri" w:eastAsia="Calibri" w:hAnsi="Calibri" w:cs="Calibri"/>
              </w:rPr>
              <w:t>:</w:t>
            </w:r>
            <w:r w:rsidR="00F303DB">
              <w:br/>
            </w:r>
            <w:r w:rsidRPr="61C44103">
              <w:rPr>
                <w:rFonts w:ascii="Calibri" w:eastAsia="Calibri" w:hAnsi="Calibri" w:cs="Calibri"/>
              </w:rPr>
              <w:t xml:space="preserve"> Requisitos relacionados con el rendimiento, la seguridad, la accesibilidad y la usabilidad de la tienda, para asegurar una buena experiencia de usuario.</w:t>
            </w:r>
          </w:p>
          <w:p w14:paraId="6D666795" w14:textId="158E6125" w:rsidR="00F303DB" w:rsidRDefault="1B918470" w:rsidP="61C44103">
            <w:pPr>
              <w:spacing w:before="240" w:after="240" w:afterAutospacing="0"/>
              <w:jc w:val="both"/>
            </w:pPr>
            <w:r w:rsidRPr="61C44103">
              <w:rPr>
                <w:rFonts w:ascii="Calibri" w:eastAsia="Calibri" w:hAnsi="Calibri" w:cs="Calibri"/>
                <w:b/>
                <w:bCs/>
              </w:rPr>
              <w:t>Requisitos Técnicos</w:t>
            </w:r>
            <w:r w:rsidRPr="61C44103">
              <w:rPr>
                <w:rFonts w:ascii="Calibri" w:eastAsia="Calibri" w:hAnsi="Calibri" w:cs="Calibri"/>
              </w:rPr>
              <w:t>:</w:t>
            </w:r>
            <w:r w:rsidR="00F303DB">
              <w:br/>
            </w:r>
            <w:r w:rsidRPr="61C44103">
              <w:rPr>
                <w:rFonts w:ascii="Calibri" w:eastAsia="Calibri" w:hAnsi="Calibri" w:cs="Calibri"/>
              </w:rPr>
              <w:t xml:space="preserve"> Incluye las tecnologías y herramientas a utilizar en el proyecto, como Django, Visual Studio Code, entre otras.</w:t>
            </w:r>
          </w:p>
          <w:p w14:paraId="7D036312" w14:textId="11CAB24F" w:rsidR="00F303DB" w:rsidRDefault="1B918470" w:rsidP="61C44103">
            <w:pPr>
              <w:spacing w:before="240" w:after="240" w:afterAutospacing="0"/>
              <w:jc w:val="both"/>
            </w:pPr>
            <w:r w:rsidRPr="61C44103">
              <w:rPr>
                <w:rFonts w:ascii="Calibri" w:eastAsia="Calibri" w:hAnsi="Calibri" w:cs="Calibri"/>
                <w:b/>
                <w:bCs/>
              </w:rPr>
              <w:t>Requisitos Legales</w:t>
            </w:r>
            <w:r w:rsidRPr="61C44103">
              <w:rPr>
                <w:rFonts w:ascii="Calibri" w:eastAsia="Calibri" w:hAnsi="Calibri" w:cs="Calibri"/>
              </w:rPr>
              <w:t>:</w:t>
            </w:r>
            <w:r w:rsidR="00F303DB">
              <w:br/>
            </w:r>
            <w:r w:rsidRPr="61C44103">
              <w:rPr>
                <w:rFonts w:ascii="Calibri" w:eastAsia="Calibri" w:hAnsi="Calibri" w:cs="Calibri"/>
              </w:rPr>
              <w:t xml:space="preserve"> Cumplimiento de normativas de seguridad y protección de datos, como el RGPD, para garantizar la privacidad de la información de los clientes.</w:t>
            </w:r>
          </w:p>
          <w:p w14:paraId="44374452" w14:textId="04AC271C" w:rsidR="00F303DB" w:rsidRDefault="1B918470" w:rsidP="61C44103">
            <w:pPr>
              <w:spacing w:before="240" w:after="240" w:afterAutospacing="0"/>
              <w:jc w:val="both"/>
            </w:pPr>
            <w:r w:rsidRPr="61C44103">
              <w:rPr>
                <w:rFonts w:ascii="Calibri" w:eastAsia="Calibri" w:hAnsi="Calibri" w:cs="Calibri"/>
                <w:b/>
                <w:bCs/>
              </w:rPr>
              <w:t>Requisitos del Cliente</w:t>
            </w:r>
            <w:r w:rsidRPr="61C44103">
              <w:rPr>
                <w:rFonts w:ascii="Calibri" w:eastAsia="Calibri" w:hAnsi="Calibri" w:cs="Calibri"/>
              </w:rPr>
              <w:t>:</w:t>
            </w:r>
            <w:r w:rsidR="00F303DB">
              <w:br/>
            </w:r>
            <w:r w:rsidRPr="61C44103">
              <w:rPr>
                <w:rFonts w:ascii="Calibri" w:eastAsia="Calibri" w:hAnsi="Calibri" w:cs="Calibri"/>
              </w:rPr>
              <w:t xml:space="preserve"> Especificaciones de personalización de productos, integración de la marca, diseño visual de la tienda y funcionalidades solicitadas directamente por el cliente.</w:t>
            </w:r>
          </w:p>
          <w:p w14:paraId="5B3F1828" w14:textId="70042F7A" w:rsidR="00F303DB" w:rsidRDefault="00F303DB" w:rsidP="61C44103">
            <w:pPr>
              <w:spacing w:afterAutospacing="0"/>
              <w:jc w:val="both"/>
            </w:pPr>
          </w:p>
          <w:p w14:paraId="1E8EA607" w14:textId="77777777" w:rsidR="00F303DB" w:rsidRDefault="00F303DB">
            <w:pPr>
              <w:spacing w:afterAutospacing="0"/>
              <w:jc w:val="both"/>
            </w:pPr>
          </w:p>
          <w:p w14:paraId="61842FCF" w14:textId="77777777" w:rsidR="00F303DB" w:rsidRDefault="00F303DB">
            <w:pPr>
              <w:spacing w:afterAutospacing="0"/>
              <w:jc w:val="both"/>
            </w:pPr>
          </w:p>
          <w:p w14:paraId="272B0D2A" w14:textId="77777777" w:rsidR="00D616A6" w:rsidRDefault="00D616A6">
            <w:pPr>
              <w:spacing w:afterAutospacing="0"/>
              <w:jc w:val="both"/>
            </w:pPr>
          </w:p>
          <w:p w14:paraId="39A4CC7D" w14:textId="77777777" w:rsidR="00F303DB" w:rsidRDefault="00F303DB">
            <w:pPr>
              <w:spacing w:afterAutospacing="0"/>
              <w:jc w:val="both"/>
            </w:pPr>
          </w:p>
          <w:p w14:paraId="0245B526" w14:textId="77777777" w:rsidR="00F303DB" w:rsidRDefault="00F303DB">
            <w:pPr>
              <w:spacing w:afterAutospacing="0"/>
              <w:jc w:val="both"/>
            </w:pPr>
          </w:p>
        </w:tc>
      </w:tr>
    </w:tbl>
    <w:p w14:paraId="77767A70" w14:textId="77777777" w:rsidR="00F303DB" w:rsidRDefault="00F303DB" w:rsidP="00F303DB">
      <w:pPr>
        <w:spacing w:after="0" w:afterAutospacing="0"/>
        <w:jc w:val="both"/>
      </w:pPr>
    </w:p>
    <w:p w14:paraId="17441366" w14:textId="68A271F3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DOCUMENTACIÓN DE REQUISITOS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20B82E25" w14:textId="77777777" w:rsidTr="61C44103">
        <w:tc>
          <w:tcPr>
            <w:tcW w:w="10940" w:type="dxa"/>
          </w:tcPr>
          <w:p w14:paraId="29A8FB82" w14:textId="77777777" w:rsidR="00F303DB" w:rsidRDefault="00F303DB" w:rsidP="00795C34">
            <w:pPr>
              <w:spacing w:afterAutospacing="0"/>
              <w:jc w:val="both"/>
            </w:pPr>
          </w:p>
          <w:p w14:paraId="52C580B1" w14:textId="77777777" w:rsidR="00F303DB" w:rsidRDefault="00F303DB" w:rsidP="00795C34">
            <w:pPr>
              <w:spacing w:afterAutospacing="0"/>
              <w:jc w:val="both"/>
            </w:pPr>
          </w:p>
          <w:p w14:paraId="12F0B509" w14:textId="22D7E63B" w:rsidR="00F303DB" w:rsidRDefault="4574E071" w:rsidP="61C44103">
            <w:pPr>
              <w:spacing w:after="200" w:afterAutospacing="0" w:line="276" w:lineRule="auto"/>
              <w:jc w:val="both"/>
            </w:pPr>
            <w:r w:rsidRPr="61C44103">
              <w:rPr>
                <w:rFonts w:ascii="Cambria" w:eastAsia="Cambria" w:hAnsi="Cambria" w:cs="Cambria"/>
                <w:lang w:val="en-US"/>
              </w:rPr>
              <w:t>La documentación de los requisitos se llevará a cabo mediante un registro formal que incluya los requisitos identificados, su prioridad, y los criterios de aceptación. Este registro servirá como base para todas las actividades de desarrollo, pruebas y validación durante el ciclo de vida del proyecto.</w:t>
            </w:r>
          </w:p>
          <w:p w14:paraId="7DE6F7AA" w14:textId="486A88FB" w:rsidR="00F303DB" w:rsidRDefault="00F303DB" w:rsidP="61C44103">
            <w:pPr>
              <w:spacing w:afterAutospacing="0"/>
              <w:jc w:val="both"/>
            </w:pPr>
          </w:p>
        </w:tc>
      </w:tr>
    </w:tbl>
    <w:p w14:paraId="54CEFECF" w14:textId="77777777" w:rsidR="00F303DB" w:rsidRDefault="00F303DB" w:rsidP="00F303DB">
      <w:pPr>
        <w:spacing w:after="0" w:afterAutospacing="0"/>
        <w:jc w:val="both"/>
      </w:pPr>
    </w:p>
    <w:p w14:paraId="24121BF9" w14:textId="3AFA5337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PRIORIZACIÓN DE REQUISITOS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5445C636" w14:textId="77777777" w:rsidTr="61C44103">
        <w:tc>
          <w:tcPr>
            <w:tcW w:w="10940" w:type="dxa"/>
          </w:tcPr>
          <w:p w14:paraId="65C7F1F3" w14:textId="77777777" w:rsidR="00F303DB" w:rsidRDefault="00F303DB">
            <w:pPr>
              <w:spacing w:afterAutospacing="0"/>
              <w:jc w:val="both"/>
            </w:pPr>
          </w:p>
          <w:p w14:paraId="4299F6F5" w14:textId="64B27B58" w:rsidR="00F303DB" w:rsidRDefault="329EA53F" w:rsidP="61C44103">
            <w:pPr>
              <w:spacing w:after="200" w:afterAutospacing="0" w:line="276" w:lineRule="auto"/>
              <w:jc w:val="both"/>
            </w:pPr>
            <w:r w:rsidRPr="61C44103">
              <w:rPr>
                <w:rFonts w:ascii="Cambria" w:eastAsia="Cambria" w:hAnsi="Cambria" w:cs="Cambria"/>
                <w:lang w:val="es-ES"/>
              </w:rPr>
              <w:t>La priorización de requisitos se realizará en tres niveles: alta, media y baja. Los requisitos de alta prioridad son aquellos que son esenciales para el funcionamiento de la tienda, como el proceso de compra y la integración de pagos. Los requisitos de prioridad media son deseables, pero no imprescindibles para el lanzamiento inicial. Los requisitos de baja prioridad se implementarán si el tiempo y presupuesto lo permiten.</w:t>
            </w:r>
          </w:p>
          <w:p w14:paraId="27A3DC43" w14:textId="77777777" w:rsidR="00F303DB" w:rsidRDefault="00F303DB">
            <w:pPr>
              <w:spacing w:afterAutospacing="0"/>
              <w:jc w:val="both"/>
            </w:pPr>
          </w:p>
        </w:tc>
      </w:tr>
    </w:tbl>
    <w:p w14:paraId="13D1F796" w14:textId="77777777" w:rsidR="00F303DB" w:rsidRDefault="00F303DB" w:rsidP="00F303DB">
      <w:pPr>
        <w:spacing w:after="0" w:afterAutospacing="0"/>
        <w:jc w:val="both"/>
      </w:pPr>
    </w:p>
    <w:p w14:paraId="7913F388" w14:textId="305739F3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MÉTRICAS DE REQUISITOS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6C2E523C" w14:textId="77777777" w:rsidTr="61C44103">
        <w:tc>
          <w:tcPr>
            <w:tcW w:w="10940" w:type="dxa"/>
          </w:tcPr>
          <w:p w14:paraId="0D729189" w14:textId="77777777" w:rsidR="00F303DB" w:rsidRDefault="00F303DB">
            <w:pPr>
              <w:spacing w:afterAutospacing="0"/>
              <w:jc w:val="both"/>
            </w:pPr>
          </w:p>
          <w:p w14:paraId="5F643FE6" w14:textId="1D2E8FF6" w:rsidR="00F303DB" w:rsidRDefault="3B4685B6" w:rsidP="61C44103">
            <w:pPr>
              <w:spacing w:before="240" w:after="240" w:afterAutospacing="0"/>
              <w:jc w:val="both"/>
            </w:pPr>
            <w:r w:rsidRPr="61C44103">
              <w:rPr>
                <w:rFonts w:ascii="Calibri" w:eastAsia="Calibri" w:hAnsi="Calibri" w:cs="Calibri"/>
                <w:b/>
                <w:bCs/>
              </w:rPr>
              <w:t>Tasa de éxito en pruebas</w:t>
            </w:r>
            <w:r w:rsidRPr="61C44103">
              <w:rPr>
                <w:rFonts w:ascii="Calibri" w:eastAsia="Calibri" w:hAnsi="Calibri" w:cs="Calibri"/>
              </w:rPr>
              <w:t>:</w:t>
            </w:r>
            <w:r w:rsidR="00F303DB">
              <w:br/>
            </w:r>
            <w:r w:rsidRPr="61C44103">
              <w:rPr>
                <w:rFonts w:ascii="Calibri" w:eastAsia="Calibri" w:hAnsi="Calibri" w:cs="Calibri"/>
              </w:rPr>
              <w:t xml:space="preserve"> Porcentaje de requisitos que pasan las pruebas sin errores.</w:t>
            </w:r>
          </w:p>
          <w:p w14:paraId="6C60EE68" w14:textId="19A7C567" w:rsidR="00F303DB" w:rsidRDefault="3B4685B6" w:rsidP="61C44103">
            <w:pPr>
              <w:spacing w:before="240" w:after="240" w:afterAutospacing="0"/>
              <w:jc w:val="both"/>
            </w:pPr>
            <w:r w:rsidRPr="61C44103">
              <w:rPr>
                <w:rFonts w:ascii="Calibri" w:eastAsia="Calibri" w:hAnsi="Calibri" w:cs="Calibri"/>
                <w:b/>
                <w:bCs/>
              </w:rPr>
              <w:t>Tiempo de carga de la página</w:t>
            </w:r>
            <w:r w:rsidRPr="61C44103">
              <w:rPr>
                <w:rFonts w:ascii="Calibri" w:eastAsia="Calibri" w:hAnsi="Calibri" w:cs="Calibri"/>
              </w:rPr>
              <w:t>:</w:t>
            </w:r>
            <w:r w:rsidR="00F303DB">
              <w:br/>
            </w:r>
            <w:r w:rsidRPr="61C44103">
              <w:rPr>
                <w:rFonts w:ascii="Calibri" w:eastAsia="Calibri" w:hAnsi="Calibri" w:cs="Calibri"/>
              </w:rPr>
              <w:t xml:space="preserve"> Medido en milisegundos para garantizar que la tienda se carga rápidamente.</w:t>
            </w:r>
          </w:p>
          <w:p w14:paraId="08573090" w14:textId="7AF7235D" w:rsidR="00F303DB" w:rsidRDefault="3B4685B6" w:rsidP="61C44103">
            <w:pPr>
              <w:spacing w:before="240" w:after="240" w:afterAutospacing="0"/>
              <w:jc w:val="both"/>
            </w:pPr>
            <w:r w:rsidRPr="61C44103">
              <w:rPr>
                <w:rFonts w:ascii="Calibri" w:eastAsia="Calibri" w:hAnsi="Calibri" w:cs="Calibri"/>
                <w:b/>
                <w:bCs/>
              </w:rPr>
              <w:t>Satisfacción del cliente</w:t>
            </w:r>
            <w:r w:rsidRPr="61C44103">
              <w:rPr>
                <w:rFonts w:ascii="Calibri" w:eastAsia="Calibri" w:hAnsi="Calibri" w:cs="Calibri"/>
              </w:rPr>
              <w:t>:</w:t>
            </w:r>
            <w:r w:rsidR="00F303DB">
              <w:br/>
            </w:r>
            <w:r w:rsidRPr="61C44103">
              <w:rPr>
                <w:rFonts w:ascii="Calibri" w:eastAsia="Calibri" w:hAnsi="Calibri" w:cs="Calibri"/>
              </w:rPr>
              <w:t xml:space="preserve"> Evaluada a través de encuestas después del lanzamiento de la tienda.</w:t>
            </w:r>
          </w:p>
          <w:p w14:paraId="1C0DA8AF" w14:textId="79AA19FE" w:rsidR="00F303DB" w:rsidRDefault="3B4685B6" w:rsidP="61C44103">
            <w:pPr>
              <w:spacing w:before="240" w:after="240" w:afterAutospacing="0"/>
              <w:jc w:val="both"/>
            </w:pPr>
            <w:r w:rsidRPr="61C44103">
              <w:rPr>
                <w:rFonts w:ascii="Calibri" w:eastAsia="Calibri" w:hAnsi="Calibri" w:cs="Calibri"/>
                <w:b/>
                <w:bCs/>
              </w:rPr>
              <w:t>Cumplimiento de seguridad</w:t>
            </w:r>
            <w:r w:rsidRPr="61C44103">
              <w:rPr>
                <w:rFonts w:ascii="Calibri" w:eastAsia="Calibri" w:hAnsi="Calibri" w:cs="Calibri"/>
              </w:rPr>
              <w:t>:</w:t>
            </w:r>
            <w:r w:rsidR="00F303DB">
              <w:br/>
            </w:r>
            <w:r w:rsidRPr="61C44103">
              <w:rPr>
                <w:rFonts w:ascii="Calibri" w:eastAsia="Calibri" w:hAnsi="Calibri" w:cs="Calibri"/>
              </w:rPr>
              <w:t xml:space="preserve"> Evaluación a través de auditorías de seguridad y pruebas de penetración.</w:t>
            </w:r>
          </w:p>
          <w:p w14:paraId="7F45E23F" w14:textId="3114CF30" w:rsidR="00F303DB" w:rsidRDefault="00F303DB" w:rsidP="61C44103">
            <w:pPr>
              <w:spacing w:afterAutospacing="0"/>
              <w:jc w:val="both"/>
            </w:pPr>
          </w:p>
          <w:p w14:paraId="370594E8" w14:textId="77777777" w:rsidR="00F303DB" w:rsidRDefault="00F303DB">
            <w:pPr>
              <w:spacing w:afterAutospacing="0"/>
              <w:jc w:val="both"/>
            </w:pPr>
          </w:p>
        </w:tc>
      </w:tr>
    </w:tbl>
    <w:p w14:paraId="4815AC5A" w14:textId="77777777" w:rsidR="00F303DB" w:rsidRDefault="00F303DB" w:rsidP="00F303DB">
      <w:pPr>
        <w:spacing w:after="0" w:afterAutospacing="0"/>
        <w:jc w:val="both"/>
      </w:pPr>
    </w:p>
    <w:p w14:paraId="0281C98C" w14:textId="1D56F85F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VALIDACIÓN DE REQUISITOS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3DB3D390" w14:textId="77777777" w:rsidTr="61C44103">
        <w:tc>
          <w:tcPr>
            <w:tcW w:w="10940" w:type="dxa"/>
          </w:tcPr>
          <w:p w14:paraId="481DB2F6" w14:textId="77777777" w:rsidR="00F303DB" w:rsidRDefault="00F303DB">
            <w:pPr>
              <w:spacing w:afterAutospacing="0"/>
              <w:jc w:val="both"/>
            </w:pPr>
          </w:p>
          <w:p w14:paraId="36675C90" w14:textId="4782974C" w:rsidR="00F303DB" w:rsidRDefault="20EFE482" w:rsidP="61C44103">
            <w:pPr>
              <w:spacing w:afterAutospacing="0"/>
              <w:jc w:val="both"/>
              <w:rPr>
                <w:rFonts w:ascii="Calibri" w:eastAsia="Calibri" w:hAnsi="Calibri" w:cs="Calibri"/>
              </w:rPr>
            </w:pPr>
            <w:r w:rsidRPr="61C44103">
              <w:rPr>
                <w:rFonts w:ascii="Cambria" w:eastAsia="Cambria" w:hAnsi="Cambria" w:cs="Cambria"/>
                <w:lang w:val="en-US"/>
              </w:rPr>
              <w:t>La validación de los requisitos se realizará mediante pruebas de aceptación del cliente (UAT), en las cuales el cliente revisará y validará que los requisitos hayan sido implementados correctamente. Las pruebas de aceptación verificarán que los requisitos funcionales, no funcionales y legales se hayan cumplido</w:t>
            </w:r>
          </w:p>
          <w:p w14:paraId="3656DEF3" w14:textId="77777777" w:rsidR="00F303DB" w:rsidRDefault="00F303DB">
            <w:pPr>
              <w:spacing w:afterAutospacing="0"/>
              <w:jc w:val="both"/>
            </w:pPr>
          </w:p>
        </w:tc>
      </w:tr>
    </w:tbl>
    <w:p w14:paraId="36C81980" w14:textId="77777777" w:rsidR="00F303DB" w:rsidRDefault="00F303DB" w:rsidP="00F303DB">
      <w:pPr>
        <w:spacing w:after="0" w:afterAutospacing="0"/>
        <w:jc w:val="both"/>
      </w:pPr>
    </w:p>
    <w:p w14:paraId="35870357" w14:textId="2C8306DD" w:rsidR="00F303DB" w:rsidRPr="009B57BF" w:rsidRDefault="00E07D59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TRAZ</w:t>
      </w:r>
      <w:r w:rsidR="00F303DB">
        <w:rPr>
          <w:b/>
        </w:rPr>
        <w:t>ABILIDAD DE REQUISITOS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32CD56AF" w14:textId="77777777" w:rsidTr="61C44103">
        <w:tc>
          <w:tcPr>
            <w:tcW w:w="10940" w:type="dxa"/>
          </w:tcPr>
          <w:p w14:paraId="1797F128" w14:textId="77777777" w:rsidR="00F303DB" w:rsidRDefault="00F303DB">
            <w:pPr>
              <w:spacing w:afterAutospacing="0"/>
              <w:jc w:val="both"/>
            </w:pPr>
          </w:p>
          <w:p w14:paraId="378D209E" w14:textId="1629C0EE" w:rsidR="00F303DB" w:rsidRDefault="027B6E47" w:rsidP="61C44103">
            <w:pPr>
              <w:spacing w:after="200" w:afterAutospacing="0" w:line="276" w:lineRule="auto"/>
              <w:jc w:val="both"/>
            </w:pPr>
            <w:r w:rsidRPr="61C44103">
              <w:rPr>
                <w:rFonts w:ascii="Cambria" w:eastAsia="Cambria" w:hAnsi="Cambria" w:cs="Cambria"/>
                <w:lang w:val="en-US"/>
              </w:rPr>
              <w:t>La trazabilidad de los requisitos se garantizará mediante una matriz de trazabilidad, que vinculará cada requisito con los entregables y las pruebas asociadas. Cada requisito se rastreará desde su recopilación hasta su validación final para asegurar que se cumplan los objetivos del proyecto.</w:t>
            </w:r>
          </w:p>
          <w:p w14:paraId="3B0B491F" w14:textId="778EBD4E" w:rsidR="00F303DB" w:rsidRDefault="00F303DB" w:rsidP="61C44103">
            <w:pPr>
              <w:spacing w:afterAutospacing="0"/>
              <w:jc w:val="both"/>
            </w:pPr>
          </w:p>
          <w:p w14:paraId="3B010FF1" w14:textId="77777777" w:rsidR="00F303DB" w:rsidRDefault="00F303DB">
            <w:pPr>
              <w:spacing w:afterAutospacing="0"/>
              <w:jc w:val="both"/>
            </w:pPr>
          </w:p>
        </w:tc>
      </w:tr>
    </w:tbl>
    <w:p w14:paraId="0A835204" w14:textId="77777777" w:rsidR="00F303DB" w:rsidRDefault="00F303DB" w:rsidP="00F303DB">
      <w:pPr>
        <w:spacing w:after="0" w:afterAutospacing="0"/>
        <w:jc w:val="both"/>
      </w:pPr>
    </w:p>
    <w:p w14:paraId="6AEE2025" w14:textId="39AB2886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INFORME DE REQUISITOS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7A3CAD47" w14:textId="77777777" w:rsidTr="61C44103">
        <w:tc>
          <w:tcPr>
            <w:tcW w:w="10940" w:type="dxa"/>
          </w:tcPr>
          <w:p w14:paraId="4C540A3A" w14:textId="77777777" w:rsidR="00F303DB" w:rsidRDefault="00F303DB">
            <w:pPr>
              <w:spacing w:afterAutospacing="0"/>
              <w:jc w:val="both"/>
            </w:pPr>
          </w:p>
          <w:p w14:paraId="1D94DAC9" w14:textId="01D6F78D" w:rsidR="00F303DB" w:rsidRDefault="675DEF60" w:rsidP="61C44103">
            <w:pPr>
              <w:spacing w:after="200" w:afterAutospacing="0" w:line="276" w:lineRule="auto"/>
              <w:jc w:val="both"/>
            </w:pPr>
            <w:r w:rsidRPr="61C44103">
              <w:rPr>
                <w:rFonts w:ascii="Cambria" w:eastAsia="Cambria" w:hAnsi="Cambria" w:cs="Cambria"/>
                <w:lang w:val="en-US"/>
              </w:rPr>
              <w:t>Se generará un informe de requisitos que se actualizará de forma periódica. Este informe incluirá un resumen del estado de los requisitos, los cambios solicitados, y las acciones correctivas necesarias. Este informe será revisado por el director del proyecto y el patrocinador para garantizar que el proyecto se mantenga en el buen camino.</w:t>
            </w:r>
          </w:p>
          <w:p w14:paraId="4F19245E" w14:textId="0CB8AB71" w:rsidR="00F303DB" w:rsidRDefault="00F303DB" w:rsidP="61C44103">
            <w:pPr>
              <w:spacing w:afterAutospacing="0"/>
              <w:jc w:val="both"/>
            </w:pPr>
          </w:p>
          <w:p w14:paraId="12950710" w14:textId="77777777" w:rsidR="00F303DB" w:rsidRDefault="00F303DB">
            <w:pPr>
              <w:spacing w:afterAutospacing="0"/>
              <w:jc w:val="both"/>
            </w:pPr>
          </w:p>
        </w:tc>
      </w:tr>
    </w:tbl>
    <w:p w14:paraId="04D06D0A" w14:textId="77777777" w:rsidR="00F303DB" w:rsidRDefault="00F303DB" w:rsidP="00F303DB">
      <w:pPr>
        <w:spacing w:after="0" w:afterAutospacing="0"/>
        <w:jc w:val="both"/>
      </w:pPr>
    </w:p>
    <w:p w14:paraId="4AF3D001" w14:textId="77777777" w:rsidR="00F303DB" w:rsidRPr="009B57BF" w:rsidRDefault="00F303DB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GESTIÓN DE LA CONFIGURACIÓN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72A8F4BE" w14:textId="77777777" w:rsidTr="61C44103">
        <w:tc>
          <w:tcPr>
            <w:tcW w:w="10940" w:type="dxa"/>
          </w:tcPr>
          <w:p w14:paraId="42DDEC17" w14:textId="2F4038A1" w:rsidR="00F303DB" w:rsidRDefault="3AAAFF77" w:rsidP="61C44103">
            <w:pPr>
              <w:spacing w:after="200" w:afterAutospacing="0" w:line="276" w:lineRule="auto"/>
              <w:jc w:val="both"/>
            </w:pPr>
            <w:r w:rsidRPr="61C44103">
              <w:rPr>
                <w:rFonts w:ascii="Cambria" w:eastAsia="Cambria" w:hAnsi="Cambria" w:cs="Cambria"/>
                <w:lang w:val="en-US"/>
              </w:rPr>
              <w:t>La gestión de la configuración del proyecto se realizará mediante el control de versiones de los documentos y el código fuente. Se utilizará un sistema de control de versiones para asegurar que todas las modificaciones en los requisitos, el diseño y el código sean registradas y se pueda hacer seguimiento de los cambios a lo largo del proyecto.</w:t>
            </w:r>
          </w:p>
          <w:p w14:paraId="067F991F" w14:textId="71BFC754" w:rsidR="00F303DB" w:rsidRDefault="00F303DB" w:rsidP="61C44103">
            <w:pPr>
              <w:spacing w:afterAutospacing="0"/>
              <w:jc w:val="both"/>
            </w:pPr>
          </w:p>
          <w:p w14:paraId="6821FD2C" w14:textId="77777777" w:rsidR="00F303DB" w:rsidRDefault="00F303DB">
            <w:pPr>
              <w:spacing w:afterAutospacing="0"/>
              <w:jc w:val="both"/>
            </w:pPr>
          </w:p>
          <w:p w14:paraId="7AFA62B0" w14:textId="77777777" w:rsidR="00F303DB" w:rsidRDefault="00F303DB">
            <w:pPr>
              <w:spacing w:afterAutospacing="0"/>
              <w:jc w:val="both"/>
            </w:pPr>
          </w:p>
        </w:tc>
      </w:tr>
    </w:tbl>
    <w:p w14:paraId="3DAF025F" w14:textId="77777777" w:rsidR="00F303DB" w:rsidRDefault="00F303DB" w:rsidP="00D616A6">
      <w:pPr>
        <w:spacing w:after="0" w:afterAutospacing="0"/>
        <w:jc w:val="both"/>
      </w:pPr>
    </w:p>
    <w:sectPr w:rsidR="00F303DB" w:rsidSect="00217C94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CF241" w14:textId="77777777" w:rsidR="00AC0B41" w:rsidRDefault="00AC0B41" w:rsidP="00837F2F">
      <w:pPr>
        <w:spacing w:after="0" w:line="240" w:lineRule="auto"/>
      </w:pPr>
      <w:r>
        <w:separator/>
      </w:r>
    </w:p>
  </w:endnote>
  <w:endnote w:type="continuationSeparator" w:id="0">
    <w:p w14:paraId="1B902CF0" w14:textId="77777777" w:rsidR="00AC0B41" w:rsidRDefault="00AC0B41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32F5" w14:textId="01F88490" w:rsidR="00837F2F" w:rsidRDefault="00837F2F" w:rsidP="00837F2F">
    <w:pPr>
      <w:pStyle w:val="Footer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9201AD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NUMPAGES   \* MERGEFORMAT">
      <w:r w:rsidR="009201AD">
        <w:rPr>
          <w:noProof/>
        </w:rPr>
        <w:t>1</w:t>
      </w:r>
    </w:fldSimple>
  </w:p>
  <w:p w14:paraId="012E9755" w14:textId="15B178BC" w:rsidR="00837F2F" w:rsidRPr="00837F2F" w:rsidRDefault="00234603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BBC19" w14:textId="77777777" w:rsidR="00AC0B41" w:rsidRDefault="00AC0B41" w:rsidP="00837F2F">
      <w:pPr>
        <w:spacing w:after="0" w:line="240" w:lineRule="auto"/>
      </w:pPr>
      <w:r>
        <w:separator/>
      </w:r>
    </w:p>
  </w:footnote>
  <w:footnote w:type="continuationSeparator" w:id="0">
    <w:p w14:paraId="54399BD5" w14:textId="77777777" w:rsidR="00AC0B41" w:rsidRDefault="00AC0B41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49597" w14:textId="3C94535E" w:rsidR="00837F2F" w:rsidRPr="00924DFE" w:rsidRDefault="00F303DB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E2975"/>
    <w:multiLevelType w:val="hybridMultilevel"/>
    <w:tmpl w:val="FFFFFFFF"/>
    <w:lvl w:ilvl="0" w:tplc="E146F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4E5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A3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704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0AE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ACC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A1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240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201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67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20148"/>
    <w:rsid w:val="000512B0"/>
    <w:rsid w:val="00131E1D"/>
    <w:rsid w:val="00146143"/>
    <w:rsid w:val="00162139"/>
    <w:rsid w:val="00217C94"/>
    <w:rsid w:val="00234603"/>
    <w:rsid w:val="0028298D"/>
    <w:rsid w:val="002B10B6"/>
    <w:rsid w:val="002D3AC2"/>
    <w:rsid w:val="0031392B"/>
    <w:rsid w:val="003177AF"/>
    <w:rsid w:val="00353FC9"/>
    <w:rsid w:val="00354733"/>
    <w:rsid w:val="003C719B"/>
    <w:rsid w:val="003D218D"/>
    <w:rsid w:val="003D6798"/>
    <w:rsid w:val="003E7A1B"/>
    <w:rsid w:val="004D078B"/>
    <w:rsid w:val="004F5F61"/>
    <w:rsid w:val="00503101"/>
    <w:rsid w:val="0051331B"/>
    <w:rsid w:val="0055087B"/>
    <w:rsid w:val="00555BE7"/>
    <w:rsid w:val="005B5A95"/>
    <w:rsid w:val="005C6798"/>
    <w:rsid w:val="005D2A8C"/>
    <w:rsid w:val="006305C7"/>
    <w:rsid w:val="006B1868"/>
    <w:rsid w:val="006B191B"/>
    <w:rsid w:val="006B2A51"/>
    <w:rsid w:val="006D4279"/>
    <w:rsid w:val="00703651"/>
    <w:rsid w:val="0079596E"/>
    <w:rsid w:val="00795C34"/>
    <w:rsid w:val="00796E26"/>
    <w:rsid w:val="007A7E27"/>
    <w:rsid w:val="007C620A"/>
    <w:rsid w:val="007F7DDE"/>
    <w:rsid w:val="00837F2F"/>
    <w:rsid w:val="00891B24"/>
    <w:rsid w:val="008958E4"/>
    <w:rsid w:val="009162D3"/>
    <w:rsid w:val="009201AD"/>
    <w:rsid w:val="0092268B"/>
    <w:rsid w:val="00924DFE"/>
    <w:rsid w:val="0095401D"/>
    <w:rsid w:val="0099587A"/>
    <w:rsid w:val="009B1108"/>
    <w:rsid w:val="009B57BF"/>
    <w:rsid w:val="009D27C9"/>
    <w:rsid w:val="009D64E5"/>
    <w:rsid w:val="00A1450A"/>
    <w:rsid w:val="00A163E7"/>
    <w:rsid w:val="00A95442"/>
    <w:rsid w:val="00AC0B41"/>
    <w:rsid w:val="00B43969"/>
    <w:rsid w:val="00B6249D"/>
    <w:rsid w:val="00B6BD3B"/>
    <w:rsid w:val="00B72E29"/>
    <w:rsid w:val="00B95FB6"/>
    <w:rsid w:val="00BC09EB"/>
    <w:rsid w:val="00C8782E"/>
    <w:rsid w:val="00CC1D15"/>
    <w:rsid w:val="00D12D98"/>
    <w:rsid w:val="00D27299"/>
    <w:rsid w:val="00D616A6"/>
    <w:rsid w:val="00DB4C5A"/>
    <w:rsid w:val="00DF09F4"/>
    <w:rsid w:val="00DF7FBC"/>
    <w:rsid w:val="00E07D59"/>
    <w:rsid w:val="00E36E24"/>
    <w:rsid w:val="00EA4A2A"/>
    <w:rsid w:val="00F303DB"/>
    <w:rsid w:val="00F64777"/>
    <w:rsid w:val="00F76F0A"/>
    <w:rsid w:val="00F8675D"/>
    <w:rsid w:val="00F90956"/>
    <w:rsid w:val="00F9236A"/>
    <w:rsid w:val="027B6E47"/>
    <w:rsid w:val="1B918470"/>
    <w:rsid w:val="20EFE482"/>
    <w:rsid w:val="2E755F54"/>
    <w:rsid w:val="329EA53F"/>
    <w:rsid w:val="3AAAFF77"/>
    <w:rsid w:val="3B4685B6"/>
    <w:rsid w:val="4574E071"/>
    <w:rsid w:val="45AE65E2"/>
    <w:rsid w:val="61C44103"/>
    <w:rsid w:val="675DEF60"/>
    <w:rsid w:val="689F34B4"/>
    <w:rsid w:val="7E2D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68818"/>
  <w15:docId w15:val="{D61E6D72-C1C5-4140-AAE2-C2F6A67C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34"/>
    <w:qFormat/>
    <w:rsid w:val="61C441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32DBE7A4-BE02-4F54-B627-9A4C918638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3F72A8-7859-4F8D-AC58-12CAFBE29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10CBE6-219C-4807-932D-C979C6F59001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665</Words>
  <Characters>3795</Characters>
  <Application>Microsoft Office Word</Application>
  <DocSecurity>4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JAVIER RUIZ FERNANDEZ</cp:lastModifiedBy>
  <cp:revision>7</cp:revision>
  <dcterms:created xsi:type="dcterms:W3CDTF">2025-09-24T00:23:00Z</dcterms:created>
  <dcterms:modified xsi:type="dcterms:W3CDTF">2025-09-23T15:59:00Z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