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DFE" w:rsidP="00217C94" w:rsidRDefault="00924DFE" w14:paraId="234A28F1" w14:textId="77777777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656"/>
        <w:gridCol w:w="1190"/>
        <w:gridCol w:w="1731"/>
        <w:gridCol w:w="1427"/>
        <w:gridCol w:w="1900"/>
      </w:tblGrid>
      <w:tr w:rsidRPr="006D54FD" w:rsidR="00FF7C54" w:rsidTr="19438D1C" w14:paraId="7AB63994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FF7C54" w:rsidP="005B7E99" w:rsidRDefault="00FF7C54" w14:paraId="1DCFA9C9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A3486B" w:rsidR="00FF7C54" w:rsidP="19438D1C" w:rsidRDefault="00B4447A" w14:paraId="25430272" w14:textId="744BD2F6">
            <w:pPr>
              <w:rPr>
                <w:color w:val="0070C0" w:themeColor="accent1"/>
                <w:sz w:val="20"/>
                <w:szCs w:val="20"/>
              </w:rPr>
            </w:pPr>
            <w:r w:rsidRPr="19438D1C" w:rsidR="00B4447A">
              <w:rPr>
                <w:color w:val="0070C0"/>
                <w:sz w:val="20"/>
                <w:szCs w:val="20"/>
              </w:rPr>
              <w:t>Tienda virtual sobre moda personalizada  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FF7C54" w:rsidP="005B7E99" w:rsidRDefault="00FF7C54" w14:paraId="16C19F11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A3486B" w:rsidR="00FF7C54" w:rsidP="19438D1C" w:rsidRDefault="00A3486B" w14:paraId="1D0005E0" w14:textId="48A78FFC">
            <w:pPr>
              <w:jc w:val="center"/>
              <w:rPr>
                <w:color w:val="0070C0" w:themeColor="accent1"/>
                <w:sz w:val="20"/>
                <w:szCs w:val="20"/>
              </w:rPr>
            </w:pPr>
            <w:r w:rsidRPr="19438D1C" w:rsidR="00A3486B">
              <w:rPr>
                <w:color w:val="0070C0"/>
                <w:sz w:val="20"/>
                <w:szCs w:val="20"/>
                <w:lang w:val="en-CA"/>
              </w:rPr>
              <w:t>2025-001</w:t>
            </w:r>
            <w:r w:rsidRPr="19438D1C" w:rsidR="00A3486B">
              <w:rPr>
                <w:color w:val="0070C0"/>
                <w:sz w:val="20"/>
                <w:szCs w:val="20"/>
              </w:rPr>
              <w:t>  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FF7C54" w:rsidP="005B7E99" w:rsidRDefault="00FF7C54" w14:paraId="24EE2CC8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A3486B" w:rsidR="00FF7C54" w:rsidP="19438D1C" w:rsidRDefault="00A3486B" w14:paraId="6038B64B" w14:textId="76134745">
            <w:pPr>
              <w:jc w:val="center"/>
              <w:rPr>
                <w:color w:val="0070C0" w:themeColor="accent1"/>
                <w:sz w:val="20"/>
                <w:szCs w:val="20"/>
              </w:rPr>
            </w:pPr>
            <w:r w:rsidRPr="19438D1C" w:rsidR="00A3486B">
              <w:rPr>
                <w:color w:val="0070C0"/>
                <w:sz w:val="20"/>
                <w:szCs w:val="20"/>
                <w:lang w:val="en-CA"/>
              </w:rPr>
              <w:t>30/09/2025 </w:t>
            </w:r>
            <w:r w:rsidRPr="19438D1C" w:rsidR="00A3486B">
              <w:rPr>
                <w:color w:val="0070C0"/>
                <w:sz w:val="20"/>
                <w:szCs w:val="20"/>
              </w:rPr>
              <w:t>  </w:t>
            </w:r>
          </w:p>
        </w:tc>
      </w:tr>
    </w:tbl>
    <w:p w:rsidR="00F303DB" w:rsidP="00F303DB" w:rsidRDefault="00F303DB" w14:paraId="445B1F88" w14:textId="77777777">
      <w:pPr>
        <w:spacing w:after="0" w:afterAutospacing="0"/>
        <w:jc w:val="both"/>
      </w:pPr>
    </w:p>
    <w:p w:rsidRPr="009B57BF" w:rsidR="00F303DB" w:rsidP="00F303DB" w:rsidRDefault="007D1CA4" w14:paraId="76D57E2B" w14:textId="6CCC5AA3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DESARROLLO DEL ENUNCIADO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:rsidTr="19438D1C" w14:paraId="7CD96F4E" w14:textId="77777777">
        <w:tc>
          <w:tcPr>
            <w:tcW w:w="10940" w:type="dxa"/>
            <w:tcMar/>
          </w:tcPr>
          <w:p w:rsidRPr="00911D22" w:rsidR="00911D22" w:rsidP="19438D1C" w:rsidRDefault="00911D22" w14:paraId="232B1142" w14:textId="77777777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483D5BBE">
              <w:rPr>
                <w:color w:val="0070C0"/>
                <w:lang w:val="es-ES"/>
              </w:rPr>
              <w:t>Reunión de inicio con el patrocinador y los interesados: Durante esta reunión se recogen los elementos clave de la tienda virtual, y los principales requisitos funcionales y no funcionales</w:t>
            </w:r>
          </w:p>
          <w:p w:rsidRPr="00911D22" w:rsidR="00911D22" w:rsidP="19438D1C" w:rsidRDefault="00911D22" w14:paraId="4641D40A" w14:textId="77777777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483D5BBE">
              <w:rPr>
                <w:color w:val="0070C0"/>
                <w:lang w:val="es-ES"/>
              </w:rPr>
              <w:t>Elaboración del documento inicial del alcance: Basado en los requisitos identificados, se desarrollará el enunciado detallado del alcance que incluirá</w:t>
            </w:r>
          </w:p>
          <w:p w:rsidRPr="00911D22" w:rsidR="00911D22" w:rsidP="19438D1C" w:rsidRDefault="00911D22" w14:paraId="66704CE9" w14:textId="77777777">
            <w:pPr>
              <w:numPr>
                <w:ilvl w:val="0"/>
                <w:numId w:val="4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483D5BBE">
              <w:rPr>
                <w:color w:val="0070C0"/>
                <w:lang w:val="es-ES"/>
              </w:rPr>
              <w:t>Descripción del producto</w:t>
            </w:r>
          </w:p>
          <w:p w:rsidRPr="00911D22" w:rsidR="00911D22" w:rsidP="19438D1C" w:rsidRDefault="00911D22" w14:paraId="7D437935" w14:textId="77777777">
            <w:pPr>
              <w:numPr>
                <w:ilvl w:val="0"/>
                <w:numId w:val="4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483D5BBE">
              <w:rPr>
                <w:color w:val="0070C0"/>
                <w:lang w:val="es-ES"/>
              </w:rPr>
              <w:t>Entregables</w:t>
            </w:r>
          </w:p>
          <w:p w:rsidRPr="00911D22" w:rsidR="00911D22" w:rsidP="19438D1C" w:rsidRDefault="00911D22" w14:paraId="208DDC0B" w14:textId="77777777">
            <w:pPr>
              <w:numPr>
                <w:ilvl w:val="0"/>
                <w:numId w:val="4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483D5BBE">
              <w:rPr>
                <w:color w:val="0070C0"/>
                <w:lang w:val="es-ES"/>
              </w:rPr>
              <w:t>Exclusiones.</w:t>
            </w:r>
          </w:p>
          <w:p w:rsidRPr="00911D22" w:rsidR="00F303DB" w:rsidP="19438D1C" w:rsidRDefault="00911D22" w14:paraId="35E066ED" w14:textId="239D927A">
            <w:pPr>
              <w:spacing w:afterAutospacing="off"/>
              <w:jc w:val="both"/>
              <w:rPr>
                <w:color w:val="0070C0"/>
                <w:lang w:val="es-ES"/>
              </w:rPr>
            </w:pPr>
            <w:r w:rsidRPr="19438D1C" w:rsidR="483D5BBE">
              <w:rPr>
                <w:color w:val="0070C0"/>
                <w:lang w:val="es-ES"/>
              </w:rPr>
              <w:t>Validación y aprobación: El enunciado de alcance será revisado y aprobado por el patrocinador y los interesados clave.</w:t>
            </w:r>
          </w:p>
        </w:tc>
      </w:tr>
    </w:tbl>
    <w:p w:rsidR="007D1CA4" w:rsidP="007D1CA4" w:rsidRDefault="007D1CA4" w14:paraId="3C90020A" w14:textId="77777777">
      <w:pPr>
        <w:spacing w:after="0" w:afterAutospacing="0"/>
        <w:jc w:val="both"/>
      </w:pPr>
    </w:p>
    <w:p w:rsidRPr="009B57BF" w:rsidR="007D1CA4" w:rsidP="007D1CA4" w:rsidRDefault="007D1CA4" w14:paraId="7BAB1976" w14:textId="5A604530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ESTRUCTURA DE LA EDT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54B8AE90" w14:textId="77777777">
        <w:tc>
          <w:tcPr>
            <w:tcW w:w="10940" w:type="dxa"/>
            <w:tcMar/>
          </w:tcPr>
          <w:p w:rsidRPr="00532B5C" w:rsidR="00532B5C" w:rsidP="19438D1C" w:rsidRDefault="00532B5C" w14:paraId="191D97E0" w14:textId="70B08A3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color w:val="0070C0" w:themeColor="accent1" w:themeTint="FF" w:themeShade="FF"/>
                <w:lang w:val="es-ES"/>
              </w:rPr>
            </w:pPr>
            <w:r w:rsidRPr="19438D1C" w:rsidR="7953BB2C">
              <w:rPr>
                <w:color w:val="0070C0"/>
                <w:lang w:val="es-ES"/>
              </w:rPr>
              <w:t>Se seguirá una EDT orientada a fases.</w:t>
            </w:r>
            <w:r>
              <w:br/>
            </w:r>
            <w:r w:rsidRPr="19438D1C" w:rsidR="0813D866">
              <w:rPr>
                <w:color w:val="0070C0"/>
                <w:lang w:val="es-ES"/>
              </w:rPr>
              <w:t>Descomposición del alcance: A partir del enunciado de alcance, se dividirá el trabajo en fases claras:</w:t>
            </w:r>
          </w:p>
          <w:p w:rsidRPr="00BD1D2B" w:rsidR="00532B5C" w:rsidP="19438D1C" w:rsidRDefault="00532B5C" w14:paraId="1F583907" w14:textId="77777777">
            <w:pPr>
              <w:pStyle w:val="Prrafodelista"/>
              <w:numPr>
                <w:ilvl w:val="0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Fase 1: Inicio</w:t>
            </w:r>
          </w:p>
          <w:p w:rsidRPr="00BD1D2B" w:rsidR="00532B5C" w:rsidP="19438D1C" w:rsidRDefault="00532B5C" w14:paraId="1690946B" w14:textId="77777777">
            <w:pPr>
              <w:pStyle w:val="Prrafodelista"/>
              <w:numPr>
                <w:ilvl w:val="0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Fase 2: Planificación</w:t>
            </w:r>
          </w:p>
          <w:p w:rsidRPr="00BD1D2B" w:rsidR="00532B5C" w:rsidP="19438D1C" w:rsidRDefault="00532B5C" w14:paraId="439A7C4D" w14:textId="77777777">
            <w:pPr>
              <w:pStyle w:val="Prrafodelista"/>
              <w:numPr>
                <w:ilvl w:val="0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Fase 3: Ejecución</w:t>
            </w:r>
          </w:p>
          <w:p w:rsidRPr="00BD1D2B" w:rsidR="00532B5C" w:rsidP="19438D1C" w:rsidRDefault="00532B5C" w14:paraId="189F6EFD" w14:textId="1829E5D9">
            <w:pPr>
              <w:pStyle w:val="Prrafodelista"/>
              <w:numPr>
                <w:ilvl w:val="1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Análisis y diseño</w:t>
            </w:r>
          </w:p>
          <w:p w:rsidRPr="00BD1D2B" w:rsidR="008C7540" w:rsidP="19438D1C" w:rsidRDefault="00532B5C" w14:paraId="4FFC0861" w14:textId="2DE3DFD6">
            <w:pPr>
              <w:pStyle w:val="Prrafodelista"/>
              <w:numPr>
                <w:ilvl w:val="1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Desarrollo</w:t>
            </w:r>
          </w:p>
          <w:p w:rsidRPr="00BD1D2B" w:rsidR="008C7540" w:rsidP="19438D1C" w:rsidRDefault="00532B5C" w14:paraId="2FD03C80" w14:textId="47D0D062">
            <w:pPr>
              <w:pStyle w:val="Prrafodelista"/>
              <w:numPr>
                <w:ilvl w:val="1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Testing</w:t>
            </w:r>
          </w:p>
          <w:p w:rsidRPr="00BD1D2B" w:rsidR="00532B5C" w:rsidP="19438D1C" w:rsidRDefault="00532B5C" w14:paraId="24CD786F" w14:textId="5170A496">
            <w:pPr>
              <w:pStyle w:val="Prrafodelista"/>
              <w:numPr>
                <w:ilvl w:val="1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Despliegue</w:t>
            </w:r>
          </w:p>
          <w:p w:rsidRPr="00BD1D2B" w:rsidR="00532B5C" w:rsidP="19438D1C" w:rsidRDefault="00532B5C" w14:paraId="79920673" w14:textId="77777777">
            <w:pPr>
              <w:pStyle w:val="Prrafodelista"/>
              <w:numPr>
                <w:ilvl w:val="0"/>
                <w:numId w:val="2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Fase 4: Cierre</w:t>
            </w:r>
          </w:p>
          <w:p w:rsidRPr="008C7540" w:rsidR="007D1CA4" w:rsidP="19438D1C" w:rsidRDefault="00532B5C" w14:paraId="73CE845C" w14:textId="7589F796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0813D866">
              <w:rPr>
                <w:color w:val="0070C0"/>
                <w:lang w:val="es-ES"/>
              </w:rPr>
              <w:t>Desglose de tareas: Cada fase será desglosada en tareas más pequeñas</w:t>
            </w:r>
          </w:p>
        </w:tc>
      </w:tr>
    </w:tbl>
    <w:p w:rsidR="007D1CA4" w:rsidP="007D1CA4" w:rsidRDefault="007D1CA4" w14:paraId="4C0DAEF1" w14:textId="77777777">
      <w:pPr>
        <w:spacing w:after="0" w:afterAutospacing="0"/>
        <w:jc w:val="both"/>
      </w:pPr>
    </w:p>
    <w:p w:rsidRPr="009B57BF" w:rsidR="007D1CA4" w:rsidP="007D1CA4" w:rsidRDefault="007D1CA4" w14:paraId="43FD2B38" w14:textId="298D8D8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DICCIONARIO DE LA EDT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52FC5354" w14:textId="77777777">
        <w:tc>
          <w:tcPr>
            <w:tcW w:w="10940" w:type="dxa"/>
            <w:tcMar/>
          </w:tcPr>
          <w:p w:rsidR="007D1CA4" w:rsidP="19438D1C" w:rsidRDefault="007D1CA4" w14:paraId="158AF2C1" w14:textId="1910BE21">
            <w:pPr>
              <w:pStyle w:val="Normal"/>
              <w:spacing w:afterAutospacing="off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057EF9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Es un documento que proporciona información detallada acerca de los entregables y de las</w:t>
            </w:r>
            <w:r w:rsidRPr="19438D1C" w:rsidR="0D54E064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19438D1C" w:rsidR="5057EF9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actividades.</w:t>
            </w:r>
            <w:r>
              <w:br/>
            </w:r>
            <w:r w:rsidRPr="19438D1C" w:rsidR="5057EF97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Cada entrada del diccionario es un paquete de trabajo</w:t>
            </w:r>
          </w:p>
          <w:p w:rsidR="007D1CA4" w:rsidP="19438D1C" w:rsidRDefault="007D1CA4" w14:paraId="47423BC8" w14:textId="0742C9BF">
            <w:pPr>
              <w:pStyle w:val="Normal"/>
              <w:spacing w:afterAutospacing="off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</w:pPr>
            <w:r w:rsidRPr="19438D1C" w:rsidR="35B94F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 xml:space="preserve">La EDT se </w:t>
            </w:r>
            <w:r w:rsidRPr="19438D1C" w:rsidR="060D0F5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 xml:space="preserve">irá </w:t>
            </w:r>
            <w:r w:rsidRPr="19438D1C" w:rsidR="35B94F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completando con datos extraídos de las estimaciones que</w:t>
            </w:r>
            <w:r w:rsidRPr="19438D1C" w:rsidR="4411A4C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 xml:space="preserve"> se</w:t>
            </w:r>
            <w:r w:rsidRPr="19438D1C" w:rsidR="35B94F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 xml:space="preserve"> </w:t>
            </w:r>
            <w:r w:rsidRPr="19438D1C" w:rsidR="35B94F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reali</w:t>
            </w:r>
            <w:r w:rsidRPr="19438D1C" w:rsidR="5FC6F276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>zarán</w:t>
            </w:r>
            <w:r w:rsidRPr="19438D1C" w:rsidR="35B94FCA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70C0"/>
                <w:sz w:val="22"/>
                <w:szCs w:val="22"/>
                <w:lang w:val="es-PA"/>
              </w:rPr>
              <w:t xml:space="preserve"> durante la planificación: actividades previstas y estimaciones de tiempo, de recursos y de costes.</w:t>
            </w:r>
          </w:p>
        </w:tc>
      </w:tr>
    </w:tbl>
    <w:p w:rsidR="007D1CA4" w:rsidP="007D1CA4" w:rsidRDefault="007D1CA4" w14:paraId="35159808" w14:textId="77777777">
      <w:pPr>
        <w:spacing w:after="0" w:afterAutospacing="0"/>
        <w:jc w:val="both"/>
      </w:pPr>
    </w:p>
    <w:p w:rsidRPr="009B57BF" w:rsidR="007D1CA4" w:rsidP="007D1CA4" w:rsidRDefault="007D1CA4" w14:paraId="18762E92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MANTENIMIENTO DE LA LÍNEA BASE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4277C12E" w14:textId="77777777">
        <w:tc>
          <w:tcPr>
            <w:tcW w:w="10940" w:type="dxa"/>
            <w:tcMar/>
          </w:tcPr>
          <w:p w:rsidRPr="008C7540" w:rsidR="007D1CA4" w:rsidP="19438D1C" w:rsidRDefault="008C7540" w14:paraId="5F881A33" w14:textId="1FAC4564">
            <w:pPr>
              <w:spacing w:afterAutospacing="off"/>
              <w:jc w:val="both"/>
              <w:rPr>
                <w:color w:val="0070C0" w:themeColor="accent1"/>
              </w:rPr>
            </w:pPr>
            <w:r w:rsidRPr="19438D1C" w:rsidR="1845C337">
              <w:rPr>
                <w:color w:val="0070C0"/>
              </w:rPr>
              <w:t>Revisión del enunciado de alcance y la EDT</w:t>
            </w:r>
          </w:p>
          <w:p w:rsidRPr="008C7540" w:rsidR="008C7540" w:rsidP="19438D1C" w:rsidRDefault="008C7540" w14:paraId="207A6810" w14:textId="77777777">
            <w:pPr>
              <w:spacing w:afterAutospacing="off"/>
              <w:jc w:val="both"/>
              <w:rPr>
                <w:color w:val="0070C0" w:themeColor="accent1"/>
              </w:rPr>
            </w:pPr>
          </w:p>
          <w:p w:rsidRPr="008C7540" w:rsidR="008C7540" w:rsidP="19438D1C" w:rsidRDefault="008C7540" w14:paraId="28C270CB" w14:textId="3C51D2E3">
            <w:pPr>
              <w:spacing w:afterAutospacing="off"/>
              <w:jc w:val="both"/>
              <w:rPr>
                <w:color w:val="0070C0" w:themeColor="accent1"/>
              </w:rPr>
            </w:pPr>
            <w:r w:rsidRPr="19438D1C" w:rsidR="1845C337">
              <w:rPr>
                <w:color w:val="0070C0"/>
              </w:rPr>
              <w:t>Aprobación formal por parte del patrocinador del proyecto.</w:t>
            </w:r>
          </w:p>
          <w:p w:rsidRPr="008C7540" w:rsidR="007D1CA4" w:rsidP="19438D1C" w:rsidRDefault="007D1CA4" w14:paraId="03620F51" w14:textId="77777777">
            <w:pPr>
              <w:spacing w:afterAutospacing="off"/>
              <w:jc w:val="both"/>
              <w:rPr>
                <w:color w:val="0070C0" w:themeColor="accent1"/>
              </w:rPr>
            </w:pPr>
          </w:p>
          <w:p w:rsidRPr="008C7540" w:rsidR="007D1CA4" w:rsidP="19438D1C" w:rsidRDefault="008C7540" w14:paraId="5FEA8185" w14:textId="3EAD059A">
            <w:pPr>
              <w:spacing w:afterAutospacing="off"/>
              <w:jc w:val="both"/>
              <w:rPr>
                <w:color w:val="0070C0" w:themeColor="accent1"/>
              </w:rPr>
            </w:pPr>
            <w:r w:rsidRPr="19438D1C" w:rsidR="1845C337">
              <w:rPr>
                <w:color w:val="0070C0"/>
              </w:rPr>
              <w:t>Confirmación de la línea base</w:t>
            </w:r>
          </w:p>
        </w:tc>
      </w:tr>
    </w:tbl>
    <w:p w:rsidR="007D1CA4" w:rsidP="007D1CA4" w:rsidRDefault="007D1CA4" w14:paraId="073AD0D7" w14:textId="77777777">
      <w:pPr>
        <w:spacing w:after="0" w:afterAutospacing="0"/>
        <w:jc w:val="both"/>
      </w:pPr>
    </w:p>
    <w:p w:rsidRPr="009B57BF" w:rsidR="007D1CA4" w:rsidP="007D1CA4" w:rsidRDefault="007D1CA4" w14:paraId="766A7463" w14:textId="1A9264EA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CAMBIOS AL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19D6D9A7" w14:textId="77777777">
        <w:tc>
          <w:tcPr>
            <w:tcW w:w="10940" w:type="dxa"/>
            <w:tcMar/>
          </w:tcPr>
          <w:p w:rsidRPr="007E79DB" w:rsidR="007E79DB" w:rsidP="19438D1C" w:rsidRDefault="007E79DB" w14:paraId="0C1878AE" w14:textId="77777777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6D375A85">
              <w:rPr>
                <w:color w:val="0070C0"/>
                <w:lang w:val="es-ES"/>
              </w:rPr>
              <w:t>Reuniones de seguimiento periódicas: Se llevarán a cabo reuniones semanales para revisar el progreso y asegurar que el alcance del proyecto se está cumpliendo.</w:t>
            </w:r>
          </w:p>
          <w:p w:rsidRPr="007E79DB" w:rsidR="007E79DB" w:rsidP="19438D1C" w:rsidRDefault="007E79DB" w14:paraId="21DA6EE0" w14:textId="6D858B1E">
            <w:p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6D375A85">
              <w:rPr>
                <w:color w:val="0070C0"/>
                <w:lang w:val="es-ES"/>
              </w:rPr>
              <w:t>Si se detecta una desviación del alcance:</w:t>
            </w:r>
          </w:p>
          <w:p w:rsidRPr="007E79DB" w:rsidR="007E79DB" w:rsidP="19438D1C" w:rsidRDefault="007E79DB" w14:paraId="53DC3BAD" w14:textId="77777777">
            <w:pPr>
              <w:numPr>
                <w:ilvl w:val="0"/>
                <w:numId w:val="3"/>
              </w:numPr>
              <w:spacing w:afterAutospacing="off"/>
              <w:jc w:val="both"/>
              <w:rPr>
                <w:color w:val="0070C0" w:themeColor="accent1"/>
                <w:lang w:val="es-ES"/>
              </w:rPr>
            </w:pPr>
            <w:r w:rsidRPr="19438D1C" w:rsidR="6D375A85">
              <w:rPr>
                <w:color w:val="0070C0"/>
                <w:lang w:val="es-ES"/>
              </w:rPr>
              <w:t>Análisis del impacto en el cronograma y el presupuesto.</w:t>
            </w:r>
          </w:p>
          <w:p w:rsidRPr="0093148E" w:rsidR="007D1CA4" w:rsidP="19438D1C" w:rsidRDefault="007E79DB" w14:paraId="5D42FF1F" w14:textId="24FAF2C3">
            <w:pPr>
              <w:numPr>
                <w:ilvl w:val="0"/>
                <w:numId w:val="3"/>
              </w:numPr>
              <w:spacing w:afterAutospacing="off"/>
              <w:jc w:val="both"/>
              <w:rPr>
                <w:color w:val="0070C0" w:themeColor="accent1" w:themeTint="FF" w:themeShade="FF"/>
                <w:lang w:val="es-ES"/>
              </w:rPr>
            </w:pPr>
            <w:r w:rsidRPr="19438D1C" w:rsidR="6D375A85">
              <w:rPr>
                <w:color w:val="0070C0"/>
                <w:lang w:val="es-ES"/>
              </w:rPr>
              <w:t>Proponer ajustes al plan y aprobar las modificaciones necesarias.</w:t>
            </w:r>
          </w:p>
          <w:p w:rsidRPr="0093148E" w:rsidR="007D1CA4" w:rsidP="19438D1C" w:rsidRDefault="007E79DB" w14:paraId="537DBD5F" w14:textId="333BB7B0">
            <w:pPr>
              <w:numPr>
                <w:ilvl w:val="0"/>
                <w:numId w:val="3"/>
              </w:numPr>
              <w:spacing w:afterAutospacing="off"/>
              <w:jc w:val="both"/>
              <w:rPr>
                <w:color w:val="0070C0" w:themeColor="accent1" w:themeTint="FF" w:themeShade="FF"/>
                <w:lang w:val="es-ES"/>
              </w:rPr>
            </w:pPr>
            <w:r w:rsidRPr="19438D1C" w:rsidR="77E26FA6">
              <w:rPr>
                <w:color w:val="0070C0"/>
                <w:lang w:val="es-ES"/>
              </w:rPr>
              <w:t>Si el cambio es aprobado, se actualizarán todos los documentos relevantes.</w:t>
            </w:r>
          </w:p>
        </w:tc>
      </w:tr>
    </w:tbl>
    <w:p w:rsidR="007D1CA4" w:rsidP="007D1CA4" w:rsidRDefault="007D1CA4" w14:paraId="6268A3F9" w14:textId="77777777">
      <w:pPr>
        <w:spacing w:after="0" w:afterAutospacing="0"/>
        <w:jc w:val="both"/>
      </w:pPr>
    </w:p>
    <w:p w:rsidR="00FF7C54" w:rsidP="007D1CA4" w:rsidRDefault="00FF7C54" w14:paraId="708B9129" w14:textId="77777777">
      <w:pPr>
        <w:spacing w:after="0" w:afterAutospacing="0"/>
        <w:jc w:val="both"/>
      </w:pPr>
    </w:p>
    <w:p w:rsidR="00FF7C54" w:rsidP="007D1CA4" w:rsidRDefault="00FF7C54" w14:paraId="5EBD5F7C" w14:textId="77777777">
      <w:pPr>
        <w:spacing w:after="0" w:afterAutospacing="0"/>
        <w:jc w:val="both"/>
      </w:pPr>
    </w:p>
    <w:p w:rsidRPr="009B57BF" w:rsidR="007D1CA4" w:rsidP="007D1CA4" w:rsidRDefault="007D1CA4" w14:paraId="63676C29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ACEPTACIÓN DE LOS ENTREGABLES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33361F11" w14:textId="77777777">
        <w:tc>
          <w:tcPr>
            <w:tcW w:w="10940" w:type="dxa"/>
            <w:tcMar/>
          </w:tcPr>
          <w:p w:rsidR="007D1CA4" w:rsidP="19438D1C" w:rsidRDefault="007D1CA4" w14:paraId="268ADAC4" w14:textId="51C7C62C">
            <w:pPr>
              <w:spacing w:afterAutospacing="off"/>
              <w:ind w:left="0"/>
              <w:jc w:val="both"/>
              <w:rPr>
                <w:rFonts w:ascii="Calibri" w:hAnsi="Calibri" w:eastAsia="Calibri"/>
                <w:b w:val="0"/>
                <w:bCs w:val="0"/>
                <w:noProof w:val="0"/>
                <w:color w:val="0070C0" w:themeColor="accent1" w:themeTint="FF" w:themeShade="FF"/>
                <w:sz w:val="22"/>
                <w:szCs w:val="22"/>
                <w:lang w:val="es-ES"/>
              </w:rPr>
            </w:pPr>
            <w:r w:rsidRPr="19438D1C" w:rsidR="1CCE5E00">
              <w:rPr>
                <w:rFonts w:ascii="Calibri" w:hAnsi="Calibri" w:eastAsia="Calibri"/>
                <w:b w:val="0"/>
                <w:bCs w:val="0"/>
                <w:noProof w:val="0"/>
                <w:color w:val="0070C0"/>
                <w:sz w:val="22"/>
                <w:szCs w:val="22"/>
                <w:lang w:val="es-ES"/>
              </w:rPr>
              <w:t xml:space="preserve">Los entregables serán considerados aceptados cuando el patrocinador confirme que se cumplen los criterios definidos en cada uno de los requisitos tras la revisión y pruebas realizadas. </w:t>
            </w:r>
          </w:p>
          <w:p w:rsidR="007D1CA4" w:rsidP="19438D1C" w:rsidRDefault="007D1CA4" w14:paraId="396A2ACE" w14:textId="7700AD67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ES"/>
              </w:rPr>
            </w:pPr>
            <w:r w:rsidRPr="19438D1C" w:rsidR="49235D8F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ES"/>
              </w:rPr>
              <w:t>Revisión de los entregables</w:t>
            </w:r>
            <w:r w:rsidRPr="19438D1C" w:rsidR="49235D8F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ES"/>
              </w:rPr>
              <w:t xml:space="preserve">: Se revisarán los </w:t>
            </w:r>
            <w:r w:rsidRPr="19438D1C" w:rsidR="49235D8F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ES"/>
              </w:rPr>
              <w:t>entregables claves</w:t>
            </w:r>
            <w:r w:rsidRPr="19438D1C" w:rsidR="49235D8F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ES"/>
              </w:rPr>
              <w:t>, como la funcionalidad de la tienda, la integración con pagos y la interfaz de usuario, para asegurar que cumplan con los requisitos.</w:t>
            </w:r>
          </w:p>
          <w:p w:rsidR="007D1CA4" w:rsidP="19438D1C" w:rsidRDefault="007D1CA4" w14:paraId="2835F39A" w14:textId="2BCB78EF">
            <w:pPr>
              <w:pStyle w:val="Prrafodelista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ES"/>
              </w:rPr>
            </w:pPr>
            <w:r w:rsidRPr="19438D1C" w:rsidR="49235D8F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ES"/>
              </w:rPr>
              <w:t>Criterios de aceptación</w:t>
            </w:r>
            <w:r w:rsidRPr="19438D1C" w:rsidR="49235D8F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ES"/>
              </w:rPr>
              <w:t xml:space="preserve">: Los entregables serán aceptados si cumplen con los </w:t>
            </w:r>
            <w:r w:rsidRPr="19438D1C" w:rsidR="7FBF3733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ES"/>
              </w:rPr>
              <w:t>requisitos funcionales y no funcionales acordados en el registro de requisitos.</w:t>
            </w:r>
          </w:p>
          <w:p w:rsidR="007D1CA4" w:rsidP="19438D1C" w:rsidRDefault="007D1CA4" w14:paraId="3F18BDCC" w14:textId="58B3DF19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ES"/>
              </w:rPr>
            </w:pPr>
            <w:r w:rsidRPr="19438D1C" w:rsidR="50D31B8C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ES"/>
              </w:rPr>
              <w:t>Aprobación final</w:t>
            </w:r>
            <w:r w:rsidRPr="19438D1C" w:rsidR="50D31B8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ES"/>
              </w:rPr>
              <w:t>: El patrocinador, tras la revisión y pruebas, aprobará los entregables si cumplen con los criterios establecidos. Si se detecta alguna discrepancia, se corregirán antes de la entrega final.</w:t>
            </w:r>
          </w:p>
        </w:tc>
      </w:tr>
    </w:tbl>
    <w:p w:rsidR="007D1CA4" w:rsidP="007D1CA4" w:rsidRDefault="007D1CA4" w14:paraId="3E528E7E" w14:textId="77777777">
      <w:pPr>
        <w:spacing w:after="0" w:afterAutospacing="0"/>
        <w:jc w:val="both"/>
      </w:pPr>
    </w:p>
    <w:p w:rsidRPr="009B57BF" w:rsidR="007D1CA4" w:rsidP="007D1CA4" w:rsidRDefault="007D1CA4" w14:paraId="00313DE9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INTEGRACIÓN DE LOS REQUISITOS Y 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65323281" w14:textId="77777777">
        <w:tc>
          <w:tcPr>
            <w:tcW w:w="10940" w:type="dxa"/>
            <w:tcMar/>
          </w:tcPr>
          <w:p w:rsidR="179F219E" w:rsidP="19438D1C" w:rsidRDefault="179F219E" w14:paraId="66EC0357" w14:textId="4C90C34F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4E144C1E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Identificación de Requisitos</w:t>
            </w:r>
            <w:r w:rsidRPr="19438D1C" w:rsidR="4E144C1E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</w:t>
            </w:r>
          </w:p>
          <w:p w:rsidR="09A80C74" w:rsidP="19438D1C" w:rsidRDefault="09A80C74" w14:paraId="04E9FA17" w14:textId="46D37040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Funcionales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Navegación, selección de productos, carrito de compras, pago seguro y confirmación de pedido.</w:t>
            </w:r>
          </w:p>
          <w:p w:rsidR="09A80C74" w:rsidP="19438D1C" w:rsidRDefault="09A80C74" w14:paraId="3160A075" w14:textId="5E0BAF2A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No funcionales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Cumplimiento del RGPD, seguridad, escalabilidad, diseño responsivo y optimización.</w:t>
            </w:r>
          </w:p>
          <w:p w:rsidR="09A80C74" w:rsidP="19438D1C" w:rsidRDefault="09A80C74" w14:paraId="274A7E31" w14:textId="24823815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b w:val="1"/>
                <w:bCs w:val="1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Enunciado de Alcance:</w:t>
            </w:r>
          </w:p>
          <w:p w:rsidR="09A80C74" w:rsidP="19438D1C" w:rsidRDefault="09A80C74" w14:paraId="630AC0D3" w14:textId="75419F44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Producto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Tienda virtual para la compra de moda personalizada con pagos integrados.</w:t>
            </w:r>
          </w:p>
          <w:p w:rsidR="09A80C74" w:rsidP="19438D1C" w:rsidRDefault="09A80C74" w14:paraId="30A00E1C" w14:textId="0B119C9E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Entregables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Plataforma completa, documentación, pruebas y sistema desplegado.</w:t>
            </w:r>
          </w:p>
          <w:p w:rsidR="09A80C74" w:rsidP="19438D1C" w:rsidRDefault="09A80C74" w14:paraId="4706AA98" w14:textId="4478FB3A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Exclusiones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Marketing, mantenimiento, integración ERP y formación de usuarios.</w:t>
            </w:r>
          </w:p>
          <w:p w:rsidR="09A80C74" w:rsidP="19438D1C" w:rsidRDefault="09A80C74" w14:paraId="7EA28467" w14:textId="7CF5369A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Restricciones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 xml:space="preserve">: Uso de Django y VS 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Code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, ciclo de vida híbrido y cumplimiento del RGPD.</w:t>
            </w:r>
          </w:p>
          <w:p w:rsidR="09A80C74" w:rsidP="19438D1C" w:rsidRDefault="09A80C74" w14:paraId="2784BAA6" w14:textId="38B0A14A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Alineación con los Objetivos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</w:t>
            </w:r>
          </w:p>
          <w:p w:rsidR="09A80C74" w:rsidP="19438D1C" w:rsidRDefault="09A80C74" w14:paraId="3B7CB5D9" w14:textId="03FEE436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Todos los entregables se alinearán con los requisitos y objetivos del patrocinador.</w:t>
            </w:r>
          </w:p>
          <w:p w:rsidR="09A80C74" w:rsidP="19438D1C" w:rsidRDefault="09A80C74" w14:paraId="45D56994" w14:textId="1B07D13A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Monitoreo del Alcance</w:t>
            </w: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</w:t>
            </w:r>
          </w:p>
          <w:p w:rsidR="007D1CA4" w:rsidP="19438D1C" w:rsidRDefault="007D1CA4" w14:paraId="4C6F4EE3" w14:textId="614B238F">
            <w:pPr>
              <w:pStyle w:val="Prrafodelista"/>
              <w:numPr>
                <w:ilvl w:val="1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</w:pPr>
            <w:r w:rsidRPr="19438D1C" w:rsidR="5946AC28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Revisión semanal del avance. Si hay desviaciones, se ajustará el plan con la aprobación del patrocinador.</w:t>
            </w:r>
          </w:p>
        </w:tc>
      </w:tr>
    </w:tbl>
    <w:p w:rsidR="007D1CA4" w:rsidP="007D1CA4" w:rsidRDefault="007D1CA4" w14:paraId="51C8691C" w14:textId="77777777">
      <w:pPr>
        <w:spacing w:after="0" w:afterAutospacing="0"/>
        <w:jc w:val="both"/>
      </w:pPr>
    </w:p>
    <w:p w:rsidRPr="009B57BF" w:rsidR="007D1CA4" w:rsidP="007D1CA4" w:rsidRDefault="007D1CA4" w14:paraId="107546BE" w14:textId="77777777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CONTROL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:rsidTr="19438D1C" w14:paraId="451CAE81" w14:textId="77777777">
        <w:tc>
          <w:tcPr>
            <w:tcW w:w="10940" w:type="dxa"/>
            <w:tcMar/>
          </w:tcPr>
          <w:p w:rsidR="007D1CA4" w:rsidP="19438D1C" w:rsidRDefault="007D1CA4" w14:paraId="1EF7BFA6" w14:textId="1AF20340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2CEFEE6C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Monitoreo del progreso</w:t>
            </w:r>
            <w:r w:rsidRPr="19438D1C" w:rsidR="2CEFEE6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 xml:space="preserve">: Se realizarán </w:t>
            </w:r>
            <w:r w:rsidRPr="19438D1C" w:rsidR="2CEFEE6C">
              <w:rPr>
                <w:rFonts w:ascii="Calibri" w:hAnsi="Calibri" w:eastAsia="Calibri"/>
                <w:b w:val="0"/>
                <w:bCs w:val="0"/>
                <w:noProof w:val="0"/>
                <w:color w:val="0070C0"/>
                <w:sz w:val="22"/>
                <w:szCs w:val="22"/>
                <w:lang w:val="es-PA"/>
              </w:rPr>
              <w:t>revisiones semanales</w:t>
            </w:r>
            <w:r w:rsidRPr="19438D1C" w:rsidR="2CEFEE6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 xml:space="preserve"> para evaluar el avance y verificar que los entregables cumplan con los requisitos.</w:t>
            </w:r>
          </w:p>
          <w:p w:rsidR="007D1CA4" w:rsidP="19438D1C" w:rsidRDefault="007D1CA4" w14:paraId="748B9D77" w14:textId="751568CF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2CEFEE6C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Gestión de desviaciones</w:t>
            </w:r>
            <w:r w:rsidRPr="19438D1C" w:rsidR="2CEFEE6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Si se detectan desviaciones en el alcance, se analizará su impacto en el cronograma y presupuesto, y se propondrán ajustes que serán aprobados por el patrocinador.</w:t>
            </w:r>
          </w:p>
          <w:p w:rsidR="007D1CA4" w:rsidP="19438D1C" w:rsidRDefault="007D1CA4" w14:paraId="224C9E21" w14:textId="5FFB8541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2CEFEE6C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Aprobación de cambios</w:t>
            </w:r>
            <w:r w:rsidRPr="19438D1C" w:rsidR="2CEFEE6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Cualquier cambio en el alcance será evaluado y aprobado por el patrocinador antes de ser implementado, y se actualizarán los documentos del proyecto.</w:t>
            </w:r>
          </w:p>
          <w:p w:rsidR="007D1CA4" w:rsidP="19438D1C" w:rsidRDefault="007D1CA4" w14:paraId="7403DFED" w14:textId="49BFEA39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2CEFEE6C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Revisión de entregables</w:t>
            </w:r>
            <w:r w:rsidRPr="19438D1C" w:rsidR="2CEFEE6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Los entregables serán validados para asegurar que cumplen con los requisitos del proyecto y serán aprobados por el patrocinador.</w:t>
            </w:r>
          </w:p>
          <w:p w:rsidR="007D1CA4" w:rsidP="19438D1C" w:rsidRDefault="007D1CA4" w14:paraId="4A79FE46" w14:textId="05B60F9E">
            <w:pPr>
              <w:pStyle w:val="Prrafodelista"/>
              <w:numPr>
                <w:ilvl w:val="0"/>
                <w:numId w:val="3"/>
              </w:numPr>
              <w:spacing w:afterAutospacing="off"/>
              <w:jc w:val="both"/>
              <w:rPr>
                <w:rFonts w:ascii="Calibri" w:hAnsi="Calibri" w:eastAsia="Calibri"/>
                <w:noProof w:val="0"/>
                <w:color w:val="0070C0" w:themeColor="accent1" w:themeTint="FF" w:themeShade="FF"/>
                <w:sz w:val="22"/>
                <w:szCs w:val="22"/>
                <w:lang w:val="es-PA"/>
              </w:rPr>
            </w:pPr>
            <w:r w:rsidRPr="19438D1C" w:rsidR="2CEFEE6C">
              <w:rPr>
                <w:rFonts w:ascii="Calibri" w:hAnsi="Calibri" w:eastAsia="Calibri"/>
                <w:b w:val="1"/>
                <w:bCs w:val="1"/>
                <w:noProof w:val="0"/>
                <w:color w:val="0070C0"/>
                <w:sz w:val="22"/>
                <w:szCs w:val="22"/>
                <w:lang w:val="es-PA"/>
              </w:rPr>
              <w:t>Cierre del proyecto</w:t>
            </w:r>
            <w:r w:rsidRPr="19438D1C" w:rsidR="2CEFEE6C">
              <w:rPr>
                <w:rFonts w:ascii="Calibri" w:hAnsi="Calibri" w:eastAsia="Calibri"/>
                <w:noProof w:val="0"/>
                <w:color w:val="0070C0"/>
                <w:sz w:val="22"/>
                <w:szCs w:val="22"/>
                <w:lang w:val="es-PA"/>
              </w:rPr>
              <w:t>: Una vez aprobados todos los entregables, el patrocinador dará su aprobación final y el proyecto se cerrará formalmente.</w:t>
            </w:r>
          </w:p>
        </w:tc>
      </w:tr>
    </w:tbl>
    <w:p w:rsidR="00AD0847" w:rsidP="00AD0847" w:rsidRDefault="00AD0847" w14:paraId="785F53FD" w14:textId="77777777">
      <w:pPr>
        <w:spacing w:after="0" w:afterAutospacing="0"/>
        <w:rPr>
          <w:sz w:val="20"/>
        </w:rPr>
      </w:pPr>
    </w:p>
    <w:sectPr w:rsidR="00AD0847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4BDF" w:rsidP="00837F2F" w:rsidRDefault="00E34BDF" w14:paraId="44B7E79F" w14:textId="77777777">
      <w:pPr>
        <w:spacing w:after="0" w:line="240" w:lineRule="auto"/>
      </w:pPr>
      <w:r>
        <w:separator/>
      </w:r>
    </w:p>
  </w:endnote>
  <w:endnote w:type="continuationSeparator" w:id="0">
    <w:p w:rsidR="00E34BDF" w:rsidP="00837F2F" w:rsidRDefault="00E34BDF" w14:paraId="7E02875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68F1AA6C" w14:textId="7D376E3B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F6C6F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8F6C6F">
      <w:rPr>
        <w:noProof/>
      </w:rPr>
      <w:t>1</w:t>
    </w:r>
    <w:r>
      <w:fldChar w:fldCharType="end"/>
    </w:r>
  </w:p>
  <w:p w:rsidRPr="00837F2F" w:rsidR="00837F2F" w:rsidP="00837F2F" w:rsidRDefault="00BC0CF2" w14:paraId="1A23EE24" w14:textId="3BB9ECD7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4BDF" w:rsidP="00837F2F" w:rsidRDefault="00E34BDF" w14:paraId="74E50CEB" w14:textId="77777777">
      <w:pPr>
        <w:spacing w:after="0" w:line="240" w:lineRule="auto"/>
      </w:pPr>
      <w:r>
        <w:separator/>
      </w:r>
    </w:p>
  </w:footnote>
  <w:footnote w:type="continuationSeparator" w:id="0">
    <w:p w:rsidR="00E34BDF" w:rsidP="00837F2F" w:rsidRDefault="00E34BDF" w14:paraId="79F63AF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0E7D49EA" w14:textId="29D0C42E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DEL ALCANCE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307c78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41b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CF6DF6"/>
    <w:multiLevelType w:val="multilevel"/>
    <w:tmpl w:val="711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82E315B"/>
    <w:multiLevelType w:val="multilevel"/>
    <w:tmpl w:val="45A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7835F02"/>
    <w:multiLevelType w:val="hybridMultilevel"/>
    <w:tmpl w:val="27C05B4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FD218D"/>
    <w:multiLevelType w:val="multilevel"/>
    <w:tmpl w:val="C9AA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5"/>
  </w:num>
  <w:num w:numId="5">
    <w:abstractNumId w:val="4"/>
  </w:num>
  <w:num w:numId="1" w16cid:durableId="1510022282">
    <w:abstractNumId w:val="1"/>
  </w:num>
  <w:num w:numId="2" w16cid:durableId="1482190990">
    <w:abstractNumId w:val="2"/>
  </w:num>
  <w:num w:numId="3" w16cid:durableId="1250579945">
    <w:abstractNumId w:val="3"/>
  </w:num>
  <w:num w:numId="4" w16cid:durableId="42861946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D05CB"/>
    <w:rsid w:val="00131E1D"/>
    <w:rsid w:val="001463CF"/>
    <w:rsid w:val="00162139"/>
    <w:rsid w:val="001C0648"/>
    <w:rsid w:val="001D06F7"/>
    <w:rsid w:val="00217C94"/>
    <w:rsid w:val="0028298D"/>
    <w:rsid w:val="002A226E"/>
    <w:rsid w:val="002C10CB"/>
    <w:rsid w:val="002E0607"/>
    <w:rsid w:val="00353FC9"/>
    <w:rsid w:val="003D218D"/>
    <w:rsid w:val="00405300"/>
    <w:rsid w:val="004C0916"/>
    <w:rsid w:val="004C691C"/>
    <w:rsid w:val="004D078B"/>
    <w:rsid w:val="004F5F61"/>
    <w:rsid w:val="0051331B"/>
    <w:rsid w:val="00532B5C"/>
    <w:rsid w:val="0055087B"/>
    <w:rsid w:val="005C6798"/>
    <w:rsid w:val="006305C7"/>
    <w:rsid w:val="00687F10"/>
    <w:rsid w:val="006B191B"/>
    <w:rsid w:val="006B2A51"/>
    <w:rsid w:val="006D4279"/>
    <w:rsid w:val="0071795A"/>
    <w:rsid w:val="007309AE"/>
    <w:rsid w:val="0079596E"/>
    <w:rsid w:val="00796E26"/>
    <w:rsid w:val="007AB879"/>
    <w:rsid w:val="007C620A"/>
    <w:rsid w:val="007D1CA4"/>
    <w:rsid w:val="007E79DB"/>
    <w:rsid w:val="007F6872"/>
    <w:rsid w:val="00837F2F"/>
    <w:rsid w:val="00891B24"/>
    <w:rsid w:val="008958E4"/>
    <w:rsid w:val="008C7540"/>
    <w:rsid w:val="008F6C6F"/>
    <w:rsid w:val="00911D22"/>
    <w:rsid w:val="00924DFE"/>
    <w:rsid w:val="0093148E"/>
    <w:rsid w:val="0095401D"/>
    <w:rsid w:val="0099587A"/>
    <w:rsid w:val="009B57BF"/>
    <w:rsid w:val="009C5646"/>
    <w:rsid w:val="009D27C9"/>
    <w:rsid w:val="00A163E7"/>
    <w:rsid w:val="00A3486B"/>
    <w:rsid w:val="00A443EB"/>
    <w:rsid w:val="00A95442"/>
    <w:rsid w:val="00AD0847"/>
    <w:rsid w:val="00B16801"/>
    <w:rsid w:val="00B43969"/>
    <w:rsid w:val="00B4447A"/>
    <w:rsid w:val="00B95FB6"/>
    <w:rsid w:val="00BC0CF2"/>
    <w:rsid w:val="00BD1D2B"/>
    <w:rsid w:val="00C7232F"/>
    <w:rsid w:val="00C8782E"/>
    <w:rsid w:val="00CA62F0"/>
    <w:rsid w:val="00CC1D15"/>
    <w:rsid w:val="00D12D98"/>
    <w:rsid w:val="00DE17A2"/>
    <w:rsid w:val="00DF09F4"/>
    <w:rsid w:val="00E34BDF"/>
    <w:rsid w:val="00E36E24"/>
    <w:rsid w:val="00EA4A2A"/>
    <w:rsid w:val="00EC1089"/>
    <w:rsid w:val="00F277C4"/>
    <w:rsid w:val="00F303DB"/>
    <w:rsid w:val="00F64777"/>
    <w:rsid w:val="00F76F0A"/>
    <w:rsid w:val="00F90956"/>
    <w:rsid w:val="00FF7C54"/>
    <w:rsid w:val="060D0F5F"/>
    <w:rsid w:val="0813D866"/>
    <w:rsid w:val="08D99685"/>
    <w:rsid w:val="094067C5"/>
    <w:rsid w:val="09A80C74"/>
    <w:rsid w:val="0BA09722"/>
    <w:rsid w:val="0CEFE94D"/>
    <w:rsid w:val="0D54E064"/>
    <w:rsid w:val="0F22507E"/>
    <w:rsid w:val="179F219E"/>
    <w:rsid w:val="1845C337"/>
    <w:rsid w:val="19438D1C"/>
    <w:rsid w:val="1A4359FD"/>
    <w:rsid w:val="1CCE5E00"/>
    <w:rsid w:val="1FEC49B5"/>
    <w:rsid w:val="23336893"/>
    <w:rsid w:val="27409C70"/>
    <w:rsid w:val="27C11A64"/>
    <w:rsid w:val="27EBD8A3"/>
    <w:rsid w:val="2832FDD4"/>
    <w:rsid w:val="29460D31"/>
    <w:rsid w:val="2AC1E7E9"/>
    <w:rsid w:val="2B1427C9"/>
    <w:rsid w:val="2CEFEE6C"/>
    <w:rsid w:val="30ACA2C8"/>
    <w:rsid w:val="32F74C29"/>
    <w:rsid w:val="35B94FCA"/>
    <w:rsid w:val="392040CD"/>
    <w:rsid w:val="3BAD65F1"/>
    <w:rsid w:val="3F07D12A"/>
    <w:rsid w:val="4411A4C8"/>
    <w:rsid w:val="44DC756E"/>
    <w:rsid w:val="477A945E"/>
    <w:rsid w:val="483D5BBE"/>
    <w:rsid w:val="49235D8F"/>
    <w:rsid w:val="4E144C1E"/>
    <w:rsid w:val="4F35C724"/>
    <w:rsid w:val="5057EF97"/>
    <w:rsid w:val="50D31B8C"/>
    <w:rsid w:val="50F188C0"/>
    <w:rsid w:val="55B8FAF6"/>
    <w:rsid w:val="578A4A07"/>
    <w:rsid w:val="5946AC28"/>
    <w:rsid w:val="5F393D4B"/>
    <w:rsid w:val="5FC6F276"/>
    <w:rsid w:val="6D375A85"/>
    <w:rsid w:val="6D8619C5"/>
    <w:rsid w:val="746E7BFC"/>
    <w:rsid w:val="77E26FA6"/>
    <w:rsid w:val="78F8A181"/>
    <w:rsid w:val="7953BB2C"/>
    <w:rsid w:val="7B4F3D66"/>
    <w:rsid w:val="7E0EA2B4"/>
    <w:rsid w:val="7E4992D0"/>
    <w:rsid w:val="7E9AEF6B"/>
    <w:rsid w:val="7FBF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2E56C5"/>
  <w15:docId w15:val="{54F1E35A-8D0B-4056-A0E9-B26971C40D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0D05CB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BD1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a894a2cdcf20bb96011843ed924867c5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39c969c862f0c28bfc6a6ac7312fc668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1AC9396E-D8C1-44AE-9E1B-2763579A7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01B86E-32ED-4651-9976-309F7E1DAF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C61501-D65D-401B-8FB3-33A286FDFC32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PGPI</dc:creator>
  <lastModifiedBy>JUAN RAMÍREZ MORALES</lastModifiedBy>
  <revision>15</revision>
  <dcterms:created xsi:type="dcterms:W3CDTF">2025-10-06T15:43:00.0000000Z</dcterms:created>
  <dcterms:modified xsi:type="dcterms:W3CDTF">2025-10-26T10:59:30.5463372Z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