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19C0B" w14:textId="49F8B907" w:rsidR="00F55622" w:rsidRPr="00ED7E11" w:rsidRDefault="00F55622" w:rsidP="00F55622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296C1CED" w14:textId="2420B542" w:rsidR="00F55622" w:rsidRPr="00ED7E11" w:rsidRDefault="00ED7E11" w:rsidP="00F55622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ED7E11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13B6562" wp14:editId="15D66C76">
            <wp:simplePos x="0" y="0"/>
            <wp:positionH relativeFrom="margin">
              <wp:align>center</wp:align>
            </wp:positionH>
            <wp:positionV relativeFrom="page">
              <wp:posOffset>1692683</wp:posOffset>
            </wp:positionV>
            <wp:extent cx="1799590" cy="2014855"/>
            <wp:effectExtent l="0" t="0" r="0" b="0"/>
            <wp:wrapTopAndBottom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2014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0DA5A7" w14:textId="302F5D72" w:rsidR="00F55622" w:rsidRPr="00ED7E11" w:rsidRDefault="00F55622" w:rsidP="00F55622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4098EE6E" w14:textId="5A3A1FB8" w:rsidR="00F55622" w:rsidRPr="00ED7E11" w:rsidRDefault="00F55622" w:rsidP="00F55622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3C0DD168" w14:textId="77777777" w:rsidR="00F55622" w:rsidRPr="00ED7E11" w:rsidRDefault="00F55622" w:rsidP="00F55622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9276443" w14:textId="77777777" w:rsidR="00F55622" w:rsidRPr="00ED7E11" w:rsidRDefault="00F55622" w:rsidP="00F55622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ED7E11">
        <w:rPr>
          <w:rFonts w:ascii="Arial" w:hAnsi="Arial" w:cs="Arial"/>
          <w:b/>
          <w:bCs/>
          <w:sz w:val="22"/>
          <w:szCs w:val="22"/>
        </w:rPr>
        <w:t>SISTEMA DE GESTIÓN DE INVENTARIOS BASADO EN MICROSERVICIOS</w:t>
      </w:r>
    </w:p>
    <w:p w14:paraId="773E4FB4" w14:textId="77777777" w:rsidR="00F55622" w:rsidRPr="00ED7E11" w:rsidRDefault="00F55622" w:rsidP="00F55622">
      <w:pPr>
        <w:jc w:val="center"/>
        <w:rPr>
          <w:rFonts w:ascii="Arial" w:hAnsi="Arial" w:cs="Arial"/>
          <w:b/>
          <w:bCs/>
          <w:color w:val="EE0000"/>
          <w:sz w:val="22"/>
          <w:szCs w:val="22"/>
        </w:rPr>
      </w:pPr>
      <w:r w:rsidRPr="00ED7E11">
        <w:rPr>
          <w:rFonts w:ascii="Arial" w:hAnsi="Arial" w:cs="Arial"/>
          <w:b/>
          <w:sz w:val="22"/>
          <w:szCs w:val="22"/>
        </w:rPr>
        <w:t>DISTRIBUIDORA ANDINA S.A.S. (CASO FICTICIO)</w:t>
      </w:r>
    </w:p>
    <w:p w14:paraId="2C84A5DA" w14:textId="77777777" w:rsidR="00F55622" w:rsidRPr="00ED7E11" w:rsidRDefault="00F55622" w:rsidP="00F55622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7DB609A" w14:textId="77777777" w:rsidR="00F55622" w:rsidRPr="00ED7E11" w:rsidRDefault="00F55622" w:rsidP="00F55622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CECAF83" w14:textId="014FC3CA" w:rsidR="00F55622" w:rsidRPr="00ED7E11" w:rsidRDefault="00F55622" w:rsidP="00ED7E11">
      <w:pPr>
        <w:jc w:val="center"/>
        <w:rPr>
          <w:rFonts w:ascii="Arial" w:hAnsi="Arial" w:cs="Arial"/>
          <w:sz w:val="22"/>
          <w:szCs w:val="22"/>
        </w:rPr>
      </w:pPr>
      <w:r w:rsidRPr="00ED7E11">
        <w:rPr>
          <w:rFonts w:ascii="Arial" w:hAnsi="Arial" w:cs="Arial"/>
          <w:sz w:val="22"/>
          <w:szCs w:val="22"/>
        </w:rPr>
        <w:t>Juan Sebastián Rivera Valencia</w:t>
      </w:r>
      <w:r w:rsidR="00ED7E11" w:rsidRPr="00ED7E11">
        <w:rPr>
          <w:rFonts w:ascii="Arial" w:hAnsi="Arial" w:cs="Arial"/>
          <w:sz w:val="22"/>
          <w:szCs w:val="22"/>
        </w:rPr>
        <w:t xml:space="preserve">, </w:t>
      </w:r>
      <w:r w:rsidRPr="00ED7E11">
        <w:rPr>
          <w:rFonts w:ascii="Arial" w:hAnsi="Arial" w:cs="Arial"/>
          <w:sz w:val="22"/>
          <w:szCs w:val="22"/>
        </w:rPr>
        <w:t>Cristian Alexander Bermúdez Correa</w:t>
      </w:r>
    </w:p>
    <w:p w14:paraId="38801D6C" w14:textId="77777777" w:rsidR="00351555" w:rsidRPr="00ED7E11" w:rsidRDefault="00351555">
      <w:pPr>
        <w:rPr>
          <w:rFonts w:ascii="Arial" w:hAnsi="Arial" w:cs="Arial"/>
          <w:sz w:val="22"/>
          <w:szCs w:val="22"/>
        </w:rPr>
      </w:pPr>
    </w:p>
    <w:p w14:paraId="4FB94501" w14:textId="77777777" w:rsidR="00ED7E11" w:rsidRPr="00ED7E11" w:rsidRDefault="00ED7E11">
      <w:pPr>
        <w:rPr>
          <w:rFonts w:ascii="Arial" w:hAnsi="Arial" w:cs="Arial"/>
          <w:sz w:val="22"/>
          <w:szCs w:val="22"/>
        </w:rPr>
      </w:pPr>
    </w:p>
    <w:p w14:paraId="3741748E" w14:textId="77777777" w:rsidR="00ED7E11" w:rsidRPr="00ED7E11" w:rsidRDefault="00ED7E11">
      <w:pPr>
        <w:rPr>
          <w:rFonts w:ascii="Arial" w:hAnsi="Arial" w:cs="Arial"/>
          <w:sz w:val="22"/>
          <w:szCs w:val="22"/>
        </w:rPr>
      </w:pPr>
    </w:p>
    <w:p w14:paraId="2547A20F" w14:textId="77777777" w:rsidR="00ED7E11" w:rsidRPr="00ED7E11" w:rsidRDefault="00ED7E11" w:rsidP="00ED7E1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hAnsi="Arial" w:cs="Arial"/>
          <w:color w:val="000000"/>
          <w:sz w:val="22"/>
          <w:szCs w:val="22"/>
        </w:rPr>
      </w:pPr>
      <w:r w:rsidRPr="00ED7E11">
        <w:rPr>
          <w:rFonts w:ascii="Arial" w:hAnsi="Arial" w:cs="Arial"/>
          <w:color w:val="000000"/>
          <w:sz w:val="22"/>
          <w:szCs w:val="22"/>
        </w:rPr>
        <w:t>Universidad Nacional de Colombia</w:t>
      </w:r>
    </w:p>
    <w:p w14:paraId="4820E487" w14:textId="77777777" w:rsidR="00ED7E11" w:rsidRPr="00ED7E11" w:rsidRDefault="00ED7E11" w:rsidP="00ED7E1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hAnsi="Arial" w:cs="Arial"/>
          <w:color w:val="000000"/>
          <w:sz w:val="22"/>
          <w:szCs w:val="22"/>
        </w:rPr>
      </w:pPr>
      <w:r w:rsidRPr="00ED7E11">
        <w:rPr>
          <w:rFonts w:ascii="Arial" w:hAnsi="Arial" w:cs="Arial"/>
          <w:color w:val="000000"/>
          <w:sz w:val="22"/>
          <w:szCs w:val="22"/>
        </w:rPr>
        <w:t>Facultad de Administración</w:t>
      </w:r>
    </w:p>
    <w:p w14:paraId="30EBE908" w14:textId="77777777" w:rsidR="00ED7E11" w:rsidRPr="00ED7E11" w:rsidRDefault="00ED7E11" w:rsidP="00ED7E1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hAnsi="Arial" w:cs="Arial"/>
          <w:color w:val="000000"/>
          <w:sz w:val="22"/>
          <w:szCs w:val="22"/>
        </w:rPr>
      </w:pPr>
      <w:r w:rsidRPr="00ED7E11">
        <w:rPr>
          <w:rFonts w:ascii="Arial" w:hAnsi="Arial" w:cs="Arial"/>
          <w:color w:val="000000"/>
          <w:sz w:val="22"/>
          <w:szCs w:val="22"/>
        </w:rPr>
        <w:t xml:space="preserve">Departamento de Informática y Computación </w:t>
      </w:r>
    </w:p>
    <w:p w14:paraId="6557B783" w14:textId="77777777" w:rsidR="00ED7E11" w:rsidRPr="00ED7E11" w:rsidRDefault="00ED7E11" w:rsidP="00ED7E1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hAnsi="Arial" w:cs="Arial"/>
          <w:color w:val="000000"/>
          <w:sz w:val="22"/>
          <w:szCs w:val="22"/>
        </w:rPr>
      </w:pPr>
      <w:r w:rsidRPr="00ED7E11">
        <w:rPr>
          <w:rFonts w:ascii="Arial" w:hAnsi="Arial" w:cs="Arial"/>
          <w:color w:val="000000"/>
          <w:sz w:val="22"/>
          <w:szCs w:val="22"/>
        </w:rPr>
        <w:t>Manizales, Colombia</w:t>
      </w:r>
    </w:p>
    <w:p w14:paraId="71281419" w14:textId="7C6C21EC" w:rsidR="00ED7E11" w:rsidRPr="00ED7E11" w:rsidRDefault="00ED7E11" w:rsidP="00ED7E11">
      <w:pPr>
        <w:jc w:val="center"/>
        <w:rPr>
          <w:rFonts w:ascii="Arial" w:hAnsi="Arial" w:cs="Arial"/>
          <w:sz w:val="22"/>
          <w:szCs w:val="22"/>
        </w:rPr>
      </w:pPr>
      <w:r w:rsidRPr="00ED7E11">
        <w:rPr>
          <w:rFonts w:ascii="Arial" w:hAnsi="Arial" w:cs="Arial"/>
          <w:sz w:val="22"/>
          <w:szCs w:val="22"/>
        </w:rPr>
        <w:t>2026</w:t>
      </w:r>
    </w:p>
    <w:p w14:paraId="1B85315C" w14:textId="77777777" w:rsidR="00F55622" w:rsidRPr="00ED7E11" w:rsidRDefault="00F55622">
      <w:pPr>
        <w:rPr>
          <w:rFonts w:ascii="Arial" w:hAnsi="Arial" w:cs="Arial"/>
          <w:sz w:val="22"/>
          <w:szCs w:val="22"/>
        </w:rPr>
      </w:pPr>
    </w:p>
    <w:p w14:paraId="63022233" w14:textId="77777777" w:rsidR="00F55622" w:rsidRPr="00ED7E11" w:rsidRDefault="00F55622">
      <w:pPr>
        <w:rPr>
          <w:rFonts w:ascii="Arial" w:hAnsi="Arial" w:cs="Arial"/>
          <w:sz w:val="22"/>
          <w:szCs w:val="22"/>
        </w:rPr>
      </w:pPr>
    </w:p>
    <w:p w14:paraId="2A047FF4" w14:textId="77777777" w:rsidR="00F55622" w:rsidRPr="00ED7E11" w:rsidRDefault="00F55622">
      <w:pPr>
        <w:rPr>
          <w:rFonts w:ascii="Arial" w:hAnsi="Arial" w:cs="Arial"/>
          <w:sz w:val="22"/>
          <w:szCs w:val="22"/>
        </w:rPr>
      </w:pPr>
    </w:p>
    <w:p w14:paraId="5CE6953B" w14:textId="640DD336" w:rsidR="00F55622" w:rsidRDefault="00ED7E11" w:rsidP="00ED7E11">
      <w:pPr>
        <w:tabs>
          <w:tab w:val="left" w:pos="4919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409D8D8B" w14:textId="77777777" w:rsidR="00ED7E11" w:rsidRDefault="00ED7E11" w:rsidP="00ED7E11">
      <w:pPr>
        <w:tabs>
          <w:tab w:val="left" w:pos="4919"/>
        </w:tabs>
        <w:rPr>
          <w:rFonts w:ascii="Arial" w:hAnsi="Arial" w:cs="Arial"/>
          <w:sz w:val="22"/>
          <w:szCs w:val="22"/>
        </w:rPr>
      </w:pPr>
    </w:p>
    <w:p w14:paraId="36F95FBD" w14:textId="77777777" w:rsidR="00ED7E11" w:rsidRDefault="00ED7E11" w:rsidP="00ED7E11">
      <w:pPr>
        <w:tabs>
          <w:tab w:val="left" w:pos="4919"/>
        </w:tabs>
        <w:rPr>
          <w:rFonts w:ascii="Arial" w:hAnsi="Arial" w:cs="Arial"/>
          <w:sz w:val="22"/>
          <w:szCs w:val="22"/>
        </w:rPr>
      </w:pPr>
    </w:p>
    <w:p w14:paraId="3C324BAC" w14:textId="77777777" w:rsidR="00ED7E11" w:rsidRDefault="00ED7E11" w:rsidP="00ED7E11">
      <w:pPr>
        <w:tabs>
          <w:tab w:val="left" w:pos="4919"/>
        </w:tabs>
        <w:rPr>
          <w:rFonts w:ascii="Arial" w:hAnsi="Arial" w:cs="Arial"/>
          <w:sz w:val="22"/>
          <w:szCs w:val="22"/>
        </w:rPr>
      </w:pPr>
    </w:p>
    <w:p w14:paraId="0C58D4DD" w14:textId="77777777" w:rsidR="00ED7E11" w:rsidRPr="00ED7E11" w:rsidRDefault="00ED7E11" w:rsidP="00ED7E11">
      <w:pPr>
        <w:tabs>
          <w:tab w:val="left" w:pos="4919"/>
        </w:tabs>
        <w:rPr>
          <w:rFonts w:ascii="Arial" w:hAnsi="Arial" w:cs="Arial"/>
          <w:sz w:val="22"/>
          <w:szCs w:val="22"/>
        </w:rPr>
      </w:pPr>
    </w:p>
    <w:p w14:paraId="06750920" w14:textId="77777777" w:rsidR="00F55622" w:rsidRPr="00ED7E11" w:rsidRDefault="00F55622">
      <w:pPr>
        <w:rPr>
          <w:rFonts w:ascii="Arial" w:hAnsi="Arial" w:cs="Arial"/>
          <w:sz w:val="22"/>
          <w:szCs w:val="2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29506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6D35BA" w14:textId="49B000AD" w:rsidR="00ED7E11" w:rsidRDefault="00ED7E11">
          <w:pPr>
            <w:pStyle w:val="TtuloTDC"/>
          </w:pPr>
          <w:r>
            <w:rPr>
              <w:lang w:val="es-ES"/>
            </w:rPr>
            <w:t>Tabla de contenido</w:t>
          </w:r>
        </w:p>
        <w:p w14:paraId="6E95A3E7" w14:textId="75CE8D0E" w:rsidR="00944912" w:rsidRDefault="00ED7E11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466499" w:history="1">
            <w:r w:rsidR="00944912" w:rsidRPr="00E90646">
              <w:rPr>
                <w:rStyle w:val="Hipervnculo"/>
                <w:noProof/>
              </w:rPr>
              <w:t>DIAGRAMA DE ARQUITECTURA DE MICROSERVICIOS</w:t>
            </w:r>
            <w:r w:rsidR="00944912">
              <w:rPr>
                <w:noProof/>
                <w:webHidden/>
              </w:rPr>
              <w:tab/>
            </w:r>
            <w:r w:rsidR="00944912">
              <w:rPr>
                <w:noProof/>
                <w:webHidden/>
              </w:rPr>
              <w:fldChar w:fldCharType="begin"/>
            </w:r>
            <w:r w:rsidR="00944912">
              <w:rPr>
                <w:noProof/>
                <w:webHidden/>
              </w:rPr>
              <w:instrText xml:space="preserve"> PAGEREF _Toc243466499 \h </w:instrText>
            </w:r>
            <w:r w:rsidR="00944912">
              <w:rPr>
                <w:noProof/>
                <w:webHidden/>
              </w:rPr>
            </w:r>
            <w:r w:rsidR="00944912">
              <w:rPr>
                <w:noProof/>
                <w:webHidden/>
              </w:rPr>
              <w:fldChar w:fldCharType="separate"/>
            </w:r>
            <w:r w:rsidR="00944912">
              <w:rPr>
                <w:noProof/>
                <w:webHidden/>
              </w:rPr>
              <w:t>3</w:t>
            </w:r>
            <w:r w:rsidR="00944912">
              <w:rPr>
                <w:noProof/>
                <w:webHidden/>
              </w:rPr>
              <w:fldChar w:fldCharType="end"/>
            </w:r>
          </w:hyperlink>
        </w:p>
        <w:p w14:paraId="7DBDD27F" w14:textId="5B9B8922" w:rsidR="00944912" w:rsidRDefault="00944912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66500" w:history="1">
            <w:r w:rsidRPr="00E90646">
              <w:rPr>
                <w:rStyle w:val="Hipervnculo"/>
                <w:noProof/>
              </w:rPr>
              <w:t>DISEÑO DE CONTRATOS DE API POR MICROSERVICIO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_Toc243466500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13C75" w14:textId="11FC8DA8" w:rsidR="00944912" w:rsidRDefault="00944912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66501" w:history="1">
            <w:r w:rsidRPr="00E90646">
              <w:rPr>
                <w:rStyle w:val="Hipervnculo"/>
                <w:noProof/>
              </w:rPr>
              <w:t>Cuadro simplificado del diseño de arquitectura de microservicio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_Toc243466501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94B1E" w14:textId="6112B908" w:rsidR="00944912" w:rsidRDefault="00944912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66502" w:history="1">
            <w:r w:rsidRPr="00E90646">
              <w:rPr>
                <w:rStyle w:val="Hipervnculo"/>
                <w:noProof/>
              </w:rPr>
              <w:t>MODELO DE DATOS POR MICROSERVICIOS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_Toc243466502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3860E" w14:textId="16934B37" w:rsidR="00944912" w:rsidRDefault="00944912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66503" w:history="1">
            <w:r w:rsidRPr="00E90646">
              <w:rPr>
                <w:rStyle w:val="Hipervnculo"/>
                <w:noProof/>
              </w:rPr>
              <w:t>ESTRATEGIA DE CONTENERIZADO Y DE ORQUESTACIÓN PLANEADA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_Toc243466503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A9DDA" w14:textId="7E1CA0CA" w:rsidR="00944912" w:rsidRDefault="00944912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66504" w:history="1">
            <w:r w:rsidRPr="00E90646">
              <w:rPr>
                <w:rStyle w:val="Hipervnculo"/>
                <w:noProof/>
              </w:rPr>
              <w:t>BITACORA DE USO DE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_Toc243466504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69B12" w14:textId="6A79D6D8" w:rsidR="00944912" w:rsidRDefault="00944912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66505" w:history="1">
            <w:r w:rsidRPr="00E90646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_Toc243466505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31AA1" w14:textId="53B7EA70" w:rsidR="00ED7E11" w:rsidRDefault="00ED7E11">
          <w:r>
            <w:rPr>
              <w:b/>
              <w:bCs/>
              <w:lang w:val="es-ES"/>
            </w:rPr>
            <w:fldChar w:fldCharType="end"/>
          </w:r>
        </w:p>
      </w:sdtContent>
    </w:sdt>
    <w:p w14:paraId="3A954232" w14:textId="77777777" w:rsidR="00F55622" w:rsidRDefault="00F55622">
      <w:pPr>
        <w:rPr>
          <w:rFonts w:ascii="Arial" w:hAnsi="Arial" w:cs="Arial"/>
          <w:sz w:val="22"/>
          <w:szCs w:val="22"/>
        </w:rPr>
      </w:pPr>
    </w:p>
    <w:p w14:paraId="3BE356D2" w14:textId="77777777" w:rsidR="00ED7E11" w:rsidRDefault="00ED7E11">
      <w:pPr>
        <w:rPr>
          <w:rFonts w:ascii="Arial" w:hAnsi="Arial" w:cs="Arial"/>
          <w:sz w:val="22"/>
          <w:szCs w:val="22"/>
        </w:rPr>
      </w:pPr>
    </w:p>
    <w:p w14:paraId="132EE0DB" w14:textId="77777777" w:rsidR="00ED7E11" w:rsidRDefault="00ED7E11">
      <w:pPr>
        <w:rPr>
          <w:rFonts w:ascii="Arial" w:hAnsi="Arial" w:cs="Arial"/>
          <w:sz w:val="22"/>
          <w:szCs w:val="22"/>
        </w:rPr>
      </w:pPr>
    </w:p>
    <w:p w14:paraId="0732DF91" w14:textId="77777777" w:rsidR="00ED7E11" w:rsidRDefault="00ED7E11">
      <w:pPr>
        <w:rPr>
          <w:rFonts w:ascii="Arial" w:hAnsi="Arial" w:cs="Arial"/>
          <w:sz w:val="22"/>
          <w:szCs w:val="22"/>
        </w:rPr>
      </w:pPr>
    </w:p>
    <w:p w14:paraId="2976F71A" w14:textId="77777777" w:rsidR="00ED7E11" w:rsidRDefault="00ED7E11">
      <w:pPr>
        <w:rPr>
          <w:rFonts w:ascii="Arial" w:hAnsi="Arial" w:cs="Arial"/>
          <w:sz w:val="22"/>
          <w:szCs w:val="22"/>
        </w:rPr>
      </w:pPr>
    </w:p>
    <w:p w14:paraId="13B548F6" w14:textId="77777777" w:rsidR="00ED7E11" w:rsidRDefault="00ED7E11">
      <w:pPr>
        <w:rPr>
          <w:rFonts w:ascii="Arial" w:hAnsi="Arial" w:cs="Arial"/>
          <w:sz w:val="22"/>
          <w:szCs w:val="22"/>
        </w:rPr>
      </w:pPr>
    </w:p>
    <w:p w14:paraId="5DFDD44C" w14:textId="77777777" w:rsidR="00ED7E11" w:rsidRDefault="00ED7E11">
      <w:pPr>
        <w:rPr>
          <w:rFonts w:ascii="Arial" w:hAnsi="Arial" w:cs="Arial"/>
          <w:sz w:val="22"/>
          <w:szCs w:val="22"/>
        </w:rPr>
      </w:pPr>
    </w:p>
    <w:p w14:paraId="6A4824C2" w14:textId="77777777" w:rsidR="00ED7E11" w:rsidRDefault="00ED7E11">
      <w:pPr>
        <w:rPr>
          <w:rFonts w:ascii="Arial" w:hAnsi="Arial" w:cs="Arial"/>
          <w:sz w:val="22"/>
          <w:szCs w:val="22"/>
        </w:rPr>
      </w:pPr>
    </w:p>
    <w:p w14:paraId="451AE382" w14:textId="77777777" w:rsidR="00ED7E11" w:rsidRDefault="00ED7E11">
      <w:pPr>
        <w:rPr>
          <w:rFonts w:ascii="Arial" w:hAnsi="Arial" w:cs="Arial"/>
          <w:sz w:val="22"/>
          <w:szCs w:val="22"/>
        </w:rPr>
      </w:pPr>
    </w:p>
    <w:p w14:paraId="3D52E080" w14:textId="77777777" w:rsidR="00ED7E11" w:rsidRDefault="00ED7E11">
      <w:pPr>
        <w:rPr>
          <w:rFonts w:ascii="Arial" w:hAnsi="Arial" w:cs="Arial"/>
          <w:sz w:val="22"/>
          <w:szCs w:val="22"/>
        </w:rPr>
      </w:pPr>
    </w:p>
    <w:p w14:paraId="2BFCE7AD" w14:textId="77777777" w:rsidR="00ED7E11" w:rsidRDefault="00ED7E11">
      <w:pPr>
        <w:rPr>
          <w:rFonts w:ascii="Arial" w:hAnsi="Arial" w:cs="Arial"/>
          <w:sz w:val="22"/>
          <w:szCs w:val="22"/>
        </w:rPr>
      </w:pPr>
    </w:p>
    <w:p w14:paraId="50AC9668" w14:textId="77777777" w:rsidR="00ED7E11" w:rsidRDefault="00ED7E11">
      <w:pPr>
        <w:rPr>
          <w:rFonts w:ascii="Arial" w:hAnsi="Arial" w:cs="Arial"/>
          <w:sz w:val="22"/>
          <w:szCs w:val="22"/>
        </w:rPr>
      </w:pPr>
    </w:p>
    <w:p w14:paraId="57C88EBA" w14:textId="77777777" w:rsidR="00ED7E11" w:rsidRDefault="00ED7E11">
      <w:pPr>
        <w:rPr>
          <w:rFonts w:ascii="Arial" w:hAnsi="Arial" w:cs="Arial"/>
          <w:sz w:val="22"/>
          <w:szCs w:val="22"/>
        </w:rPr>
      </w:pPr>
    </w:p>
    <w:p w14:paraId="76AD9E27" w14:textId="77777777" w:rsidR="00ED7E11" w:rsidRDefault="00ED7E11">
      <w:pPr>
        <w:rPr>
          <w:rFonts w:ascii="Arial" w:hAnsi="Arial" w:cs="Arial"/>
          <w:sz w:val="22"/>
          <w:szCs w:val="22"/>
        </w:rPr>
      </w:pPr>
    </w:p>
    <w:p w14:paraId="7C1FC710" w14:textId="77777777" w:rsidR="00ED7E11" w:rsidRDefault="00ED7E11">
      <w:pPr>
        <w:rPr>
          <w:rFonts w:ascii="Arial" w:hAnsi="Arial" w:cs="Arial"/>
          <w:sz w:val="22"/>
          <w:szCs w:val="22"/>
        </w:rPr>
      </w:pPr>
    </w:p>
    <w:p w14:paraId="62FBFE19" w14:textId="77777777" w:rsidR="00F55622" w:rsidRPr="00ED7E11" w:rsidRDefault="00F55622">
      <w:pPr>
        <w:rPr>
          <w:rFonts w:ascii="Arial" w:hAnsi="Arial" w:cs="Arial"/>
          <w:sz w:val="22"/>
          <w:szCs w:val="22"/>
        </w:rPr>
      </w:pPr>
    </w:p>
    <w:p w14:paraId="2CDFA19F" w14:textId="199AA9AE" w:rsidR="00F55622" w:rsidRPr="00ED7E11" w:rsidRDefault="00ED7E11" w:rsidP="00ED7E11">
      <w:pPr>
        <w:pStyle w:val="Ttulo1"/>
      </w:pPr>
      <w:bookmarkStart w:id="0" w:name="_Toc243466499"/>
      <w:r>
        <w:lastRenderedPageBreak/>
        <w:t>DIAGRAMA DE ARQUITECTURA DE MICROSERVICIOS</w:t>
      </w:r>
      <w:bookmarkEnd w:id="0"/>
    </w:p>
    <w:p w14:paraId="65ED3249" w14:textId="2657999E" w:rsidR="00C8384C" w:rsidRPr="00ED7E11" w:rsidRDefault="00CF59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Figura 1.1</w:t>
      </w:r>
    </w:p>
    <w:p w14:paraId="20E34904" w14:textId="52D2394D" w:rsidR="00651649" w:rsidRPr="00ED7E11" w:rsidRDefault="00C8384C">
      <w:pPr>
        <w:rPr>
          <w:rFonts w:ascii="Arial" w:hAnsi="Arial" w:cs="Arial"/>
          <w:sz w:val="22"/>
          <w:szCs w:val="22"/>
        </w:rPr>
      </w:pPr>
      <w:r w:rsidRPr="00ED7E11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873F52E" wp14:editId="038F42F0">
            <wp:extent cx="5612130" cy="3162300"/>
            <wp:effectExtent l="0" t="0" r="7620" b="0"/>
            <wp:docPr id="94998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8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5F1F" w14:textId="51FC83FC" w:rsidR="00C8384C" w:rsidRPr="00ED7E11" w:rsidRDefault="00282F2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C8384C" w:rsidRPr="00ED7E11">
        <w:rPr>
          <w:rFonts w:ascii="Arial" w:hAnsi="Arial" w:cs="Arial"/>
          <w:sz w:val="22"/>
          <w:szCs w:val="22"/>
        </w:rPr>
        <w:t xml:space="preserve">iagrama </w:t>
      </w:r>
      <w:r>
        <w:rPr>
          <w:rFonts w:ascii="Arial" w:hAnsi="Arial" w:cs="Arial"/>
          <w:sz w:val="22"/>
          <w:szCs w:val="22"/>
        </w:rPr>
        <w:t>fue elaborado en draw.oi con un código mermaid</w:t>
      </w:r>
    </w:p>
    <w:p w14:paraId="45605B1D" w14:textId="2C2431CE" w:rsidR="00C8384C" w:rsidRDefault="00C8384C">
      <w:pPr>
        <w:rPr>
          <w:rFonts w:ascii="Arial" w:hAnsi="Arial" w:cs="Arial"/>
          <w:sz w:val="22"/>
          <w:szCs w:val="22"/>
        </w:rPr>
      </w:pPr>
    </w:p>
    <w:p w14:paraId="641E8FFA" w14:textId="77777777" w:rsidR="00282F25" w:rsidRDefault="00282F25">
      <w:pPr>
        <w:rPr>
          <w:rFonts w:ascii="Arial" w:hAnsi="Arial" w:cs="Arial"/>
          <w:sz w:val="22"/>
          <w:szCs w:val="22"/>
        </w:rPr>
      </w:pPr>
    </w:p>
    <w:p w14:paraId="56565D15" w14:textId="77777777" w:rsidR="00282F25" w:rsidRDefault="00282F25">
      <w:pPr>
        <w:rPr>
          <w:rFonts w:ascii="Arial" w:hAnsi="Arial" w:cs="Arial"/>
          <w:sz w:val="22"/>
          <w:szCs w:val="22"/>
        </w:rPr>
      </w:pPr>
    </w:p>
    <w:p w14:paraId="432028A6" w14:textId="77777777" w:rsidR="00282F25" w:rsidRDefault="00282F25">
      <w:pPr>
        <w:rPr>
          <w:rFonts w:ascii="Arial" w:hAnsi="Arial" w:cs="Arial"/>
          <w:sz w:val="22"/>
          <w:szCs w:val="22"/>
        </w:rPr>
      </w:pPr>
    </w:p>
    <w:p w14:paraId="5ABFFBE6" w14:textId="77777777" w:rsidR="00282F25" w:rsidRDefault="00282F25">
      <w:pPr>
        <w:rPr>
          <w:rFonts w:ascii="Arial" w:hAnsi="Arial" w:cs="Arial"/>
          <w:sz w:val="22"/>
          <w:szCs w:val="22"/>
        </w:rPr>
      </w:pPr>
    </w:p>
    <w:p w14:paraId="4326D6D2" w14:textId="77777777" w:rsidR="00282F25" w:rsidRDefault="00282F25">
      <w:pPr>
        <w:rPr>
          <w:rFonts w:ascii="Arial" w:hAnsi="Arial" w:cs="Arial"/>
          <w:sz w:val="22"/>
          <w:szCs w:val="22"/>
        </w:rPr>
      </w:pPr>
    </w:p>
    <w:p w14:paraId="1DFEB1B9" w14:textId="77777777" w:rsidR="00282F25" w:rsidRDefault="00282F25">
      <w:pPr>
        <w:rPr>
          <w:rFonts w:ascii="Arial" w:hAnsi="Arial" w:cs="Arial"/>
          <w:sz w:val="22"/>
          <w:szCs w:val="22"/>
        </w:rPr>
      </w:pPr>
    </w:p>
    <w:p w14:paraId="1FAF074A" w14:textId="77777777" w:rsidR="00282F25" w:rsidRDefault="00282F25">
      <w:pPr>
        <w:rPr>
          <w:rFonts w:ascii="Arial" w:hAnsi="Arial" w:cs="Arial"/>
          <w:sz w:val="22"/>
          <w:szCs w:val="22"/>
        </w:rPr>
      </w:pPr>
    </w:p>
    <w:p w14:paraId="4DCB0B27" w14:textId="77777777" w:rsidR="00282F25" w:rsidRDefault="00282F25">
      <w:pPr>
        <w:rPr>
          <w:rFonts w:ascii="Arial" w:hAnsi="Arial" w:cs="Arial"/>
          <w:sz w:val="22"/>
          <w:szCs w:val="22"/>
        </w:rPr>
      </w:pPr>
    </w:p>
    <w:p w14:paraId="6752D0F5" w14:textId="77777777" w:rsidR="00282F25" w:rsidRDefault="00282F25">
      <w:pPr>
        <w:rPr>
          <w:rFonts w:ascii="Arial" w:hAnsi="Arial" w:cs="Arial"/>
          <w:sz w:val="22"/>
          <w:szCs w:val="22"/>
        </w:rPr>
      </w:pPr>
    </w:p>
    <w:p w14:paraId="4EA1D362" w14:textId="77777777" w:rsidR="00282F25" w:rsidRDefault="00282F25">
      <w:pPr>
        <w:rPr>
          <w:rFonts w:ascii="Arial" w:hAnsi="Arial" w:cs="Arial"/>
          <w:sz w:val="22"/>
          <w:szCs w:val="22"/>
        </w:rPr>
      </w:pPr>
    </w:p>
    <w:p w14:paraId="2F7217E5" w14:textId="77777777" w:rsidR="00282F25" w:rsidRPr="00ED7E11" w:rsidRDefault="00282F25">
      <w:pPr>
        <w:rPr>
          <w:rFonts w:ascii="Arial" w:hAnsi="Arial" w:cs="Arial"/>
          <w:sz w:val="22"/>
          <w:szCs w:val="22"/>
        </w:rPr>
      </w:pPr>
    </w:p>
    <w:p w14:paraId="0D09A1E0" w14:textId="77777777" w:rsidR="00C8384C" w:rsidRPr="00ED7E11" w:rsidRDefault="00C8384C">
      <w:pPr>
        <w:rPr>
          <w:rFonts w:ascii="Arial" w:hAnsi="Arial" w:cs="Arial"/>
          <w:sz w:val="22"/>
          <w:szCs w:val="22"/>
        </w:rPr>
      </w:pPr>
    </w:p>
    <w:p w14:paraId="50DF7599" w14:textId="09354065" w:rsidR="00C8384C" w:rsidRPr="00ED7E11" w:rsidRDefault="00ED7E11" w:rsidP="00ED7E11">
      <w:pPr>
        <w:pStyle w:val="Ttulo1"/>
      </w:pPr>
      <w:bookmarkStart w:id="1" w:name="_Toc243466500"/>
      <w:r>
        <w:lastRenderedPageBreak/>
        <w:t>DISEÑO DE CONTRATOS DE API POR MICROSERVICIO</w:t>
      </w:r>
      <w:bookmarkEnd w:id="1"/>
    </w:p>
    <w:p w14:paraId="053969FC" w14:textId="77777777" w:rsidR="00C8384C" w:rsidRDefault="00C8384C">
      <w:pPr>
        <w:rPr>
          <w:rFonts w:ascii="Arial" w:hAnsi="Arial" w:cs="Arial"/>
          <w:sz w:val="22"/>
          <w:szCs w:val="22"/>
        </w:rPr>
      </w:pPr>
    </w:p>
    <w:p w14:paraId="62BB0D81" w14:textId="4F0D3CDC" w:rsidR="00ED7E11" w:rsidRPr="00ED7E11" w:rsidRDefault="00CF59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Figura 2.1 Diseño microservicio de catalogo</w:t>
      </w:r>
    </w:p>
    <w:p w14:paraId="0600849E" w14:textId="77777777" w:rsidR="00651649" w:rsidRPr="00ED7E11" w:rsidRDefault="00651649">
      <w:pPr>
        <w:rPr>
          <w:rFonts w:ascii="Arial" w:hAnsi="Arial" w:cs="Arial"/>
          <w:sz w:val="22"/>
          <w:szCs w:val="22"/>
        </w:rPr>
      </w:pPr>
      <w:r w:rsidRPr="00ED7E11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0285FA5" wp14:editId="11CE39DC">
            <wp:extent cx="5612130" cy="5253355"/>
            <wp:effectExtent l="0" t="0" r="7620" b="4445"/>
            <wp:docPr id="926839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39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3CF3" w14:textId="77777777" w:rsidR="00CF5914" w:rsidRDefault="00CF5914">
      <w:pPr>
        <w:rPr>
          <w:rFonts w:ascii="Arial" w:hAnsi="Arial" w:cs="Arial"/>
          <w:sz w:val="22"/>
          <w:szCs w:val="22"/>
        </w:rPr>
      </w:pPr>
    </w:p>
    <w:p w14:paraId="1DDAC99C" w14:textId="77777777" w:rsidR="00CF5914" w:rsidRDefault="00CF5914">
      <w:pPr>
        <w:rPr>
          <w:rFonts w:ascii="Arial" w:hAnsi="Arial" w:cs="Arial"/>
          <w:sz w:val="22"/>
          <w:szCs w:val="22"/>
        </w:rPr>
      </w:pPr>
    </w:p>
    <w:p w14:paraId="423E225D" w14:textId="77777777" w:rsidR="00CF5914" w:rsidRDefault="00CF5914">
      <w:pPr>
        <w:rPr>
          <w:rFonts w:ascii="Arial" w:hAnsi="Arial" w:cs="Arial"/>
          <w:sz w:val="22"/>
          <w:szCs w:val="22"/>
        </w:rPr>
      </w:pPr>
    </w:p>
    <w:p w14:paraId="2B6ADBE3" w14:textId="77777777" w:rsidR="00CF5914" w:rsidRDefault="00CF5914">
      <w:pPr>
        <w:rPr>
          <w:rFonts w:ascii="Arial" w:hAnsi="Arial" w:cs="Arial"/>
          <w:sz w:val="22"/>
          <w:szCs w:val="22"/>
        </w:rPr>
      </w:pPr>
    </w:p>
    <w:p w14:paraId="4EAB2663" w14:textId="77777777" w:rsidR="00CF5914" w:rsidRDefault="00CF5914">
      <w:pPr>
        <w:rPr>
          <w:rFonts w:ascii="Arial" w:hAnsi="Arial" w:cs="Arial"/>
          <w:sz w:val="22"/>
          <w:szCs w:val="22"/>
        </w:rPr>
      </w:pPr>
    </w:p>
    <w:p w14:paraId="0C2CBC49" w14:textId="77777777" w:rsidR="00CF5914" w:rsidRDefault="00CF5914">
      <w:pPr>
        <w:rPr>
          <w:rFonts w:ascii="Arial" w:hAnsi="Arial" w:cs="Arial"/>
          <w:sz w:val="22"/>
          <w:szCs w:val="22"/>
        </w:rPr>
      </w:pPr>
    </w:p>
    <w:p w14:paraId="4D3D6E73" w14:textId="77777777" w:rsidR="00CF5914" w:rsidRDefault="00CF5914">
      <w:pPr>
        <w:rPr>
          <w:rFonts w:ascii="Arial" w:hAnsi="Arial" w:cs="Arial"/>
          <w:sz w:val="22"/>
          <w:szCs w:val="22"/>
        </w:rPr>
      </w:pPr>
    </w:p>
    <w:p w14:paraId="7CFAC591" w14:textId="05DB503A" w:rsidR="00CF5914" w:rsidRDefault="00CF59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Figura 2.2 Diseño del microservicio de inventario y almacenes</w:t>
      </w:r>
    </w:p>
    <w:p w14:paraId="2A39C3B6" w14:textId="49E4984A" w:rsidR="00651649" w:rsidRPr="00ED7E11" w:rsidRDefault="00651649">
      <w:pPr>
        <w:rPr>
          <w:rFonts w:ascii="Arial" w:hAnsi="Arial" w:cs="Arial"/>
          <w:sz w:val="22"/>
          <w:szCs w:val="22"/>
        </w:rPr>
      </w:pPr>
      <w:r w:rsidRPr="00ED7E11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EC4EF5B" wp14:editId="3A12ECD1">
            <wp:extent cx="5612130" cy="5133340"/>
            <wp:effectExtent l="0" t="0" r="7620" b="0"/>
            <wp:docPr id="614566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6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CD3E" w14:textId="77777777" w:rsidR="00CF5914" w:rsidRDefault="00CF5914">
      <w:pPr>
        <w:rPr>
          <w:rFonts w:ascii="Arial" w:hAnsi="Arial" w:cs="Arial"/>
          <w:sz w:val="22"/>
          <w:szCs w:val="22"/>
        </w:rPr>
      </w:pPr>
    </w:p>
    <w:p w14:paraId="2C985552" w14:textId="77777777" w:rsidR="00CF5914" w:rsidRDefault="00CF5914">
      <w:pPr>
        <w:rPr>
          <w:rFonts w:ascii="Arial" w:hAnsi="Arial" w:cs="Arial"/>
          <w:sz w:val="22"/>
          <w:szCs w:val="22"/>
        </w:rPr>
      </w:pPr>
    </w:p>
    <w:p w14:paraId="13E5A563" w14:textId="77777777" w:rsidR="00CF5914" w:rsidRDefault="00CF5914">
      <w:pPr>
        <w:rPr>
          <w:rFonts w:ascii="Arial" w:hAnsi="Arial" w:cs="Arial"/>
          <w:sz w:val="22"/>
          <w:szCs w:val="22"/>
        </w:rPr>
      </w:pPr>
    </w:p>
    <w:p w14:paraId="518DFBF6" w14:textId="77777777" w:rsidR="00CF5914" w:rsidRDefault="00CF5914">
      <w:pPr>
        <w:rPr>
          <w:rFonts w:ascii="Arial" w:hAnsi="Arial" w:cs="Arial"/>
          <w:sz w:val="22"/>
          <w:szCs w:val="22"/>
        </w:rPr>
      </w:pPr>
    </w:p>
    <w:p w14:paraId="7D95CB3B" w14:textId="77777777" w:rsidR="00CF5914" w:rsidRDefault="00CF5914">
      <w:pPr>
        <w:rPr>
          <w:rFonts w:ascii="Arial" w:hAnsi="Arial" w:cs="Arial"/>
          <w:sz w:val="22"/>
          <w:szCs w:val="22"/>
        </w:rPr>
      </w:pPr>
    </w:p>
    <w:p w14:paraId="57FAEBA1" w14:textId="77777777" w:rsidR="00CF5914" w:rsidRDefault="00CF5914">
      <w:pPr>
        <w:rPr>
          <w:rFonts w:ascii="Arial" w:hAnsi="Arial" w:cs="Arial"/>
          <w:sz w:val="22"/>
          <w:szCs w:val="22"/>
        </w:rPr>
      </w:pPr>
    </w:p>
    <w:p w14:paraId="219DC9B8" w14:textId="77777777" w:rsidR="00CF5914" w:rsidRDefault="00CF5914">
      <w:pPr>
        <w:rPr>
          <w:rFonts w:ascii="Arial" w:hAnsi="Arial" w:cs="Arial"/>
          <w:sz w:val="22"/>
          <w:szCs w:val="22"/>
        </w:rPr>
      </w:pPr>
    </w:p>
    <w:p w14:paraId="4DBF4AF1" w14:textId="77777777" w:rsidR="00CF5914" w:rsidRDefault="00CF5914">
      <w:pPr>
        <w:rPr>
          <w:rFonts w:ascii="Arial" w:hAnsi="Arial" w:cs="Arial"/>
          <w:sz w:val="22"/>
          <w:szCs w:val="22"/>
        </w:rPr>
      </w:pPr>
    </w:p>
    <w:p w14:paraId="3BF25C89" w14:textId="77777777" w:rsidR="00CF5914" w:rsidRDefault="00CF5914">
      <w:pPr>
        <w:rPr>
          <w:rFonts w:ascii="Arial" w:hAnsi="Arial" w:cs="Arial"/>
          <w:sz w:val="22"/>
          <w:szCs w:val="22"/>
        </w:rPr>
      </w:pPr>
    </w:p>
    <w:p w14:paraId="0BAD44B2" w14:textId="58264210" w:rsidR="00CF5914" w:rsidRDefault="00CF59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Figura 2.3 Diseño de microservicio de usuarios y seguridad</w:t>
      </w:r>
    </w:p>
    <w:p w14:paraId="1FD4F261" w14:textId="49A163E9" w:rsidR="00F55622" w:rsidRPr="00ED7E11" w:rsidRDefault="00651649">
      <w:pPr>
        <w:rPr>
          <w:rFonts w:ascii="Arial" w:hAnsi="Arial" w:cs="Arial"/>
          <w:sz w:val="22"/>
          <w:szCs w:val="22"/>
        </w:rPr>
      </w:pPr>
      <w:r w:rsidRPr="00ED7E11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3F3817A" wp14:editId="08C8ED91">
            <wp:extent cx="5612130" cy="5554345"/>
            <wp:effectExtent l="0" t="0" r="7620" b="8255"/>
            <wp:docPr id="1080207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07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4781" w14:textId="77777777" w:rsidR="00651649" w:rsidRDefault="00651649" w:rsidP="00651649">
      <w:pPr>
        <w:rPr>
          <w:rFonts w:ascii="Arial" w:hAnsi="Arial" w:cs="Arial"/>
          <w:sz w:val="22"/>
          <w:szCs w:val="22"/>
        </w:rPr>
      </w:pPr>
    </w:p>
    <w:p w14:paraId="6518757C" w14:textId="77777777" w:rsidR="00CF5914" w:rsidRDefault="00CF5914" w:rsidP="00651649">
      <w:pPr>
        <w:rPr>
          <w:rFonts w:ascii="Arial" w:hAnsi="Arial" w:cs="Arial"/>
          <w:sz w:val="22"/>
          <w:szCs w:val="22"/>
        </w:rPr>
      </w:pPr>
    </w:p>
    <w:p w14:paraId="5DDB1716" w14:textId="77777777" w:rsidR="00CF5914" w:rsidRDefault="00CF5914" w:rsidP="00651649">
      <w:pPr>
        <w:rPr>
          <w:rFonts w:ascii="Arial" w:hAnsi="Arial" w:cs="Arial"/>
          <w:sz w:val="22"/>
          <w:szCs w:val="22"/>
        </w:rPr>
      </w:pPr>
    </w:p>
    <w:p w14:paraId="71EF615F" w14:textId="77777777" w:rsidR="00CF5914" w:rsidRDefault="00CF5914" w:rsidP="00651649">
      <w:pPr>
        <w:rPr>
          <w:rFonts w:ascii="Arial" w:hAnsi="Arial" w:cs="Arial"/>
          <w:sz w:val="22"/>
          <w:szCs w:val="22"/>
        </w:rPr>
      </w:pPr>
    </w:p>
    <w:p w14:paraId="0D85333B" w14:textId="77777777" w:rsidR="00CF5914" w:rsidRDefault="00CF5914" w:rsidP="00651649">
      <w:pPr>
        <w:rPr>
          <w:rFonts w:ascii="Arial" w:hAnsi="Arial" w:cs="Arial"/>
          <w:sz w:val="22"/>
          <w:szCs w:val="22"/>
        </w:rPr>
      </w:pPr>
    </w:p>
    <w:p w14:paraId="26B4FE11" w14:textId="77777777" w:rsidR="00CF5914" w:rsidRDefault="00CF5914" w:rsidP="00651649">
      <w:pPr>
        <w:rPr>
          <w:rFonts w:ascii="Arial" w:hAnsi="Arial" w:cs="Arial"/>
          <w:sz w:val="22"/>
          <w:szCs w:val="22"/>
        </w:rPr>
      </w:pPr>
    </w:p>
    <w:p w14:paraId="3C5CDECB" w14:textId="77777777" w:rsidR="00CF5914" w:rsidRDefault="00CF5914" w:rsidP="00651649">
      <w:pPr>
        <w:rPr>
          <w:rFonts w:ascii="Arial" w:hAnsi="Arial" w:cs="Arial"/>
          <w:sz w:val="22"/>
          <w:szCs w:val="22"/>
        </w:rPr>
      </w:pPr>
    </w:p>
    <w:p w14:paraId="7AE16292" w14:textId="77777777" w:rsidR="00CF5914" w:rsidRDefault="00CF5914" w:rsidP="00651649">
      <w:pPr>
        <w:rPr>
          <w:rFonts w:ascii="Arial" w:hAnsi="Arial" w:cs="Arial"/>
          <w:sz w:val="22"/>
          <w:szCs w:val="22"/>
        </w:rPr>
      </w:pPr>
    </w:p>
    <w:p w14:paraId="1F3350D5" w14:textId="0FA8B042" w:rsidR="00CF5914" w:rsidRPr="00ED7E11" w:rsidRDefault="00CF5914" w:rsidP="0065164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Figura 2.4 Diseño de microservicio de Abastecimiento</w:t>
      </w:r>
    </w:p>
    <w:p w14:paraId="35F89D67" w14:textId="00F867AF" w:rsidR="00651649" w:rsidRPr="00ED7E11" w:rsidRDefault="00651649" w:rsidP="00651649">
      <w:pPr>
        <w:rPr>
          <w:rFonts w:ascii="Arial" w:hAnsi="Arial" w:cs="Arial"/>
          <w:sz w:val="22"/>
          <w:szCs w:val="22"/>
        </w:rPr>
      </w:pPr>
      <w:r w:rsidRPr="00ED7E11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4AE6516" wp14:editId="1F634DA8">
            <wp:extent cx="5612130" cy="5067935"/>
            <wp:effectExtent l="0" t="0" r="7620" b="0"/>
            <wp:docPr id="210656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6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3EFC" w14:textId="77777777" w:rsidR="00651649" w:rsidRDefault="00651649" w:rsidP="00651649">
      <w:pPr>
        <w:rPr>
          <w:rFonts w:ascii="Arial" w:hAnsi="Arial" w:cs="Arial"/>
          <w:sz w:val="22"/>
          <w:szCs w:val="22"/>
        </w:rPr>
      </w:pPr>
    </w:p>
    <w:p w14:paraId="72A94F9B" w14:textId="77777777" w:rsidR="00CF5914" w:rsidRDefault="00CF5914" w:rsidP="00651649">
      <w:pPr>
        <w:rPr>
          <w:rFonts w:ascii="Arial" w:hAnsi="Arial" w:cs="Arial"/>
          <w:sz w:val="22"/>
          <w:szCs w:val="22"/>
        </w:rPr>
      </w:pPr>
    </w:p>
    <w:p w14:paraId="4CD48708" w14:textId="77777777" w:rsidR="00CF5914" w:rsidRDefault="00CF5914" w:rsidP="00651649">
      <w:pPr>
        <w:rPr>
          <w:rFonts w:ascii="Arial" w:hAnsi="Arial" w:cs="Arial"/>
          <w:sz w:val="22"/>
          <w:szCs w:val="22"/>
        </w:rPr>
      </w:pPr>
    </w:p>
    <w:p w14:paraId="79DF5D2F" w14:textId="77777777" w:rsidR="00CF5914" w:rsidRDefault="00CF5914" w:rsidP="00651649">
      <w:pPr>
        <w:rPr>
          <w:rFonts w:ascii="Arial" w:hAnsi="Arial" w:cs="Arial"/>
          <w:sz w:val="22"/>
          <w:szCs w:val="22"/>
        </w:rPr>
      </w:pPr>
    </w:p>
    <w:p w14:paraId="63F0F1A6" w14:textId="77777777" w:rsidR="00CF5914" w:rsidRDefault="00CF5914" w:rsidP="00651649">
      <w:pPr>
        <w:rPr>
          <w:rFonts w:ascii="Arial" w:hAnsi="Arial" w:cs="Arial"/>
          <w:sz w:val="22"/>
          <w:szCs w:val="22"/>
        </w:rPr>
      </w:pPr>
    </w:p>
    <w:p w14:paraId="3AED4312" w14:textId="77777777" w:rsidR="00CF5914" w:rsidRDefault="00CF5914" w:rsidP="00651649">
      <w:pPr>
        <w:rPr>
          <w:rFonts w:ascii="Arial" w:hAnsi="Arial" w:cs="Arial"/>
          <w:sz w:val="22"/>
          <w:szCs w:val="22"/>
        </w:rPr>
      </w:pPr>
    </w:p>
    <w:p w14:paraId="2921BF3B" w14:textId="77777777" w:rsidR="00CF5914" w:rsidRDefault="00CF5914" w:rsidP="00651649">
      <w:pPr>
        <w:rPr>
          <w:rFonts w:ascii="Arial" w:hAnsi="Arial" w:cs="Arial"/>
          <w:sz w:val="22"/>
          <w:szCs w:val="22"/>
        </w:rPr>
      </w:pPr>
    </w:p>
    <w:p w14:paraId="610E2F9C" w14:textId="77777777" w:rsidR="00CF5914" w:rsidRDefault="00CF5914" w:rsidP="00651649">
      <w:pPr>
        <w:rPr>
          <w:rFonts w:ascii="Arial" w:hAnsi="Arial" w:cs="Arial"/>
          <w:sz w:val="22"/>
          <w:szCs w:val="22"/>
        </w:rPr>
      </w:pPr>
    </w:p>
    <w:p w14:paraId="163CC672" w14:textId="77777777" w:rsidR="00CF5914" w:rsidRDefault="00CF5914" w:rsidP="00651649">
      <w:pPr>
        <w:rPr>
          <w:rFonts w:ascii="Arial" w:hAnsi="Arial" w:cs="Arial"/>
          <w:sz w:val="22"/>
          <w:szCs w:val="22"/>
        </w:rPr>
      </w:pPr>
    </w:p>
    <w:p w14:paraId="6F7C1027" w14:textId="77777777" w:rsidR="00CF5914" w:rsidRDefault="00CF5914" w:rsidP="00651649">
      <w:pPr>
        <w:rPr>
          <w:rFonts w:ascii="Arial" w:hAnsi="Arial" w:cs="Arial"/>
          <w:sz w:val="22"/>
          <w:szCs w:val="22"/>
        </w:rPr>
      </w:pPr>
    </w:p>
    <w:p w14:paraId="49C0FE59" w14:textId="7AB9FD96" w:rsidR="00CF5914" w:rsidRPr="00ED7E11" w:rsidRDefault="00CF5914" w:rsidP="0065164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Figura 2.5 Diseño de microservicio de Ventas</w:t>
      </w:r>
    </w:p>
    <w:p w14:paraId="46FFA1E3" w14:textId="07B5B5D6" w:rsidR="00651649" w:rsidRPr="00ED7E11" w:rsidRDefault="00C8384C" w:rsidP="00651649">
      <w:pPr>
        <w:rPr>
          <w:rFonts w:ascii="Arial" w:hAnsi="Arial" w:cs="Arial"/>
          <w:sz w:val="22"/>
          <w:szCs w:val="22"/>
        </w:rPr>
      </w:pPr>
      <w:r w:rsidRPr="00ED7E11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10D8A30" wp14:editId="14AE30E5">
            <wp:extent cx="5612130" cy="2983230"/>
            <wp:effectExtent l="0" t="0" r="7620" b="7620"/>
            <wp:docPr id="100114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4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44ED" w14:textId="77777777" w:rsidR="00C8384C" w:rsidRPr="00ED7E11" w:rsidRDefault="00C8384C" w:rsidP="00C8384C">
      <w:pPr>
        <w:rPr>
          <w:rFonts w:ascii="Arial" w:hAnsi="Arial" w:cs="Arial"/>
          <w:sz w:val="22"/>
          <w:szCs w:val="22"/>
        </w:rPr>
      </w:pPr>
    </w:p>
    <w:p w14:paraId="6C565316" w14:textId="0E828DAC" w:rsidR="00C8384C" w:rsidRPr="00ED7E11" w:rsidRDefault="00CF5914" w:rsidP="00C8384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Figura 2.6 Diseño de microservicio de Reportes y Alertas</w:t>
      </w:r>
    </w:p>
    <w:p w14:paraId="0F1D478A" w14:textId="33DBA673" w:rsidR="00C8384C" w:rsidRDefault="00C8384C" w:rsidP="00C8384C">
      <w:pPr>
        <w:rPr>
          <w:rFonts w:ascii="Arial" w:hAnsi="Arial" w:cs="Arial"/>
          <w:sz w:val="22"/>
          <w:szCs w:val="22"/>
        </w:rPr>
      </w:pPr>
      <w:r w:rsidRPr="00ED7E11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C8D46B3" wp14:editId="7A9C5464">
            <wp:extent cx="5612130" cy="3456305"/>
            <wp:effectExtent l="0" t="0" r="7620" b="0"/>
            <wp:docPr id="1385959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59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EEC7" w14:textId="77777777" w:rsidR="00ED7E11" w:rsidRDefault="00ED7E11" w:rsidP="00ED7E11">
      <w:pPr>
        <w:rPr>
          <w:rFonts w:ascii="Arial" w:hAnsi="Arial" w:cs="Arial"/>
          <w:sz w:val="22"/>
          <w:szCs w:val="22"/>
        </w:rPr>
      </w:pPr>
    </w:p>
    <w:p w14:paraId="278CE5A6" w14:textId="7E9B018B" w:rsidR="00ED7E11" w:rsidRDefault="00ED7E11" w:rsidP="00ED7E11">
      <w:pPr>
        <w:tabs>
          <w:tab w:val="left" w:pos="2124"/>
        </w:tabs>
        <w:rPr>
          <w:rFonts w:ascii="Arial" w:hAnsi="Arial" w:cs="Arial"/>
          <w:sz w:val="22"/>
          <w:szCs w:val="22"/>
        </w:rPr>
      </w:pPr>
    </w:p>
    <w:p w14:paraId="0F7A92E3" w14:textId="0650E2F9" w:rsidR="00ED7E11" w:rsidRDefault="00CF5914" w:rsidP="00CF5914">
      <w:pPr>
        <w:pStyle w:val="Ttulo2"/>
      </w:pPr>
      <w:bookmarkStart w:id="2" w:name="_Toc243466501"/>
      <w:r>
        <w:lastRenderedPageBreak/>
        <w:t>Cuadro simplificado del diseño de arquitectura de microservicio</w:t>
      </w:r>
      <w:bookmarkEnd w:id="2"/>
    </w:p>
    <w:tbl>
      <w:tblPr>
        <w:tblpPr w:leftFromText="141" w:rightFromText="141" w:vertAnchor="text" w:horzAnchor="margin" w:tblpY="216"/>
        <w:tblW w:w="86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1"/>
        <w:gridCol w:w="2530"/>
        <w:gridCol w:w="1271"/>
        <w:gridCol w:w="3204"/>
      </w:tblGrid>
      <w:tr w:rsidR="00B91ED4" w:rsidRPr="00B91ED4" w14:paraId="6229764B" w14:textId="77777777" w:rsidTr="00B91ED4">
        <w:trPr>
          <w:trHeight w:val="430"/>
        </w:trPr>
        <w:tc>
          <w:tcPr>
            <w:tcW w:w="1631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000000" w:fill="DAE9F8"/>
            <w:vAlign w:val="center"/>
            <w:hideMark/>
          </w:tcPr>
          <w:p w14:paraId="2CCD1437" w14:textId="77777777" w:rsidR="00B91ED4" w:rsidRPr="00B91ED4" w:rsidRDefault="00B91ED4" w:rsidP="00B91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6082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b/>
                <w:bCs/>
                <w:color w:val="156082"/>
                <w:kern w:val="0"/>
                <w:sz w:val="18"/>
                <w:szCs w:val="18"/>
                <w:lang w:eastAsia="es-CO"/>
                <w14:ligatures w14:val="none"/>
              </w:rPr>
              <w:t>Microservicio</w:t>
            </w:r>
          </w:p>
        </w:tc>
        <w:tc>
          <w:tcPr>
            <w:tcW w:w="2530" w:type="dxa"/>
            <w:tcBorders>
              <w:top w:val="single" w:sz="4" w:space="0" w:color="156082"/>
              <w:left w:val="nil"/>
              <w:bottom w:val="single" w:sz="4" w:space="0" w:color="156082"/>
              <w:right w:val="single" w:sz="4" w:space="0" w:color="156082"/>
            </w:tcBorders>
            <w:shd w:val="clear" w:color="000000" w:fill="DAE9F8"/>
            <w:vAlign w:val="center"/>
            <w:hideMark/>
          </w:tcPr>
          <w:p w14:paraId="528D5BAB" w14:textId="77777777" w:rsidR="00B91ED4" w:rsidRPr="00B91ED4" w:rsidRDefault="00B91ED4" w:rsidP="00B91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6082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B91ED4">
              <w:rPr>
                <w:rFonts w:ascii="Arial" w:eastAsia="Times New Roman" w:hAnsi="Arial" w:cs="Arial"/>
                <w:b/>
                <w:bCs/>
                <w:color w:val="156082"/>
                <w:kern w:val="0"/>
                <w:sz w:val="18"/>
                <w:szCs w:val="18"/>
                <w:lang w:eastAsia="es-CO"/>
                <w14:ligatures w14:val="none"/>
              </w:rPr>
              <w:t>Endpoints</w:t>
            </w:r>
            <w:proofErr w:type="spellEnd"/>
            <w:r w:rsidRPr="00B91ED4">
              <w:rPr>
                <w:rFonts w:ascii="Arial" w:eastAsia="Times New Roman" w:hAnsi="Arial" w:cs="Arial"/>
                <w:b/>
                <w:bCs/>
                <w:color w:val="156082"/>
                <w:kern w:val="0"/>
                <w:sz w:val="18"/>
                <w:szCs w:val="18"/>
                <w:lang w:eastAsia="es-CO"/>
                <w14:ligatures w14:val="none"/>
              </w:rPr>
              <w:t xml:space="preserve"> principales</w:t>
            </w:r>
          </w:p>
        </w:tc>
        <w:tc>
          <w:tcPr>
            <w:tcW w:w="1271" w:type="dxa"/>
            <w:tcBorders>
              <w:top w:val="single" w:sz="4" w:space="0" w:color="156082"/>
              <w:left w:val="nil"/>
              <w:bottom w:val="single" w:sz="4" w:space="0" w:color="156082"/>
              <w:right w:val="single" w:sz="4" w:space="0" w:color="156082"/>
            </w:tcBorders>
            <w:shd w:val="clear" w:color="000000" w:fill="DAE9F8"/>
            <w:vAlign w:val="center"/>
            <w:hideMark/>
          </w:tcPr>
          <w:p w14:paraId="14029939" w14:textId="77777777" w:rsidR="00B91ED4" w:rsidRPr="00B91ED4" w:rsidRDefault="00B91ED4" w:rsidP="00B91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6082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b/>
                <w:bCs/>
                <w:color w:val="156082"/>
                <w:kern w:val="0"/>
                <w:sz w:val="18"/>
                <w:szCs w:val="18"/>
                <w:lang w:eastAsia="es-CO"/>
                <w14:ligatures w14:val="none"/>
              </w:rPr>
              <w:t>Métodos HTTP</w:t>
            </w:r>
          </w:p>
        </w:tc>
        <w:tc>
          <w:tcPr>
            <w:tcW w:w="3204" w:type="dxa"/>
            <w:tcBorders>
              <w:top w:val="single" w:sz="4" w:space="0" w:color="156082"/>
              <w:left w:val="nil"/>
              <w:bottom w:val="single" w:sz="4" w:space="0" w:color="156082"/>
              <w:right w:val="single" w:sz="4" w:space="0" w:color="156082"/>
            </w:tcBorders>
            <w:shd w:val="clear" w:color="000000" w:fill="DAE9F8"/>
            <w:vAlign w:val="center"/>
            <w:hideMark/>
          </w:tcPr>
          <w:p w14:paraId="42BCDAFA" w14:textId="77777777" w:rsidR="00B91ED4" w:rsidRPr="00B91ED4" w:rsidRDefault="00B91ED4" w:rsidP="00B91E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6082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b/>
                <w:bCs/>
                <w:color w:val="156082"/>
                <w:kern w:val="0"/>
                <w:sz w:val="18"/>
                <w:szCs w:val="18"/>
                <w:lang w:eastAsia="es-CO"/>
                <w14:ligatures w14:val="none"/>
              </w:rPr>
              <w:t>Propósito</w:t>
            </w:r>
          </w:p>
        </w:tc>
      </w:tr>
      <w:tr w:rsidR="00B91ED4" w:rsidRPr="00B91ED4" w14:paraId="47B2E7E6" w14:textId="77777777" w:rsidTr="00B91ED4">
        <w:trPr>
          <w:trHeight w:val="430"/>
        </w:trPr>
        <w:tc>
          <w:tcPr>
            <w:tcW w:w="1631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6BAC1467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1. Usuarios y Seguridad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4397A89B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/auth/login, /auth/register, /users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2C2C1F72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POST, GET</w:t>
            </w:r>
          </w:p>
        </w:tc>
        <w:tc>
          <w:tcPr>
            <w:tcW w:w="3204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33BF29CA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Autenticar usuarios, registrar cuentas y gestionar usuarios.</w:t>
            </w:r>
          </w:p>
        </w:tc>
      </w:tr>
      <w:tr w:rsidR="00B91ED4" w:rsidRPr="00B91ED4" w14:paraId="25EFEF24" w14:textId="77777777" w:rsidTr="00B91ED4">
        <w:trPr>
          <w:trHeight w:val="430"/>
        </w:trPr>
        <w:tc>
          <w:tcPr>
            <w:tcW w:w="1631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35774144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2. Catálogo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3B0F97F5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/</w:t>
            </w:r>
            <w:proofErr w:type="spellStart"/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products</w:t>
            </w:r>
            <w:proofErr w:type="spellEnd"/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, /</w:t>
            </w:r>
            <w:proofErr w:type="spellStart"/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products</w:t>
            </w:r>
            <w:proofErr w:type="spellEnd"/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/{id}, /</w:t>
            </w:r>
            <w:proofErr w:type="spellStart"/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categories</w:t>
            </w:r>
            <w:proofErr w:type="spellEnd"/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60456C11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GET, POST, PUT, DELETE</w:t>
            </w:r>
          </w:p>
        </w:tc>
        <w:tc>
          <w:tcPr>
            <w:tcW w:w="3204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624FAEC0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Consultar, crear, actualizar y eliminar productos y categorías.</w:t>
            </w:r>
          </w:p>
        </w:tc>
      </w:tr>
      <w:tr w:rsidR="00B91ED4" w:rsidRPr="00B91ED4" w14:paraId="12D0812F" w14:textId="77777777" w:rsidTr="00B91ED4">
        <w:trPr>
          <w:trHeight w:val="430"/>
        </w:trPr>
        <w:tc>
          <w:tcPr>
            <w:tcW w:w="1631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00B6076E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3. Inventario y Almacenes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6247C826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/inventory/stock, /inventory/movements, /inventory/transfers, /warehouses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76D634B1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GET, POST</w:t>
            </w:r>
          </w:p>
        </w:tc>
        <w:tc>
          <w:tcPr>
            <w:tcW w:w="3204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12B05C45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Consultar existencias, registrar movimientos y gestionar almacenes y traslados.</w:t>
            </w:r>
          </w:p>
        </w:tc>
      </w:tr>
      <w:tr w:rsidR="00B91ED4" w:rsidRPr="00B91ED4" w14:paraId="659AE467" w14:textId="77777777" w:rsidTr="00B91ED4">
        <w:trPr>
          <w:trHeight w:val="430"/>
        </w:trPr>
        <w:tc>
          <w:tcPr>
            <w:tcW w:w="1631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63F8B1CD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4. Abastecimiento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56C9FB7C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/suppliers, /purchase-orders, /purchase-orders/{id}/receipts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1DC1A11C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GET, POST, PUT</w:t>
            </w:r>
          </w:p>
        </w:tc>
        <w:tc>
          <w:tcPr>
            <w:tcW w:w="3204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284E7994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Gestionar proveedores, órdenes de compra y recepción de mercancía.</w:t>
            </w:r>
          </w:p>
        </w:tc>
      </w:tr>
      <w:tr w:rsidR="00B91ED4" w:rsidRPr="00B91ED4" w14:paraId="761FB204" w14:textId="77777777" w:rsidTr="00B91ED4">
        <w:trPr>
          <w:trHeight w:val="430"/>
        </w:trPr>
        <w:tc>
          <w:tcPr>
            <w:tcW w:w="1631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023921C2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5. Ventas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64D0B6E3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/sales, /sales/{id}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36051123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GET, POST</w:t>
            </w:r>
          </w:p>
        </w:tc>
        <w:tc>
          <w:tcPr>
            <w:tcW w:w="3204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7B6F410E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Registrar ventas, consultar sus detalles y solicitar la actualización del inventario.</w:t>
            </w:r>
          </w:p>
        </w:tc>
      </w:tr>
      <w:tr w:rsidR="00B91ED4" w:rsidRPr="00B91ED4" w14:paraId="24AB28CA" w14:textId="77777777" w:rsidTr="00B91ED4">
        <w:trPr>
          <w:trHeight w:val="430"/>
        </w:trPr>
        <w:tc>
          <w:tcPr>
            <w:tcW w:w="1631" w:type="dxa"/>
            <w:tcBorders>
              <w:top w:val="nil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38FD2E14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6. Reportes y Alertas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63DD7B06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s-CO"/>
                <w14:ligatures w14:val="none"/>
              </w:rPr>
              <w:t>/reports/inventory, /reports/sales, /reports/movements, /alerts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42C57324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GET, POST</w:t>
            </w:r>
          </w:p>
        </w:tc>
        <w:tc>
          <w:tcPr>
            <w:tcW w:w="3204" w:type="dxa"/>
            <w:tcBorders>
              <w:top w:val="nil"/>
              <w:left w:val="nil"/>
              <w:bottom w:val="single" w:sz="4" w:space="0" w:color="156082"/>
              <w:right w:val="single" w:sz="4" w:space="0" w:color="156082"/>
            </w:tcBorders>
            <w:vAlign w:val="center"/>
            <w:hideMark/>
          </w:tcPr>
          <w:p w14:paraId="2BDEFD60" w14:textId="77777777" w:rsidR="00B91ED4" w:rsidRPr="00B91ED4" w:rsidRDefault="00B91ED4" w:rsidP="00B91E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B91ED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Consultar reportes y generar o gestionar alertas a partir de eventos de los demás servicios.</w:t>
            </w:r>
          </w:p>
        </w:tc>
      </w:tr>
    </w:tbl>
    <w:p w14:paraId="1E688D1B" w14:textId="77777777" w:rsidR="00B91ED4" w:rsidRDefault="00B91ED4" w:rsidP="00CF5914">
      <w:r>
        <w:fldChar w:fldCharType="begin"/>
      </w:r>
      <w:r>
        <w:instrText xml:space="preserve"> LINK Excel.Sheet.12 "Libro1" "Hoja1!F2C2:F8C5" \a \f 4 \h </w:instrText>
      </w:r>
      <w:r>
        <w:fldChar w:fldCharType="separate"/>
      </w:r>
    </w:p>
    <w:p w14:paraId="50E4998C" w14:textId="59E97989" w:rsidR="00024FC5" w:rsidRDefault="00B91ED4" w:rsidP="001E64AB">
      <w:r>
        <w:fldChar w:fldCharType="end"/>
      </w:r>
    </w:p>
    <w:p w14:paraId="17C4C3DE" w14:textId="7DAE02E0" w:rsidR="001E64AB" w:rsidRDefault="001E64AB" w:rsidP="001E64AB">
      <w:pPr>
        <w:pStyle w:val="Ttulo1"/>
      </w:pPr>
      <w:bookmarkStart w:id="3" w:name="_Toc243466504"/>
      <w:r>
        <w:t>BITACORA DE USO DE IA</w:t>
      </w:r>
      <w:bookmarkEnd w:id="3"/>
    </w:p>
    <w:p w14:paraId="06E9C74F" w14:textId="77777777" w:rsidR="001E64AB" w:rsidRPr="001E64AB" w:rsidRDefault="001E64AB" w:rsidP="001E64AB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1E64AB" w:rsidRPr="001E64AB" w14:paraId="17D8D538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29AD065" w14:textId="77777777" w:rsidR="001E64AB" w:rsidRPr="001E64AB" w:rsidRDefault="001E64AB" w:rsidP="001E64AB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E64AB">
              <w:rPr>
                <w:rFonts w:ascii="Arial" w:eastAsia="Calibri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Proyecto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839AE19" w14:textId="799DD68E" w:rsidR="001E64AB" w:rsidRPr="001E64AB" w:rsidRDefault="001E64AB" w:rsidP="001E64AB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E64AB">
              <w:rPr>
                <w:rFonts w:ascii="Arial" w:hAnsi="Arial" w:cs="Arial"/>
                <w:sz w:val="22"/>
                <w:szCs w:val="22"/>
              </w:rPr>
              <w:t>Sistema de Gestión de Inventarios – Distribuidora Andina S.A.S. (caso ficticio)</w:t>
            </w:r>
          </w:p>
        </w:tc>
      </w:tr>
      <w:tr w:rsidR="001E64AB" w:rsidRPr="001E64AB" w14:paraId="609FF751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4787A8A" w14:textId="2A8EA9A3" w:rsidR="001E64AB" w:rsidRPr="001E64AB" w:rsidRDefault="001E64AB" w:rsidP="001E64AB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E64AB">
              <w:rPr>
                <w:rFonts w:ascii="Arial" w:eastAsia="Calibri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Equipo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D01FEFC" w14:textId="4D4F6E62" w:rsidR="001E64AB" w:rsidRPr="001E64AB" w:rsidRDefault="001E64AB" w:rsidP="001E64AB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E64AB">
              <w:rPr>
                <w:rFonts w:ascii="Arial" w:eastAsia="Calibri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Juan Sebastián Rivera Valencia – Cristian Alexander Bermúdez Correa</w:t>
            </w:r>
          </w:p>
        </w:tc>
      </w:tr>
      <w:tr w:rsidR="001E64AB" w:rsidRPr="001E64AB" w14:paraId="1ED65A8C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3DFBC3C" w14:textId="18AC7199" w:rsidR="001E64AB" w:rsidRPr="001E64AB" w:rsidRDefault="001E64AB" w:rsidP="001E64AB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E64AB">
              <w:rPr>
                <w:rFonts w:ascii="Arial" w:eastAsia="Calibri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Entrega N.º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9453385" w14:textId="3D951F8A" w:rsidR="001E64AB" w:rsidRPr="001E64AB" w:rsidRDefault="001E64AB" w:rsidP="001E64AB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E64AB">
              <w:rPr>
                <w:rFonts w:ascii="Arial" w:eastAsia="Calibri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</w:tr>
      <w:tr w:rsidR="001E64AB" w:rsidRPr="001E64AB" w14:paraId="717BA633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05C6F8C" w14:textId="77777777" w:rsidR="001E64AB" w:rsidRPr="001E64AB" w:rsidRDefault="001E64AB" w:rsidP="001E64AB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E64AB">
              <w:rPr>
                <w:rFonts w:ascii="Arial" w:eastAsia="Calibri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Periodo cubierto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5301AAA" w14:textId="00D05023" w:rsidR="001E64AB" w:rsidRPr="001E64AB" w:rsidRDefault="001E64AB" w:rsidP="001E64AB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E64AB">
              <w:rPr>
                <w:rFonts w:ascii="Arial" w:eastAsia="Calibri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28 septiembre– 26 de octubre</w:t>
            </w:r>
          </w:p>
        </w:tc>
      </w:tr>
    </w:tbl>
    <w:p w14:paraId="2FA3E671" w14:textId="77777777" w:rsidR="001E64AB" w:rsidRPr="001E64AB" w:rsidRDefault="001E64AB" w:rsidP="001E64AB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1"/>
        <w:gridCol w:w="1121"/>
        <w:gridCol w:w="1278"/>
        <w:gridCol w:w="1273"/>
        <w:gridCol w:w="2410"/>
        <w:gridCol w:w="1276"/>
        <w:gridCol w:w="1721"/>
      </w:tblGrid>
      <w:tr w:rsidR="001E64AB" w:rsidRPr="001E64AB" w14:paraId="5ECCF3DE" w14:textId="77777777" w:rsidTr="00024FC5">
        <w:trPr>
          <w:tblHeader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DCC56E4" w14:textId="77777777" w:rsidR="001E64AB" w:rsidRPr="001E64AB" w:rsidRDefault="001E64AB" w:rsidP="001E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64AB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9"/>
                <w:szCs w:val="19"/>
                <w:lang w:eastAsia="es-CO"/>
                <w14:ligatures w14:val="none"/>
              </w:rPr>
              <w:t>Fecha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32E3A80" w14:textId="77777777" w:rsidR="001E64AB" w:rsidRPr="001E64AB" w:rsidRDefault="001E64AB" w:rsidP="001E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64AB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9"/>
                <w:szCs w:val="19"/>
                <w:lang w:eastAsia="es-CO"/>
                <w14:ligatures w14:val="none"/>
              </w:rPr>
              <w:t>Integrante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8719E3" w14:textId="77777777" w:rsidR="001E64AB" w:rsidRPr="001E64AB" w:rsidRDefault="001E64AB" w:rsidP="001E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64AB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9"/>
                <w:szCs w:val="19"/>
                <w:lang w:eastAsia="es-CO"/>
                <w14:ligatures w14:val="none"/>
              </w:rPr>
              <w:t>Herramienta de IA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CF90E0D" w14:textId="77777777" w:rsidR="001E64AB" w:rsidRPr="001E64AB" w:rsidRDefault="001E64AB" w:rsidP="001E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64AB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9"/>
                <w:szCs w:val="19"/>
                <w:lang w:eastAsia="es-CO"/>
                <w14:ligatures w14:val="none"/>
              </w:rPr>
              <w:t>Tarea / actividad apoyada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99CFAD6" w14:textId="77777777" w:rsidR="001E64AB" w:rsidRPr="001E64AB" w:rsidRDefault="001E64AB" w:rsidP="001E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1E64AB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9"/>
                <w:szCs w:val="19"/>
                <w:lang w:eastAsia="es-CO"/>
                <w14:ligatures w14:val="none"/>
              </w:rPr>
              <w:t>Prompt</w:t>
            </w:r>
            <w:proofErr w:type="spellEnd"/>
            <w:r w:rsidRPr="001E64AB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9"/>
                <w:szCs w:val="19"/>
                <w:lang w:eastAsia="es-CO"/>
                <w14:ligatures w14:val="none"/>
              </w:rPr>
              <w:t xml:space="preserve"> utilizado (resumen)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64FD629" w14:textId="77777777" w:rsidR="001E64AB" w:rsidRPr="001E64AB" w:rsidRDefault="001E64AB" w:rsidP="001E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64AB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9"/>
                <w:szCs w:val="19"/>
                <w:lang w:eastAsia="es-CO"/>
                <w14:ligatures w14:val="none"/>
              </w:rPr>
              <w:t>Nivel de intervención humana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FD7A476" w14:textId="77777777" w:rsidR="001E64AB" w:rsidRPr="001E64AB" w:rsidRDefault="001E64AB" w:rsidP="001E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1E64AB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9"/>
                <w:szCs w:val="19"/>
                <w:lang w:eastAsia="es-CO"/>
                <w14:ligatures w14:val="none"/>
              </w:rPr>
              <w:t>Resultado / aprendizaje</w:t>
            </w:r>
          </w:p>
        </w:tc>
      </w:tr>
      <w:tr w:rsidR="001E64AB" w:rsidRPr="001E64AB" w14:paraId="256A5271" w14:textId="77777777" w:rsidTr="00024FC5"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7B483E8" w14:textId="50CFF3E9" w:rsidR="001E64AB" w:rsidRPr="00024FC5" w:rsidRDefault="001E64AB" w:rsidP="001E64AB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24FC5"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2/10/2026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3354993" w14:textId="602749E3" w:rsidR="001E64AB" w:rsidRPr="00024FC5" w:rsidRDefault="001E64AB" w:rsidP="001E64AB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24FC5"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Cristian Alexander Bermúdez Correa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E5474A2" w14:textId="4CC1211E" w:rsidR="001E64AB" w:rsidRPr="00024FC5" w:rsidRDefault="00024FC5" w:rsidP="001E64AB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24FC5"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Gemini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90B115D" w14:textId="0C20BC96" w:rsidR="001E64AB" w:rsidRPr="00024FC5" w:rsidRDefault="00024FC5" w:rsidP="001E64AB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 w:rsidRPr="00024FC5"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Diagrama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 xml:space="preserve"> de arquitectura de microservicio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8A60490" w14:textId="169BC25E" w:rsidR="001E64AB" w:rsidRPr="00024FC5" w:rsidRDefault="00024FC5" w:rsidP="001E64AB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En base a los microservicios definidos, sus bases de datos y el dibujo adjuntado dame un código mermaid</w:t>
            </w:r>
            <w:r w:rsidR="00944912"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para usar en draw.oi</w:t>
            </w:r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. (adjunte la identificación preliminar de los microservicios y un dibujo a mano de como quiero que quede el diagrama)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409D1BE" w14:textId="39AD6E68" w:rsidR="001E64AB" w:rsidRPr="00024FC5" w:rsidRDefault="00024FC5" w:rsidP="001E64A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Medio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7C04029" w14:textId="484E28CA" w:rsidR="001E64AB" w:rsidRPr="00024FC5" w:rsidRDefault="00024FC5" w:rsidP="001E64AB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Me entrego el código mermaid, pero me agrego cosas que no le dije entre ella</w:t>
            </w:r>
            <w:r w:rsidR="00944912"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</w:t>
            </w:r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una base de datos para alertas la cual no habíamos definido</w:t>
            </w:r>
          </w:p>
        </w:tc>
      </w:tr>
      <w:tr w:rsidR="001A6FA3" w:rsidRPr="001E64AB" w14:paraId="0A9A2C93" w14:textId="77777777" w:rsidTr="00024FC5"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73078" w14:textId="5F8D9315" w:rsidR="001A6FA3" w:rsidRPr="00024FC5" w:rsidRDefault="001A6FA3" w:rsidP="001E64AB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lastRenderedPageBreak/>
              <w:t>2/10/2026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B5B03" w14:textId="5687528D" w:rsidR="001A6FA3" w:rsidRPr="00024FC5" w:rsidRDefault="001A6FA3" w:rsidP="001E64AB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Cristian Alexander Bermúdez Correa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F5FC0" w14:textId="0396DB85" w:rsidR="001A6FA3" w:rsidRPr="00024FC5" w:rsidRDefault="001A6FA3" w:rsidP="001E64AB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Gemini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9248A" w14:textId="787A26CB" w:rsidR="001A6FA3" w:rsidRPr="00024FC5" w:rsidRDefault="001A6FA3" w:rsidP="001E64AB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Contextualización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B892B" w14:textId="13E72FB3" w:rsidR="001A6FA3" w:rsidRDefault="001A6FA3" w:rsidP="001E64AB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Le pedí que mediera ejemplos de diseños de contratos de API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9F198" w14:textId="180B69FC" w:rsidR="001A6FA3" w:rsidRDefault="001A6FA3" w:rsidP="001E64A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Alto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605D3" w14:textId="34E0060E" w:rsidR="001A6FA3" w:rsidRDefault="001A6FA3" w:rsidP="001E64AB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En base a los ejemplos que me dio construí los contratos del proyecto</w:t>
            </w:r>
          </w:p>
        </w:tc>
      </w:tr>
      <w:tr w:rsidR="001A6FA3" w:rsidRPr="001E64AB" w14:paraId="194E4BA5" w14:textId="77777777" w:rsidTr="00024FC5"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C5A14" w14:textId="0BC69E02" w:rsidR="001A6FA3" w:rsidRDefault="001A6FA3" w:rsidP="001E64AB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2/10/2026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889FC" w14:textId="1E30CCBB" w:rsidR="001A6FA3" w:rsidRDefault="001A6FA3" w:rsidP="001E64AB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Cristian Alexander Bermúdez Correa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23E6C" w14:textId="65B33571" w:rsidR="001A6FA3" w:rsidRDefault="001A6FA3" w:rsidP="001E64AB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Gemini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17FB6" w14:textId="3A433FDE" w:rsidR="001A6FA3" w:rsidRDefault="001A6FA3" w:rsidP="001E64AB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Diseño de contratos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D5815" w14:textId="1BFBB631" w:rsidR="001A6FA3" w:rsidRDefault="001A6FA3" w:rsidP="001E64AB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Revisa y dime que debo corregir de este diseño de contratos de api (adjunte una versión básica del cuadro de diseño simplificado)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91E34" w14:textId="242EFB8A" w:rsidR="001A6FA3" w:rsidRDefault="001A6FA3" w:rsidP="001E64A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Bajo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8A568" w14:textId="7FFA0EBA" w:rsidR="001A6FA3" w:rsidRDefault="001A6FA3" w:rsidP="001E64AB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Me corrigió varios </w:t>
            </w:r>
            <w:proofErr w:type="spellStart"/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endpoints</w:t>
            </w:r>
            <w:proofErr w:type="spellEnd"/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, los revisé y entendí los cambios</w:t>
            </w:r>
          </w:p>
        </w:tc>
      </w:tr>
      <w:tr w:rsidR="00024FC5" w:rsidRPr="001E64AB" w14:paraId="5132D55D" w14:textId="77777777" w:rsidTr="00024FC5"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DBBA3" w14:textId="78EB0067" w:rsidR="00024FC5" w:rsidRPr="00024FC5" w:rsidRDefault="00024FC5" w:rsidP="001E64AB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2/10/2026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41FBA" w14:textId="7F0BE6C8" w:rsidR="00024FC5" w:rsidRPr="00024FC5" w:rsidRDefault="00024FC5" w:rsidP="001E64AB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Cristian Alexander Bermúdez Correa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1EF4B" w14:textId="6CF5F066" w:rsidR="00024FC5" w:rsidRPr="00024FC5" w:rsidRDefault="001A6FA3" w:rsidP="001E64AB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Chatgpt</w:t>
            </w:r>
            <w:proofErr w:type="spellEnd"/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61072" w14:textId="14934887" w:rsidR="00024FC5" w:rsidRPr="00024FC5" w:rsidRDefault="001A6FA3" w:rsidP="001E64AB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Diseño de contratos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1DD73" w14:textId="3E779358" w:rsidR="00024FC5" w:rsidRDefault="001A6FA3" w:rsidP="001E64AB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Le pedí que me diera un YAML por cada microservicio para </w:t>
            </w:r>
            <w:r w:rsidR="00D434A7"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usar en</w:t>
            </w:r>
            <w:r w:rsidR="00944912">
              <w:t xml:space="preserve"> </w:t>
            </w:r>
            <w:proofErr w:type="spellStart"/>
            <w:r w:rsidR="00944912" w:rsidRPr="00944912"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swagger</w:t>
            </w:r>
            <w:r w:rsidR="00D434A7"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.oi</w:t>
            </w:r>
            <w:proofErr w:type="spellEnd"/>
            <w:r w:rsidR="00D434A7"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(adjunte el cuadro de diseño arquitectura de microservicio)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95E52" w14:textId="2B99E974" w:rsidR="00024FC5" w:rsidRDefault="00D434A7" w:rsidP="001E64A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  <w:t>Alta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42596" w14:textId="07E23847" w:rsidR="00024FC5" w:rsidRDefault="00D434A7" w:rsidP="001E64AB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Inicialmente se lo pedí a Gemini, pero los resultados distaban mucho de lo que le pedí. Luego con </w:t>
            </w:r>
            <w:proofErr w:type="spellStart"/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Chatgpt</w:t>
            </w:r>
            <w:proofErr w:type="spellEnd"/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me cambiaba los </w:t>
            </w:r>
            <w:proofErr w:type="spellStart"/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endpoints</w:t>
            </w:r>
            <w:proofErr w:type="spellEnd"/>
            <w:r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los cuales tuve que corregir a mano</w:t>
            </w:r>
          </w:p>
        </w:tc>
      </w:tr>
      <w:tr w:rsidR="00024FC5" w:rsidRPr="001E64AB" w14:paraId="4DB8E32A" w14:textId="77777777" w:rsidTr="00024FC5"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9FFE6" w14:textId="77777777" w:rsidR="00024FC5" w:rsidRPr="00024FC5" w:rsidRDefault="00024FC5" w:rsidP="001E64AB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ACC28" w14:textId="77777777" w:rsidR="00024FC5" w:rsidRPr="00024FC5" w:rsidRDefault="00024FC5" w:rsidP="001E64AB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6FDD0" w14:textId="77777777" w:rsidR="00024FC5" w:rsidRPr="00024FC5" w:rsidRDefault="00024FC5" w:rsidP="001E64AB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3E1E4" w14:textId="77777777" w:rsidR="00024FC5" w:rsidRPr="00024FC5" w:rsidRDefault="00024FC5" w:rsidP="001E64AB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DACB1" w14:textId="77777777" w:rsidR="00024FC5" w:rsidRDefault="00024FC5" w:rsidP="001E64AB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6B302" w14:textId="77777777" w:rsidR="00024FC5" w:rsidRDefault="00024FC5" w:rsidP="001E64A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E09C0" w14:textId="77777777" w:rsidR="00024FC5" w:rsidRDefault="00024FC5" w:rsidP="001E64AB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</w:tr>
    </w:tbl>
    <w:p w14:paraId="0D38B081" w14:textId="77777777" w:rsidR="00024FC5" w:rsidRDefault="00024FC5" w:rsidP="00024FC5"/>
    <w:p w14:paraId="4B9F8205" w14:textId="77777777" w:rsidR="00024FC5" w:rsidRPr="00024FC5" w:rsidRDefault="00024FC5" w:rsidP="00024FC5"/>
    <w:sectPr w:rsidR="00024FC5" w:rsidRPr="00024F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555"/>
    <w:rsid w:val="00024FC5"/>
    <w:rsid w:val="0005517F"/>
    <w:rsid w:val="001A6FA3"/>
    <w:rsid w:val="001E64AB"/>
    <w:rsid w:val="00282F25"/>
    <w:rsid w:val="00351555"/>
    <w:rsid w:val="00616CC9"/>
    <w:rsid w:val="00651649"/>
    <w:rsid w:val="00662345"/>
    <w:rsid w:val="007F00F1"/>
    <w:rsid w:val="00944912"/>
    <w:rsid w:val="00B91ED4"/>
    <w:rsid w:val="00C8384C"/>
    <w:rsid w:val="00CF5914"/>
    <w:rsid w:val="00D434A7"/>
    <w:rsid w:val="00ED7E11"/>
    <w:rsid w:val="00F5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E2CAE"/>
  <w15:chartTrackingRefBased/>
  <w15:docId w15:val="{3C1A2515-039F-4F4E-A73F-5D15FF570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622"/>
  </w:style>
  <w:style w:type="paragraph" w:styleId="Ttulo1">
    <w:name w:val="heading 1"/>
    <w:basedOn w:val="Normal"/>
    <w:next w:val="Normal"/>
    <w:link w:val="Ttulo1Car"/>
    <w:uiPriority w:val="9"/>
    <w:qFormat/>
    <w:rsid w:val="00ED7E11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F4761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5914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F4761" w:themeColor="accent1" w:themeShade="BF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1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1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1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1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1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1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1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E11"/>
    <w:rPr>
      <w:rFonts w:ascii="Arial" w:eastAsiaTheme="majorEastAsia" w:hAnsi="Arial" w:cstheme="majorBidi"/>
      <w:color w:val="0F4761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F5914"/>
    <w:rPr>
      <w:rFonts w:ascii="Arial" w:eastAsiaTheme="majorEastAsia" w:hAnsi="Arial" w:cstheme="majorBidi"/>
      <w:color w:val="0F4761" w:themeColor="accent1" w:themeShade="BF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1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15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15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15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15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15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15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1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1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1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1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1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15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15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15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1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15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1555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ED7E11"/>
    <w:p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ED7E11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D7E11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ED7E11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D7E11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CF5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BA8CC5-8020-449F-9411-80348ABCD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696</Words>
  <Characters>3831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Alexander Bermúdez Correa</dc:creator>
  <cp:keywords/>
  <dc:description/>
  <cp:lastModifiedBy>Cristian Alexander Bermúdez Correa</cp:lastModifiedBy>
  <cp:revision>10</cp:revision>
  <dcterms:created xsi:type="dcterms:W3CDTF">2026-10-21T13:11:00Z</dcterms:created>
  <dcterms:modified xsi:type="dcterms:W3CDTF">2026-10-25T19:42:00Z</dcterms:modified>
</cp:coreProperties>
</file>