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Web Responsivo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spacing w:after="60" w:before="6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uma interface amigável ao usuário independente de onde ele esteja utilizando, seja no Desktop ou mobile utilizando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Mobile Android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funcionar no sistema mobile Android.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Multiplataforma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estar disponível quando finalizado em ao menos duas plataformas distintas, no caso os sistemas escolhidos foram Web e Android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Pontos no Anúncio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só pode anunciar a quantidade de pontos até quanto ele possui, não mais do que isso.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Aplicação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Serviço da Aplicação deve rodar na Amazon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