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4058" w:rsidRPr="001C2E07" w:rsidRDefault="00CF4058" w:rsidP="00CF4058">
      <w:pPr>
        <w:rPr>
          <w:rFonts w:ascii="Times New Roman" w:hAnsi="Times New Roman" w:cs="Times New Roman"/>
          <w:b/>
          <w:sz w:val="28"/>
          <w:szCs w:val="28"/>
        </w:rPr>
      </w:pPr>
      <w:r w:rsidRPr="001C2E07">
        <w:rPr>
          <w:rFonts w:ascii="Times New Roman" w:hAnsi="Times New Roman" w:cs="Times New Roman"/>
          <w:b/>
          <w:noProof/>
          <w:sz w:val="60"/>
          <w:szCs w:val="60"/>
        </w:rPr>
        <w:drawing>
          <wp:anchor distT="0" distB="0" distL="114300" distR="114300" simplePos="0" relativeHeight="251659264" behindDoc="1" locked="0" layoutInCell="1" allowOverlap="1" wp14:anchorId="2B5CB405" wp14:editId="1E72F5B7">
            <wp:simplePos x="0" y="0"/>
            <wp:positionH relativeFrom="column">
              <wp:posOffset>2132076</wp:posOffset>
            </wp:positionH>
            <wp:positionV relativeFrom="page">
              <wp:posOffset>168326</wp:posOffset>
            </wp:positionV>
            <wp:extent cx="1462405" cy="895350"/>
            <wp:effectExtent l="0" t="0" r="4445" b="0"/>
            <wp:wrapThrough wrapText="bothSides">
              <wp:wrapPolygon edited="0">
                <wp:start x="12662" y="0"/>
                <wp:lineTo x="0" y="5055"/>
                <wp:lineTo x="0" y="21140"/>
                <wp:lineTo x="19133" y="21140"/>
                <wp:lineTo x="19133" y="14706"/>
                <wp:lineTo x="21384" y="11030"/>
                <wp:lineTo x="21384" y="8272"/>
                <wp:lineTo x="19415" y="6434"/>
                <wp:lineTo x="18289" y="4136"/>
                <wp:lineTo x="14631" y="0"/>
                <wp:lineTo x="12662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240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4058" w:rsidRPr="001C2E07" w:rsidRDefault="00CF4058" w:rsidP="00CF4058">
      <w:pPr>
        <w:jc w:val="center"/>
        <w:rPr>
          <w:rFonts w:ascii="Times New Roman" w:hAnsi="Times New Roman" w:cs="Times New Roman"/>
          <w:b/>
          <w:sz w:val="60"/>
          <w:szCs w:val="60"/>
        </w:rPr>
      </w:pPr>
      <w:r w:rsidRPr="001C2E07">
        <w:rPr>
          <w:rFonts w:ascii="Times New Roman" w:hAnsi="Times New Roman" w:cs="Times New Roman"/>
          <w:b/>
          <w:sz w:val="60"/>
          <w:szCs w:val="60"/>
        </w:rPr>
        <w:t>East West University</w:t>
      </w:r>
    </w:p>
    <w:p w:rsidR="00CF4058" w:rsidRPr="001C2E07" w:rsidRDefault="007223D1" w:rsidP="00CF4058">
      <w:pPr>
        <w:jc w:val="center"/>
        <w:rPr>
          <w:rFonts w:ascii="Times New Roman" w:hAnsi="Times New Roman" w:cs="Times New Roman"/>
          <w:b/>
          <w:sz w:val="36"/>
          <w:szCs w:val="44"/>
        </w:rPr>
      </w:pPr>
      <w:r>
        <w:rPr>
          <w:rFonts w:ascii="Times New Roman" w:hAnsi="Times New Roman" w:cs="Times New Roman"/>
          <w:b/>
          <w:sz w:val="36"/>
          <w:szCs w:val="44"/>
        </w:rPr>
        <w:t>Project Report</w:t>
      </w:r>
    </w:p>
    <w:p w:rsidR="00CF4058" w:rsidRPr="001C2E07" w:rsidRDefault="00CF4058" w:rsidP="00CF4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2E07">
        <w:rPr>
          <w:rFonts w:ascii="Times New Roman" w:hAnsi="Times New Roman" w:cs="Times New Roman"/>
          <w:b/>
          <w:bCs/>
          <w:sz w:val="28"/>
          <w:szCs w:val="28"/>
        </w:rPr>
        <w:t>Semester:</w:t>
      </w:r>
      <w:r w:rsidRPr="001C2E07">
        <w:rPr>
          <w:rFonts w:ascii="Times New Roman" w:hAnsi="Times New Roman" w:cs="Times New Roman"/>
          <w:sz w:val="28"/>
          <w:szCs w:val="28"/>
        </w:rPr>
        <w:t xml:space="preserve"> </w:t>
      </w:r>
      <w:r w:rsidR="007223D1">
        <w:rPr>
          <w:rFonts w:ascii="Times New Roman" w:hAnsi="Times New Roman" w:cs="Times New Roman"/>
          <w:sz w:val="28"/>
          <w:szCs w:val="28"/>
        </w:rPr>
        <w:t>Spring-2026</w:t>
      </w:r>
    </w:p>
    <w:p w:rsidR="00CF4058" w:rsidRPr="001C2E07" w:rsidRDefault="00CF4058" w:rsidP="00CF4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2E07">
        <w:rPr>
          <w:rFonts w:ascii="Times New Roman" w:hAnsi="Times New Roman" w:cs="Times New Roman"/>
          <w:b/>
          <w:bCs/>
          <w:sz w:val="28"/>
          <w:szCs w:val="28"/>
        </w:rPr>
        <w:t xml:space="preserve">Course Title: </w:t>
      </w:r>
      <w:r w:rsidR="001C2E07">
        <w:rPr>
          <w:rFonts w:ascii="Times New Roman" w:hAnsi="Times New Roman" w:cs="Times New Roman"/>
          <w:sz w:val="28"/>
        </w:rPr>
        <w:t>Machine Learning</w:t>
      </w:r>
    </w:p>
    <w:p w:rsidR="00CF4058" w:rsidRPr="001C2E07" w:rsidRDefault="00CF4058" w:rsidP="00CF4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2E07">
        <w:rPr>
          <w:rFonts w:ascii="Times New Roman" w:hAnsi="Times New Roman" w:cs="Times New Roman"/>
          <w:b/>
          <w:bCs/>
          <w:sz w:val="28"/>
          <w:szCs w:val="28"/>
        </w:rPr>
        <w:t>Course Code:</w:t>
      </w:r>
      <w:r w:rsidRPr="001C2E07">
        <w:rPr>
          <w:rFonts w:ascii="Times New Roman" w:hAnsi="Times New Roman" w:cs="Times New Roman"/>
          <w:sz w:val="28"/>
          <w:szCs w:val="28"/>
        </w:rPr>
        <w:t xml:space="preserve"> </w:t>
      </w:r>
      <w:r w:rsidR="001C2E07">
        <w:rPr>
          <w:rFonts w:ascii="Times New Roman" w:hAnsi="Times New Roman" w:cs="Times New Roman"/>
          <w:sz w:val="28"/>
          <w:szCs w:val="28"/>
        </w:rPr>
        <w:t>CSE475</w:t>
      </w:r>
    </w:p>
    <w:p w:rsidR="00CF4058" w:rsidRPr="001C2E07" w:rsidRDefault="00CF4058" w:rsidP="00CF4058">
      <w:pPr>
        <w:jc w:val="center"/>
        <w:rPr>
          <w:rFonts w:ascii="Times New Roman" w:hAnsi="Times New Roman" w:cs="Times New Roman"/>
          <w:sz w:val="28"/>
          <w:szCs w:val="28"/>
        </w:rPr>
      </w:pPr>
      <w:r w:rsidRPr="001C2E07">
        <w:rPr>
          <w:rFonts w:ascii="Times New Roman" w:hAnsi="Times New Roman" w:cs="Times New Roman"/>
          <w:b/>
          <w:bCs/>
          <w:sz w:val="28"/>
          <w:szCs w:val="28"/>
        </w:rPr>
        <w:t>Sec:</w:t>
      </w:r>
      <w:r w:rsidRPr="001C2E07">
        <w:rPr>
          <w:rFonts w:ascii="Times New Roman" w:hAnsi="Times New Roman" w:cs="Times New Roman"/>
          <w:sz w:val="28"/>
          <w:szCs w:val="28"/>
        </w:rPr>
        <w:t xml:space="preserve"> 02</w:t>
      </w:r>
    </w:p>
    <w:p w:rsidR="00CF4058" w:rsidRPr="001C2E07" w:rsidRDefault="00CF4058" w:rsidP="00CF4058">
      <w:pPr>
        <w:jc w:val="center"/>
        <w:rPr>
          <w:rFonts w:ascii="Times New Roman" w:hAnsi="Times New Roman" w:cs="Times New Roman"/>
          <w:b/>
          <w:sz w:val="24"/>
        </w:rPr>
      </w:pPr>
      <w:r w:rsidRPr="001C2E07">
        <w:rPr>
          <w:rFonts w:ascii="Times New Roman" w:hAnsi="Times New Roman" w:cs="Times New Roman"/>
          <w:b/>
          <w:sz w:val="24"/>
        </w:rPr>
        <w:t xml:space="preserve">Group No: </w:t>
      </w:r>
      <w:r w:rsidR="001C2E07">
        <w:rPr>
          <w:rFonts w:ascii="Times New Roman" w:hAnsi="Times New Roman" w:cs="Times New Roman"/>
          <w:b/>
          <w:sz w:val="24"/>
        </w:rPr>
        <w:t>02</w:t>
      </w:r>
    </w:p>
    <w:p w:rsidR="00CF4058" w:rsidRPr="001C2E07" w:rsidRDefault="00CF4058" w:rsidP="00CF4058">
      <w:pPr>
        <w:rPr>
          <w:rFonts w:ascii="Times New Roman" w:hAnsi="Times New Roman" w:cs="Times New Roman"/>
          <w:sz w:val="28"/>
          <w:szCs w:val="28"/>
        </w:rPr>
      </w:pPr>
    </w:p>
    <w:p w:rsidR="00CF4058" w:rsidRPr="001C2E07" w:rsidRDefault="00CF4058" w:rsidP="00CF4058">
      <w:pPr>
        <w:rPr>
          <w:rFonts w:ascii="Times New Roman" w:hAnsi="Times New Roman" w:cs="Times New Roman"/>
          <w:b/>
          <w:sz w:val="24"/>
        </w:rPr>
      </w:pPr>
      <w:r w:rsidRPr="001C2E07">
        <w:rPr>
          <w:rFonts w:ascii="Times New Roman" w:hAnsi="Times New Roman" w:cs="Times New Roman"/>
          <w:b/>
          <w:sz w:val="24"/>
        </w:rPr>
        <w:t>Group Members:</w:t>
      </w:r>
    </w:p>
    <w:tbl>
      <w:tblPr>
        <w:tblStyle w:val="TableGrid"/>
        <w:tblW w:w="8856" w:type="dxa"/>
        <w:tblLook w:val="04A0" w:firstRow="1" w:lastRow="0" w:firstColumn="1" w:lastColumn="0" w:noHBand="0" w:noVBand="1"/>
      </w:tblPr>
      <w:tblGrid>
        <w:gridCol w:w="4437"/>
        <w:gridCol w:w="4419"/>
      </w:tblGrid>
      <w:tr w:rsidR="00CF4058" w:rsidRPr="001C2E07" w:rsidTr="0077143E">
        <w:trPr>
          <w:trHeight w:val="496"/>
        </w:trPr>
        <w:tc>
          <w:tcPr>
            <w:tcW w:w="4437" w:type="dxa"/>
          </w:tcPr>
          <w:p w:rsidR="00CF4058" w:rsidRPr="001C2E07" w:rsidRDefault="00CF4058" w:rsidP="0077143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C2E07">
              <w:rPr>
                <w:rFonts w:ascii="Times New Roman" w:hAnsi="Times New Roman" w:cs="Times New Roman"/>
                <w:b/>
                <w:sz w:val="24"/>
              </w:rPr>
              <w:t>Name</w:t>
            </w:r>
          </w:p>
        </w:tc>
        <w:tc>
          <w:tcPr>
            <w:tcW w:w="4419" w:type="dxa"/>
          </w:tcPr>
          <w:p w:rsidR="00CF4058" w:rsidRPr="001C2E07" w:rsidRDefault="00CF4058" w:rsidP="0077143E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1C2E07">
              <w:rPr>
                <w:rFonts w:ascii="Times New Roman" w:hAnsi="Times New Roman" w:cs="Times New Roman"/>
                <w:b/>
                <w:sz w:val="24"/>
              </w:rPr>
              <w:t>ID</w:t>
            </w:r>
          </w:p>
        </w:tc>
      </w:tr>
      <w:tr w:rsidR="00CF4058" w:rsidRPr="001C2E07" w:rsidTr="0077143E">
        <w:trPr>
          <w:trHeight w:val="444"/>
        </w:trPr>
        <w:tc>
          <w:tcPr>
            <w:tcW w:w="4437" w:type="dxa"/>
          </w:tcPr>
          <w:p w:rsidR="00CF4058" w:rsidRPr="001C2E07" w:rsidRDefault="00CF4058" w:rsidP="00CF40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C2E07">
              <w:rPr>
                <w:rFonts w:ascii="Times New Roman" w:hAnsi="Times New Roman" w:cs="Times New Roman"/>
                <w:sz w:val="24"/>
              </w:rPr>
              <w:t>Md. Jubayer Hasan</w:t>
            </w:r>
          </w:p>
        </w:tc>
        <w:tc>
          <w:tcPr>
            <w:tcW w:w="4419" w:type="dxa"/>
          </w:tcPr>
          <w:p w:rsidR="00CF4058" w:rsidRPr="001C2E07" w:rsidRDefault="00CF4058" w:rsidP="00CF405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C2E07">
              <w:rPr>
                <w:rFonts w:ascii="Times New Roman" w:hAnsi="Times New Roman" w:cs="Times New Roman"/>
                <w:sz w:val="24"/>
              </w:rPr>
              <w:t>2022-2-60-042</w:t>
            </w:r>
          </w:p>
        </w:tc>
      </w:tr>
      <w:tr w:rsidR="00CF4058" w:rsidRPr="001C2E07" w:rsidTr="0077143E">
        <w:trPr>
          <w:trHeight w:val="444"/>
        </w:trPr>
        <w:tc>
          <w:tcPr>
            <w:tcW w:w="4437" w:type="dxa"/>
          </w:tcPr>
          <w:p w:rsidR="00CF4058" w:rsidRPr="001C2E07" w:rsidRDefault="005C21B2" w:rsidP="0077143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Sonia Bente Siraj</w:t>
            </w:r>
          </w:p>
        </w:tc>
        <w:tc>
          <w:tcPr>
            <w:tcW w:w="4419" w:type="dxa"/>
          </w:tcPr>
          <w:p w:rsidR="00CF4058" w:rsidRPr="001C2E07" w:rsidRDefault="00CF4058" w:rsidP="0077143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C2E07">
              <w:rPr>
                <w:rFonts w:ascii="Times New Roman" w:hAnsi="Times New Roman" w:cs="Times New Roman"/>
                <w:sz w:val="24"/>
              </w:rPr>
              <w:t>2022-2-60-087</w:t>
            </w:r>
          </w:p>
        </w:tc>
      </w:tr>
      <w:tr w:rsidR="00CF4058" w:rsidRPr="001C2E07" w:rsidTr="0077143E">
        <w:trPr>
          <w:trHeight w:val="418"/>
        </w:trPr>
        <w:tc>
          <w:tcPr>
            <w:tcW w:w="4437" w:type="dxa"/>
          </w:tcPr>
          <w:p w:rsidR="00CF4058" w:rsidRPr="001C2E07" w:rsidRDefault="00CF4058" w:rsidP="0077143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C2E07">
              <w:rPr>
                <w:rFonts w:ascii="Times New Roman" w:hAnsi="Times New Roman" w:cs="Times New Roman"/>
                <w:sz w:val="24"/>
              </w:rPr>
              <w:t>Pollob Nath</w:t>
            </w:r>
          </w:p>
        </w:tc>
        <w:tc>
          <w:tcPr>
            <w:tcW w:w="4419" w:type="dxa"/>
          </w:tcPr>
          <w:p w:rsidR="00CF4058" w:rsidRPr="001C2E07" w:rsidRDefault="00CF4058" w:rsidP="0077143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C2E07">
              <w:rPr>
                <w:rFonts w:ascii="Times New Roman" w:hAnsi="Times New Roman" w:cs="Times New Roman"/>
                <w:sz w:val="24"/>
              </w:rPr>
              <w:t>2022-3-60-223</w:t>
            </w:r>
          </w:p>
        </w:tc>
      </w:tr>
      <w:tr w:rsidR="00CF4058" w:rsidRPr="001C2E07" w:rsidTr="0077143E">
        <w:trPr>
          <w:trHeight w:val="444"/>
        </w:trPr>
        <w:tc>
          <w:tcPr>
            <w:tcW w:w="4437" w:type="dxa"/>
          </w:tcPr>
          <w:p w:rsidR="00CF4058" w:rsidRPr="001C2E07" w:rsidRDefault="00CF4058" w:rsidP="0077143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C2E07">
              <w:rPr>
                <w:rFonts w:ascii="Times New Roman" w:hAnsi="Times New Roman" w:cs="Times New Roman"/>
                <w:sz w:val="24"/>
              </w:rPr>
              <w:t>Redwan Ahmed</w:t>
            </w:r>
          </w:p>
        </w:tc>
        <w:tc>
          <w:tcPr>
            <w:tcW w:w="4419" w:type="dxa"/>
          </w:tcPr>
          <w:p w:rsidR="00CF4058" w:rsidRPr="001C2E07" w:rsidRDefault="00CF4058" w:rsidP="0077143E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1C2E07">
              <w:rPr>
                <w:rFonts w:ascii="Times New Roman" w:hAnsi="Times New Roman" w:cs="Times New Roman"/>
                <w:sz w:val="24"/>
              </w:rPr>
              <w:t>2022-3-60-155</w:t>
            </w:r>
          </w:p>
        </w:tc>
      </w:tr>
    </w:tbl>
    <w:p w:rsidR="00CF4058" w:rsidRPr="001C2E07" w:rsidRDefault="00CF4058" w:rsidP="00CF4058">
      <w:pPr>
        <w:rPr>
          <w:rFonts w:ascii="Times New Roman" w:hAnsi="Times New Roman" w:cs="Times New Roman"/>
          <w:b/>
          <w:sz w:val="28"/>
          <w:szCs w:val="32"/>
        </w:rPr>
      </w:pPr>
    </w:p>
    <w:p w:rsidR="00CF4058" w:rsidRPr="001C2E07" w:rsidRDefault="00CF4058" w:rsidP="00CF4058">
      <w:pPr>
        <w:jc w:val="center"/>
        <w:rPr>
          <w:rFonts w:ascii="Times New Roman" w:hAnsi="Times New Roman" w:cs="Times New Roman"/>
          <w:b/>
          <w:sz w:val="28"/>
          <w:szCs w:val="32"/>
        </w:rPr>
      </w:pPr>
      <w:r w:rsidRPr="001C2E07">
        <w:rPr>
          <w:rFonts w:ascii="Times New Roman" w:hAnsi="Times New Roman" w:cs="Times New Roman"/>
          <w:b/>
          <w:sz w:val="28"/>
          <w:szCs w:val="32"/>
        </w:rPr>
        <w:t>Submitted to-</w:t>
      </w:r>
    </w:p>
    <w:p w:rsidR="001C2E07" w:rsidRPr="001C2E07" w:rsidRDefault="001C2E07" w:rsidP="00CF4058">
      <w:pPr>
        <w:spacing w:line="240" w:lineRule="auto"/>
        <w:jc w:val="center"/>
        <w:rPr>
          <w:rFonts w:ascii="Times New Roman" w:hAnsi="Times New Roman" w:cs="Times New Roman"/>
          <w:b/>
          <w:sz w:val="24"/>
        </w:rPr>
      </w:pPr>
      <w:r w:rsidRPr="001C2E07">
        <w:rPr>
          <w:rFonts w:ascii="Times New Roman" w:hAnsi="Times New Roman" w:cs="Times New Roman"/>
          <w:b/>
          <w:sz w:val="24"/>
        </w:rPr>
        <w:t>Dr. Raihan Ul Islam</w:t>
      </w:r>
    </w:p>
    <w:p w:rsidR="001C2E07" w:rsidRPr="001C2E07" w:rsidRDefault="001C2E07" w:rsidP="00CF4058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1C2E07">
        <w:rPr>
          <w:rFonts w:ascii="Times New Roman" w:hAnsi="Times New Roman" w:cs="Times New Roman"/>
          <w:sz w:val="24"/>
        </w:rPr>
        <w:t>Associate Professor,</w:t>
      </w:r>
    </w:p>
    <w:p w:rsidR="00CF4058" w:rsidRPr="001C2E07" w:rsidRDefault="00CF4058" w:rsidP="00CF4058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1C2E07">
        <w:rPr>
          <w:rFonts w:ascii="Times New Roman" w:hAnsi="Times New Roman" w:cs="Times New Roman"/>
          <w:sz w:val="24"/>
        </w:rPr>
        <w:t>Department of Computer Science &amp; Engineering</w:t>
      </w:r>
    </w:p>
    <w:p w:rsidR="00CF4058" w:rsidRPr="001C2E07" w:rsidRDefault="00CF4058" w:rsidP="00CF4058">
      <w:pPr>
        <w:spacing w:line="240" w:lineRule="auto"/>
        <w:jc w:val="center"/>
        <w:rPr>
          <w:rFonts w:ascii="Times New Roman" w:hAnsi="Times New Roman" w:cs="Times New Roman"/>
          <w:sz w:val="24"/>
        </w:rPr>
      </w:pPr>
      <w:r w:rsidRPr="001C2E07">
        <w:rPr>
          <w:rFonts w:ascii="Times New Roman" w:hAnsi="Times New Roman" w:cs="Times New Roman"/>
          <w:sz w:val="24"/>
        </w:rPr>
        <w:t>East West University</w:t>
      </w:r>
    </w:p>
    <w:p w:rsidR="001C2E07" w:rsidRPr="001C2E07" w:rsidRDefault="001C2E07" w:rsidP="00CF4058">
      <w:pPr>
        <w:spacing w:line="240" w:lineRule="auto"/>
        <w:jc w:val="center"/>
        <w:rPr>
          <w:rFonts w:ascii="Times New Roman" w:hAnsi="Times New Roman" w:cs="Times New Roman"/>
          <w:sz w:val="24"/>
        </w:rPr>
      </w:pPr>
    </w:p>
    <w:p w:rsidR="001C2E07" w:rsidRPr="001C2E07" w:rsidRDefault="001C2E07" w:rsidP="00CF4058">
      <w:pPr>
        <w:rPr>
          <w:rFonts w:ascii="Times New Roman" w:hAnsi="Times New Roman" w:cs="Times New Roman"/>
          <w:b/>
          <w:bCs/>
          <w:sz w:val="24"/>
        </w:rPr>
      </w:pPr>
    </w:p>
    <w:p w:rsidR="001C2E07" w:rsidRDefault="001C2E07" w:rsidP="00CF4058">
      <w:pPr>
        <w:rPr>
          <w:rFonts w:ascii="Times New Roman" w:hAnsi="Times New Roman" w:cs="Times New Roman"/>
          <w:b/>
          <w:bCs/>
          <w:sz w:val="24"/>
        </w:rPr>
      </w:pPr>
    </w:p>
    <w:p w:rsidR="001C2E07" w:rsidRDefault="001C2E07" w:rsidP="00CF4058">
      <w:pPr>
        <w:rPr>
          <w:rFonts w:ascii="Times New Roman" w:hAnsi="Times New Roman" w:cs="Times New Roman"/>
          <w:b/>
          <w:bCs/>
          <w:sz w:val="24"/>
        </w:rPr>
      </w:pPr>
    </w:p>
    <w:p w:rsidR="001C2E07" w:rsidRDefault="001C2E07" w:rsidP="00CF4058">
      <w:pPr>
        <w:rPr>
          <w:rFonts w:ascii="Times New Roman" w:hAnsi="Times New Roman" w:cs="Times New Roman"/>
          <w:b/>
          <w:bCs/>
          <w:sz w:val="24"/>
        </w:rPr>
      </w:pPr>
    </w:p>
    <w:p w:rsidR="001C2E07" w:rsidRDefault="001C2E07" w:rsidP="00CF4058">
      <w:pPr>
        <w:rPr>
          <w:rFonts w:ascii="Times New Roman" w:hAnsi="Times New Roman" w:cs="Times New Roman"/>
          <w:b/>
          <w:bCs/>
          <w:sz w:val="24"/>
        </w:rPr>
      </w:pPr>
    </w:p>
    <w:p w:rsidR="001C2E07" w:rsidRPr="0084449C" w:rsidRDefault="001C2E07" w:rsidP="00CF4058">
      <w:pPr>
        <w:rPr>
          <w:rFonts w:ascii="Times New Roman" w:hAnsi="Times New Roman" w:cs="Times New Roman"/>
          <w:b/>
          <w:bCs/>
          <w:sz w:val="24"/>
        </w:rPr>
      </w:pPr>
      <w:bookmarkStart w:id="0" w:name="_GoBack"/>
      <w:bookmarkEnd w:id="0"/>
    </w:p>
    <w:p w:rsidR="009E6163" w:rsidRPr="009E6163" w:rsidRDefault="009E6163" w:rsidP="00CF40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</w:pPr>
      <w:r w:rsidRPr="009E6163">
        <w:rPr>
          <w:rFonts w:ascii="Times New Roman" w:eastAsia="Times New Roman" w:hAnsi="Times New Roman" w:cs="Times New Roman"/>
          <w:b/>
          <w:bCs/>
          <w:sz w:val="27"/>
          <w:szCs w:val="27"/>
          <w:u w:val="single"/>
        </w:rPr>
        <w:lastRenderedPageBreak/>
        <w:t>Image-focused EDA</w:t>
      </w:r>
    </w:p>
    <w:p w:rsidR="00A8502B" w:rsidRPr="00A8502B" w:rsidRDefault="00A8502B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02B">
        <w:rPr>
          <w:rFonts w:ascii="Times New Roman" w:eastAsia="Times New Roman" w:hAnsi="Times New Roman" w:cs="Times New Roman"/>
          <w:b/>
          <w:bCs/>
          <w:sz w:val="27"/>
          <w:szCs w:val="27"/>
        </w:rPr>
        <w:t>(i) Color &amp; Intensity Analysis</w:t>
      </w:r>
    </w:p>
    <w:p w:rsidR="00A8502B" w:rsidRPr="00A8502B" w:rsidRDefault="00A8502B" w:rsidP="00A85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b/>
          <w:bCs/>
          <w:sz w:val="24"/>
        </w:rPr>
        <w:t>RGB &amp; HSV Histograms:</w:t>
      </w:r>
      <w:r w:rsidRPr="00A8502B">
        <w:rPr>
          <w:rFonts w:ascii="Times New Roman" w:eastAsia="Times New Roman" w:hAnsi="Times New Roman" w:cs="Times New Roman"/>
          <w:sz w:val="24"/>
        </w:rPr>
        <w:t xml:space="preserve"> Pixel distributions in RGB space show high frequency in lower intensities (background) with a steady mid-tone distribution for brain tissue. HSV analysis reveals that the </w:t>
      </w:r>
      <w:r w:rsidRPr="00A8502B">
        <w:rPr>
          <w:rFonts w:ascii="Times New Roman" w:eastAsia="Times New Roman" w:hAnsi="Times New Roman" w:cs="Times New Roman"/>
          <w:bCs/>
          <w:sz w:val="24"/>
        </w:rPr>
        <w:t>Value (Brightness)</w:t>
      </w:r>
      <w:r w:rsidRPr="00A8502B">
        <w:rPr>
          <w:rFonts w:ascii="Times New Roman" w:eastAsia="Times New Roman" w:hAnsi="Times New Roman" w:cs="Times New Roman"/>
          <w:sz w:val="24"/>
        </w:rPr>
        <w:t xml:space="preserve"> channel carries the most significant structural information, while </w:t>
      </w:r>
      <w:r w:rsidRPr="00A8502B">
        <w:rPr>
          <w:rFonts w:ascii="Times New Roman" w:eastAsia="Times New Roman" w:hAnsi="Times New Roman" w:cs="Times New Roman"/>
          <w:bCs/>
          <w:sz w:val="24"/>
        </w:rPr>
        <w:t>Saturation</w:t>
      </w:r>
      <w:r w:rsidRPr="00A8502B">
        <w:rPr>
          <w:rFonts w:ascii="Times New Roman" w:eastAsia="Times New Roman" w:hAnsi="Times New Roman" w:cs="Times New Roman"/>
          <w:sz w:val="24"/>
        </w:rPr>
        <w:t xml:space="preserve"> remains low, indicating near-grayscale characteristics.</w:t>
      </w:r>
    </w:p>
    <w:p w:rsidR="00A8502B" w:rsidRPr="00A8502B" w:rsidRDefault="00A8502B" w:rsidP="00A85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b/>
          <w:bCs/>
          <w:sz w:val="24"/>
        </w:rPr>
        <w:t>Statistics:</w:t>
      </w:r>
      <w:r w:rsidRPr="00A8502B">
        <w:rPr>
          <w:rFonts w:ascii="Times New Roman" w:eastAsia="Times New Roman" w:hAnsi="Times New Roman" w:cs="Times New Roman"/>
          <w:sz w:val="24"/>
        </w:rPr>
        <w:t xml:space="preserve"> Mean brightness and standard deviation (contrast) were calculated per image. Class-wise analysis (AD, CN, MCI) shows consistent average intensity, ensuring no significant brightness bias between diagnostic categories.</w:t>
      </w:r>
    </w:p>
    <w:p w:rsidR="00A8502B" w:rsidRDefault="00A8502B" w:rsidP="00A850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b/>
          <w:bCs/>
          <w:sz w:val="24"/>
        </w:rPr>
        <w:t>Clipping:</w:t>
      </w:r>
      <w:r w:rsidRPr="00A8502B">
        <w:rPr>
          <w:rFonts w:ascii="Times New Roman" w:eastAsia="Times New Roman" w:hAnsi="Times New Roman" w:cs="Times New Roman"/>
          <w:sz w:val="24"/>
        </w:rPr>
        <w:t xml:space="preserve"> Minimal saturation clipping was observed, confirming that the input images retain detail in both highlights and shadows.</w:t>
      </w:r>
    </w:p>
    <w:p w:rsidR="00A8502B" w:rsidRDefault="00A8502B" w:rsidP="00A85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4E5D9B3F" wp14:editId="34B36381">
            <wp:extent cx="2916621" cy="1820652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4979" cy="1882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:rsidR="00A8502B" w:rsidRDefault="00A8502B" w:rsidP="00CF40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D3ACCBE" wp14:editId="28A78DCF">
            <wp:extent cx="6156048" cy="2049518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90014" cy="219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8502B" w:rsidRPr="00A8502B" w:rsidRDefault="00A8502B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02B">
        <w:rPr>
          <w:rFonts w:ascii="Times New Roman" w:eastAsia="Times New Roman" w:hAnsi="Times New Roman" w:cs="Times New Roman"/>
          <w:b/>
          <w:bCs/>
          <w:sz w:val="27"/>
          <w:szCs w:val="27"/>
        </w:rPr>
        <w:t>(ii) Geometry &amp; Resizing Strategy</w:t>
      </w:r>
    </w:p>
    <w:p w:rsidR="00A8502B" w:rsidRPr="00A8502B" w:rsidRDefault="00A8502B" w:rsidP="00A85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b/>
          <w:bCs/>
          <w:sz w:val="24"/>
        </w:rPr>
        <w:t>Resolution &amp; Aspect Ratio:</w:t>
      </w:r>
      <w:r w:rsidRPr="00A8502B">
        <w:rPr>
          <w:rFonts w:ascii="Times New Roman" w:eastAsia="Times New Roman" w:hAnsi="Times New Roman" w:cs="Times New Roman"/>
          <w:sz w:val="24"/>
        </w:rPr>
        <w:t xml:space="preserve"> The dataset consists of various resolutions, but the majority maintain a consistent aspect ratio.</w:t>
      </w:r>
    </w:p>
    <w:p w:rsidR="00A8502B" w:rsidRDefault="00A8502B" w:rsidP="00A850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b/>
          <w:bCs/>
          <w:sz w:val="24"/>
        </w:rPr>
        <w:t>Strategy:</w:t>
      </w:r>
      <w:r w:rsidRPr="00A8502B">
        <w:rPr>
          <w:rFonts w:ascii="Times New Roman" w:eastAsia="Times New Roman" w:hAnsi="Times New Roman" w:cs="Times New Roman"/>
          <w:sz w:val="24"/>
        </w:rPr>
        <w:t xml:space="preserve"> To prevent geometric distortion of brain structures, a </w:t>
      </w:r>
      <w:r w:rsidRPr="00A8502B">
        <w:rPr>
          <w:rFonts w:ascii="Times New Roman" w:eastAsia="Times New Roman" w:hAnsi="Times New Roman" w:cs="Times New Roman"/>
          <w:bCs/>
          <w:sz w:val="24"/>
        </w:rPr>
        <w:t>resize-and-pad</w:t>
      </w:r>
      <w:r w:rsidRPr="00A8502B">
        <w:rPr>
          <w:rFonts w:ascii="Times New Roman" w:eastAsia="Times New Roman" w:hAnsi="Times New Roman" w:cs="Times New Roman"/>
          <w:sz w:val="24"/>
        </w:rPr>
        <w:t xml:space="preserve"> strategy is recommended over simple stretching. This ensures that the spatial relationships of the hippocampal and cortical regions remain intact across all samples.</w:t>
      </w:r>
    </w:p>
    <w:p w:rsidR="00A8502B" w:rsidRDefault="00A8502B" w:rsidP="00A85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</w:p>
    <w:p w:rsidR="00A8502B" w:rsidRDefault="00A8502B" w:rsidP="00A85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0E12EB65" wp14:editId="6D539B0D">
            <wp:extent cx="4763165" cy="37724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02B" w:rsidRPr="00A8502B" w:rsidRDefault="00A8502B" w:rsidP="00A85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8502B" w:rsidRPr="00A8502B" w:rsidRDefault="00A8502B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02B">
        <w:rPr>
          <w:rFonts w:ascii="Times New Roman" w:eastAsia="Times New Roman" w:hAnsi="Times New Roman" w:cs="Times New Roman"/>
          <w:b/>
          <w:bCs/>
          <w:sz w:val="27"/>
          <w:szCs w:val="27"/>
        </w:rPr>
        <w:t>(iii) Quality: Sharpness &amp; Noise</w:t>
      </w:r>
    </w:p>
    <w:p w:rsidR="00A8502B" w:rsidRPr="00A8502B" w:rsidRDefault="00A8502B" w:rsidP="00A85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b/>
          <w:bCs/>
          <w:sz w:val="24"/>
        </w:rPr>
        <w:t>Sharpness:</w:t>
      </w:r>
      <w:r w:rsidRPr="00A8502B">
        <w:rPr>
          <w:rFonts w:ascii="Times New Roman" w:eastAsia="Times New Roman" w:hAnsi="Times New Roman" w:cs="Times New Roman"/>
          <w:sz w:val="24"/>
        </w:rPr>
        <w:t xml:space="preserve"> Laplacian variance was used as a metric for focus. Most images show a high variance (sharp edges), though a small subset of MCI samples exhibited lower variance, indicating potential motion blur or lower resolution.</w:t>
      </w:r>
    </w:p>
    <w:p w:rsidR="00A8502B" w:rsidRDefault="00A8502B" w:rsidP="00A850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b/>
          <w:bCs/>
          <w:sz w:val="24"/>
        </w:rPr>
        <w:t>Noise:</w:t>
      </w:r>
      <w:r w:rsidRPr="00A8502B">
        <w:rPr>
          <w:rFonts w:ascii="Times New Roman" w:eastAsia="Times New Roman" w:hAnsi="Times New Roman" w:cs="Times New Roman"/>
          <w:sz w:val="24"/>
        </w:rPr>
        <w:t xml:space="preserve"> A light noise proxy (pixel variance in homogeneous regions) indicates a clean signal-to-noise ratio, suggesting that aggressive denoising is not required.</w:t>
      </w:r>
    </w:p>
    <w:p w:rsidR="009E6163" w:rsidRDefault="009E6163" w:rsidP="009E6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9E6163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73104F5B" wp14:editId="3618F237">
            <wp:extent cx="6638925" cy="40044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123" cy="402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163" w:rsidRDefault="009E6163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8502B" w:rsidRPr="00A8502B" w:rsidRDefault="00A8502B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02B">
        <w:rPr>
          <w:rFonts w:ascii="Times New Roman" w:eastAsia="Times New Roman" w:hAnsi="Times New Roman" w:cs="Times New Roman"/>
          <w:b/>
          <w:bCs/>
          <w:sz w:val="27"/>
          <w:szCs w:val="27"/>
        </w:rPr>
        <w:t>(iv) White-Balance Check</w:t>
      </w:r>
    </w:p>
    <w:p w:rsidR="00A8502B" w:rsidRDefault="00A8502B" w:rsidP="00A850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b/>
          <w:bCs/>
          <w:sz w:val="24"/>
        </w:rPr>
        <w:t>Gray-World Sanity:</w:t>
      </w:r>
      <w:r w:rsidRPr="00A8502B">
        <w:rPr>
          <w:rFonts w:ascii="Times New Roman" w:eastAsia="Times New Roman" w:hAnsi="Times New Roman" w:cs="Times New Roman"/>
          <w:sz w:val="24"/>
        </w:rPr>
        <w:t xml:space="preserve"> A check of $R$, $G$, and $B$ channel means shows they are nearly equal. This confirms the images are properly white-balanced and lack any unnatural color casts that could confuse the CNN.</w:t>
      </w:r>
    </w:p>
    <w:p w:rsidR="009E6163" w:rsidRDefault="009E6163" w:rsidP="009E6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9E6163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3A69F509" wp14:editId="160E21B1">
            <wp:extent cx="3941379" cy="2717975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86594" cy="274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163" w:rsidRDefault="009E6163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</w:rPr>
      </w:pPr>
    </w:p>
    <w:p w:rsidR="00A8502B" w:rsidRPr="00A8502B" w:rsidRDefault="00A8502B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02B">
        <w:rPr>
          <w:rFonts w:ascii="Times New Roman" w:eastAsia="Times New Roman" w:hAnsi="Times New Roman" w:cs="Times New Roman"/>
          <w:b/>
          <w:bCs/>
          <w:sz w:val="27"/>
          <w:szCs w:val="27"/>
        </w:rPr>
        <w:t>(v, vi, vii) Data Integrity &amp; Leakage</w:t>
      </w:r>
    </w:p>
    <w:p w:rsidR="00A8502B" w:rsidRPr="00A8502B" w:rsidRDefault="00A8502B" w:rsidP="00A85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b/>
          <w:bCs/>
          <w:sz w:val="24"/>
        </w:rPr>
        <w:t>Duplicate Detection:</w:t>
      </w:r>
      <w:r w:rsidRPr="00A8502B">
        <w:rPr>
          <w:rFonts w:ascii="Times New Roman" w:eastAsia="Times New Roman" w:hAnsi="Times New Roman" w:cs="Times New Roman"/>
          <w:sz w:val="24"/>
        </w:rPr>
        <w:t xml:space="preserve"> Using </w:t>
      </w:r>
      <w:r w:rsidRPr="00A8502B">
        <w:rPr>
          <w:rFonts w:ascii="Times New Roman" w:eastAsia="Times New Roman" w:hAnsi="Times New Roman" w:cs="Times New Roman"/>
          <w:bCs/>
          <w:sz w:val="24"/>
        </w:rPr>
        <w:t>Perceptual Hashing (PHash)</w:t>
      </w:r>
      <w:r w:rsidRPr="00A8502B">
        <w:rPr>
          <w:rFonts w:ascii="Times New Roman" w:eastAsia="Times New Roman" w:hAnsi="Times New Roman" w:cs="Times New Roman"/>
          <w:sz w:val="24"/>
        </w:rPr>
        <w:t>, 1,516 near-duplicate images were identified.</w:t>
      </w:r>
    </w:p>
    <w:p w:rsidR="00A8502B" w:rsidRPr="00A8502B" w:rsidRDefault="00A8502B" w:rsidP="00A850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b/>
          <w:bCs/>
          <w:sz w:val="24"/>
        </w:rPr>
        <w:t>Leakage:</w:t>
      </w:r>
      <w:r w:rsidRPr="00A8502B">
        <w:rPr>
          <w:rFonts w:ascii="Times New Roman" w:eastAsia="Times New Roman" w:hAnsi="Times New Roman" w:cs="Times New Roman"/>
          <w:sz w:val="24"/>
        </w:rPr>
        <w:t xml:space="preserve"> A critical finding revealed </w:t>
      </w:r>
      <w:r w:rsidRPr="00A8502B">
        <w:rPr>
          <w:rFonts w:ascii="Times New Roman" w:eastAsia="Times New Roman" w:hAnsi="Times New Roman" w:cs="Times New Roman"/>
          <w:bCs/>
          <w:sz w:val="24"/>
        </w:rPr>
        <w:t>461 images</w:t>
      </w:r>
      <w:r w:rsidRPr="00A8502B">
        <w:rPr>
          <w:rFonts w:ascii="Times New Roman" w:eastAsia="Times New Roman" w:hAnsi="Times New Roman" w:cs="Times New Roman"/>
          <w:sz w:val="24"/>
        </w:rPr>
        <w:t xml:space="preserve"> leaking from the Train set into the Test set. These must be removed to ensure valid evaluation.</w:t>
      </w:r>
    </w:p>
    <w:p w:rsidR="009E6163" w:rsidRPr="00A8502B" w:rsidRDefault="00A8502B" w:rsidP="009E61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b/>
          <w:bCs/>
          <w:sz w:val="24"/>
        </w:rPr>
        <w:t>Class Balance:</w:t>
      </w:r>
      <w:r w:rsidRPr="00A8502B">
        <w:rPr>
          <w:rFonts w:ascii="Times New Roman" w:eastAsia="Times New Roman" w:hAnsi="Times New Roman" w:cs="Times New Roman"/>
          <w:sz w:val="24"/>
        </w:rPr>
        <w:t xml:space="preserve"> The dataset is distributed across AD (Normal), CN (Control), and MCI (Mild Cognitive Impairment), with MCI being the largest class. Class weighting or oversampling is recommended during training.</w:t>
      </w: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CF4058" w:rsidRDefault="00CF4058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A8502B" w:rsidRPr="00A8502B" w:rsidRDefault="00A8502B" w:rsidP="00A8502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8502B">
        <w:rPr>
          <w:rFonts w:ascii="Times New Roman" w:eastAsia="Times New Roman" w:hAnsi="Times New Roman" w:cs="Times New Roman"/>
          <w:b/>
          <w:bCs/>
          <w:sz w:val="27"/>
          <w:szCs w:val="27"/>
        </w:rPr>
        <w:t>Augmentation Probe: Safe vs. Harmful</w:t>
      </w:r>
    </w:p>
    <w:p w:rsidR="00A8502B" w:rsidRPr="00A8502B" w:rsidRDefault="00A8502B" w:rsidP="00A850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sz w:val="24"/>
        </w:rPr>
        <w:t>A small-scale probe was conducted to evaluate transformation impacts:</w:t>
      </w:r>
    </w:p>
    <w:p w:rsidR="00A8502B" w:rsidRPr="00A8502B" w:rsidRDefault="00A8502B" w:rsidP="00A850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b/>
          <w:bCs/>
          <w:sz w:val="24"/>
        </w:rPr>
        <w:t>Safe:</w:t>
      </w:r>
      <w:r w:rsidRPr="00A8502B">
        <w:rPr>
          <w:rFonts w:ascii="Times New Roman" w:eastAsia="Times New Roman" w:hAnsi="Times New Roman" w:cs="Times New Roman"/>
          <w:sz w:val="24"/>
        </w:rPr>
        <w:t xml:space="preserve"> </w:t>
      </w:r>
      <w:r w:rsidRPr="00A8502B">
        <w:rPr>
          <w:rFonts w:ascii="Times New Roman" w:eastAsia="Times New Roman" w:hAnsi="Times New Roman" w:cs="Times New Roman"/>
          <w:i/>
          <w:iCs/>
          <w:sz w:val="24"/>
        </w:rPr>
        <w:t>Horizontal Flip</w:t>
      </w:r>
      <w:r w:rsidRPr="00A8502B">
        <w:rPr>
          <w:rFonts w:ascii="Times New Roman" w:eastAsia="Times New Roman" w:hAnsi="Times New Roman" w:cs="Times New Roman"/>
          <w:sz w:val="24"/>
        </w:rPr>
        <w:t xml:space="preserve"> (brain symmetry holds) and </w:t>
      </w:r>
      <w:r w:rsidRPr="00A8502B">
        <w:rPr>
          <w:rFonts w:ascii="Times New Roman" w:eastAsia="Times New Roman" w:hAnsi="Times New Roman" w:cs="Times New Roman"/>
          <w:i/>
          <w:iCs/>
          <w:sz w:val="24"/>
        </w:rPr>
        <w:t>Color Jitter</w:t>
      </w:r>
      <w:r w:rsidRPr="00A8502B">
        <w:rPr>
          <w:rFonts w:ascii="Times New Roman" w:eastAsia="Times New Roman" w:hAnsi="Times New Roman" w:cs="Times New Roman"/>
          <w:sz w:val="24"/>
        </w:rPr>
        <w:t xml:space="preserve"> (robustness to brightness/contrast variations).</w:t>
      </w:r>
    </w:p>
    <w:p w:rsidR="00A8502B" w:rsidRDefault="00A8502B" w:rsidP="009E61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A8502B">
        <w:rPr>
          <w:rFonts w:ascii="Times New Roman" w:eastAsia="Times New Roman" w:hAnsi="Times New Roman" w:cs="Times New Roman"/>
          <w:b/>
          <w:bCs/>
          <w:sz w:val="24"/>
        </w:rPr>
        <w:t>Harmful:</w:t>
      </w:r>
      <w:r w:rsidRPr="00A8502B">
        <w:rPr>
          <w:rFonts w:ascii="Times New Roman" w:eastAsia="Times New Roman" w:hAnsi="Times New Roman" w:cs="Times New Roman"/>
          <w:sz w:val="24"/>
        </w:rPr>
        <w:t xml:space="preserve"> </w:t>
      </w:r>
      <w:r w:rsidRPr="00A8502B">
        <w:rPr>
          <w:rFonts w:ascii="Times New Roman" w:eastAsia="Times New Roman" w:hAnsi="Times New Roman" w:cs="Times New Roman"/>
          <w:i/>
          <w:iCs/>
          <w:sz w:val="24"/>
        </w:rPr>
        <w:t>Heavy Gaussian Blur</w:t>
      </w:r>
      <w:r w:rsidRPr="00A8502B">
        <w:rPr>
          <w:rFonts w:ascii="Times New Roman" w:eastAsia="Times New Roman" w:hAnsi="Times New Roman" w:cs="Times New Roman"/>
          <w:sz w:val="24"/>
        </w:rPr>
        <w:t xml:space="preserve"> (removes crucial edge details for atrophy detection) and </w:t>
      </w:r>
      <w:r w:rsidRPr="00A8502B">
        <w:rPr>
          <w:rFonts w:ascii="Times New Roman" w:eastAsia="Times New Roman" w:hAnsi="Times New Roman" w:cs="Times New Roman"/>
          <w:i/>
          <w:iCs/>
          <w:sz w:val="24"/>
        </w:rPr>
        <w:t>Aggressive Cropping</w:t>
      </w:r>
      <w:r w:rsidRPr="00A8502B">
        <w:rPr>
          <w:rFonts w:ascii="Times New Roman" w:eastAsia="Times New Roman" w:hAnsi="Times New Roman" w:cs="Times New Roman"/>
          <w:sz w:val="24"/>
        </w:rPr>
        <w:t xml:space="preserve"> (may remove peripheral cortical regions essential for diagnosis).</w:t>
      </w:r>
    </w:p>
    <w:p w:rsidR="00A8502B" w:rsidRDefault="009E6163" w:rsidP="009E6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  <w:r w:rsidRPr="009E6163">
        <w:rPr>
          <w:rFonts w:ascii="Times New Roman" w:eastAsia="Times New Roman" w:hAnsi="Times New Roman" w:cs="Times New Roman"/>
          <w:noProof/>
          <w:sz w:val="24"/>
        </w:rPr>
        <w:drawing>
          <wp:inline distT="0" distB="0" distL="0" distR="0" wp14:anchorId="2C8743DE" wp14:editId="1CAE1072">
            <wp:extent cx="7678222" cy="2848373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678222" cy="284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163" w:rsidRDefault="009E6163" w:rsidP="009E6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</w:rPr>
      </w:pPr>
    </w:p>
    <w:p w:rsidR="009E6163" w:rsidRPr="009E6163" w:rsidRDefault="009E6163" w:rsidP="009E61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</w:rPr>
      </w:pPr>
      <w:r w:rsidRPr="009E6163">
        <w:rPr>
          <w:rFonts w:ascii="Times New Roman" w:eastAsia="Times New Roman" w:hAnsi="Times New Roman" w:cs="Times New Roman"/>
          <w:b/>
          <w:sz w:val="32"/>
        </w:rPr>
        <w:t>EDA</w:t>
      </w:r>
      <w:r w:rsidRPr="009E6163">
        <w:rPr>
          <w:rFonts w:ascii="Times New Roman" w:eastAsia="Times New Roman" w:hAnsi="Times New Roman" w:cs="Times New Roman"/>
          <w:sz w:val="32"/>
        </w:rPr>
        <w:t xml:space="preserve"> </w:t>
      </w:r>
      <w:r w:rsidRPr="009E6163">
        <w:rPr>
          <w:rFonts w:ascii="Times New Roman" w:eastAsia="Times New Roman" w:hAnsi="Times New Roman" w:cs="Times New Roman"/>
          <w:sz w:val="24"/>
        </w:rPr>
        <w:sym w:font="Wingdings" w:char="F0E0"/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Pr="009E6163">
        <w:rPr>
          <w:rFonts w:ascii="Times New Roman" w:eastAsia="Times New Roman" w:hAnsi="Times New Roman" w:cs="Times New Roman"/>
          <w:sz w:val="32"/>
        </w:rPr>
        <w:t>https://github.com/Jubayerhasan75/CSE_475/tree/main/project_code</w:t>
      </w:r>
    </w:p>
    <w:p w:rsidR="00A8502B" w:rsidRDefault="00A8502B" w:rsidP="00B86970"/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b/>
          <w:sz w:val="28"/>
          <w:u w:val="single"/>
        </w:rPr>
      </w:pPr>
    </w:p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b/>
          <w:sz w:val="28"/>
          <w:u w:val="single"/>
        </w:rPr>
      </w:pPr>
    </w:p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b/>
          <w:sz w:val="28"/>
          <w:u w:val="single"/>
        </w:rPr>
      </w:pPr>
    </w:p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b/>
          <w:sz w:val="28"/>
          <w:u w:val="single"/>
        </w:rPr>
      </w:pPr>
    </w:p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b/>
          <w:sz w:val="28"/>
          <w:u w:val="single"/>
        </w:rPr>
      </w:pPr>
    </w:p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b/>
          <w:sz w:val="28"/>
          <w:u w:val="single"/>
        </w:rPr>
      </w:pPr>
    </w:p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b/>
          <w:sz w:val="28"/>
          <w:u w:val="single"/>
        </w:rPr>
      </w:pPr>
    </w:p>
    <w:p w:rsidR="009E6163" w:rsidRPr="009E6163" w:rsidRDefault="009E6163" w:rsidP="00285F97">
      <w:pPr>
        <w:spacing w:before="100" w:beforeAutospacing="1" w:after="100" w:afterAutospacing="1" w:line="240" w:lineRule="auto"/>
        <w:outlineLvl w:val="2"/>
        <w:rPr>
          <w:b/>
          <w:sz w:val="28"/>
          <w:u w:val="single"/>
        </w:rPr>
      </w:pPr>
      <w:r w:rsidRPr="009E6163">
        <w:rPr>
          <w:b/>
          <w:sz w:val="28"/>
          <w:u w:val="single"/>
        </w:rPr>
        <w:t>Related Work</w:t>
      </w:r>
    </w:p>
    <w:p w:rsidR="009E6163" w:rsidRDefault="009E6163" w:rsidP="00285F97">
      <w:pPr>
        <w:spacing w:before="100" w:beforeAutospacing="1" w:after="100" w:afterAutospacing="1" w:line="240" w:lineRule="auto"/>
        <w:outlineLvl w:val="2"/>
        <w:rPr>
          <w:b/>
          <w:sz w:val="28"/>
        </w:rPr>
      </w:pPr>
    </w:p>
    <w:tbl>
      <w:tblPr>
        <w:tblW w:w="16470" w:type="dxa"/>
        <w:tblCellSpacing w:w="15" w:type="dxa"/>
        <w:tblInd w:w="-126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3072"/>
        <w:gridCol w:w="2240"/>
        <w:gridCol w:w="2075"/>
        <w:gridCol w:w="1259"/>
        <w:gridCol w:w="1709"/>
        <w:gridCol w:w="2069"/>
        <w:gridCol w:w="1888"/>
      </w:tblGrid>
      <w:tr w:rsidR="009E6163" w:rsidRPr="00285F97" w:rsidTr="0077143E">
        <w:trPr>
          <w:trHeight w:val="570"/>
          <w:tblHeader/>
          <w:tblCellSpacing w:w="15" w:type="dxa"/>
        </w:trPr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Pr="00285F97" w:rsidRDefault="009E6163" w:rsidP="0077143E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</w:rPr>
              <w:br/>
            </w:r>
            <w:r w:rsidRPr="00285F97">
              <w:rPr>
                <w:rStyle w:val="Strong"/>
                <w:rFonts w:ascii="Times New Roman" w:hAnsi="Times New Roman" w:cs="Times New Roman"/>
                <w:sz w:val="24"/>
              </w:rPr>
              <w:t>Title</w:t>
            </w:r>
          </w:p>
        </w:tc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Pr="00285F97" w:rsidRDefault="009E6163" w:rsidP="0077143E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</w:rPr>
              <w:br/>
            </w:r>
            <w:r w:rsidRPr="00285F97">
              <w:rPr>
                <w:rStyle w:val="Strong"/>
                <w:rFonts w:ascii="Times New Roman" w:hAnsi="Times New Roman" w:cs="Times New Roman"/>
                <w:sz w:val="24"/>
              </w:rPr>
              <w:t>Dataset Name &amp; URL</w:t>
            </w:r>
          </w:p>
        </w:tc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Pr="00285F97" w:rsidRDefault="009E6163" w:rsidP="0077143E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</w:rPr>
              <w:br/>
            </w:r>
            <w:r w:rsidRPr="00285F97">
              <w:rPr>
                <w:rStyle w:val="Strong"/>
                <w:rFonts w:ascii="Times New Roman" w:hAnsi="Times New Roman" w:cs="Times New Roman"/>
                <w:sz w:val="24"/>
              </w:rPr>
              <w:t>Dataset Description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Pr="00285F97" w:rsidRDefault="009E6163" w:rsidP="0077143E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</w:rPr>
              <w:br/>
            </w:r>
            <w:r w:rsidRPr="00285F97">
              <w:rPr>
                <w:rStyle w:val="Strong"/>
                <w:rFonts w:ascii="Times New Roman" w:hAnsi="Times New Roman" w:cs="Times New Roman"/>
                <w:sz w:val="24"/>
              </w:rPr>
              <w:t>Methods Name</w:t>
            </w:r>
          </w:p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Default="009E6163" w:rsidP="0077143E">
            <w:pPr>
              <w:spacing w:after="480"/>
              <w:jc w:val="center"/>
              <w:rPr>
                <w:rStyle w:val="Strong"/>
              </w:rPr>
            </w:pPr>
          </w:p>
          <w:p w:rsidR="009E6163" w:rsidRPr="005209D9" w:rsidRDefault="009E6163" w:rsidP="0077143E">
            <w:pPr>
              <w:spacing w:after="480"/>
              <w:jc w:val="center"/>
              <w:rPr>
                <w:rFonts w:ascii="Times New Roman" w:hAnsi="Times New Roman" w:cs="Times New Roman"/>
                <w:b/>
                <w:bCs/>
                <w:sz w:val="24"/>
              </w:rPr>
            </w:pPr>
            <w:r w:rsidRPr="005209D9">
              <w:rPr>
                <w:rStyle w:val="Strong"/>
                <w:rFonts w:ascii="Times New Roman" w:hAnsi="Times New Roman" w:cs="Times New Roman"/>
              </w:rPr>
              <w:t>Accuracy of the model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Pr="00285F97" w:rsidRDefault="009E6163" w:rsidP="0077143E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</w:rPr>
              <w:br/>
            </w:r>
            <w:r w:rsidRPr="00285F97">
              <w:rPr>
                <w:rStyle w:val="Strong"/>
                <w:rFonts w:ascii="Times New Roman" w:hAnsi="Times New Roman" w:cs="Times New Roman"/>
                <w:sz w:val="24"/>
              </w:rPr>
              <w:t>Pros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Pr="00285F97" w:rsidRDefault="009E6163" w:rsidP="0077143E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</w:rPr>
              <w:br/>
            </w:r>
            <w:r w:rsidRPr="00285F97">
              <w:rPr>
                <w:rStyle w:val="Strong"/>
                <w:rFonts w:ascii="Times New Roman" w:hAnsi="Times New Roman" w:cs="Times New Roman"/>
                <w:sz w:val="24"/>
              </w:rPr>
              <w:t>Cons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Pr="00285F97" w:rsidRDefault="009E6163" w:rsidP="0077143E">
            <w:pPr>
              <w:spacing w:after="48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Style w:val="Strong"/>
                <w:rFonts w:ascii="Times New Roman" w:hAnsi="Times New Roman" w:cs="Times New Roman"/>
                <w:sz w:val="24"/>
              </w:rPr>
              <w:br/>
            </w:r>
            <w:r w:rsidRPr="00285F97">
              <w:rPr>
                <w:rStyle w:val="Strong"/>
                <w:rFonts w:ascii="Times New Roman" w:hAnsi="Times New Roman" w:cs="Times New Roman"/>
                <w:sz w:val="24"/>
              </w:rPr>
              <w:t>Citation</w:t>
            </w:r>
          </w:p>
        </w:tc>
      </w:tr>
      <w:tr w:rsidR="009E6163" w:rsidTr="0077143E">
        <w:trPr>
          <w:tblCellSpacing w:w="15" w:type="dxa"/>
        </w:trPr>
        <w:tc>
          <w:tcPr>
            <w:tcW w:w="211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Default="009E6163" w:rsidP="0077143E">
            <w:pPr>
              <w:spacing w:after="480"/>
            </w:pPr>
            <w:r w:rsidRPr="00B869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Self-Supervised Attentive Feature Learning for Alzheimer's Disease Detection</w:t>
            </w:r>
          </w:p>
        </w:tc>
        <w:tc>
          <w:tcPr>
            <w:tcW w:w="304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Default="009E6163" w:rsidP="0077143E">
            <w:pPr>
              <w:pStyle w:val="NormalWeb"/>
            </w:pPr>
            <w:r>
              <w:t xml:space="preserve">Kaggle Alzheimer's Dataset (KACD) </w:t>
            </w:r>
          </w:p>
          <w:p w:rsidR="009E6163" w:rsidRDefault="009E6163" w:rsidP="0077143E">
            <w:r>
              <w:br/>
            </w:r>
          </w:p>
          <w:p w:rsidR="009E6163" w:rsidRDefault="007136F0" w:rsidP="0077143E">
            <w:pPr>
              <w:pStyle w:val="NormalWeb"/>
            </w:pPr>
            <w:hyperlink r:id="rId15" w:tgtFrame="_blank" w:history="1">
              <w:r w:rsidR="009E6163" w:rsidRPr="00502252">
                <w:rPr>
                  <w:rStyle w:val="Hyperlink"/>
                  <w:sz w:val="22"/>
                </w:rPr>
                <w:t>https://www.kaggle.com/datasets/ marcopinamonti/alzheimer-mri- 4-classes-dataset</w:t>
              </w:r>
            </w:hyperlink>
          </w:p>
        </w:tc>
        <w:tc>
          <w:tcPr>
            <w:tcW w:w="22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Pr="00B86970" w:rsidRDefault="009E6163" w:rsidP="0077143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 xml:space="preserve">* </w:t>
            </w:r>
            <w:r w:rsidRPr="00B869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Total Samples</w:t>
            </w: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 xml:space="preserve">: 6,400 MRI scans. </w:t>
            </w:r>
          </w:p>
          <w:p w:rsidR="009E6163" w:rsidRPr="00B86970" w:rsidRDefault="009E6163" w:rsidP="00771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</w:rPr>
              <w:br/>
            </w:r>
          </w:p>
          <w:p w:rsidR="009E6163" w:rsidRPr="00B86970" w:rsidRDefault="009E6163" w:rsidP="0077143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 xml:space="preserve">* </w:t>
            </w:r>
            <w:r w:rsidRPr="00B869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Splits</w:t>
            </w: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 xml:space="preserve">: 5,121 Train / 1,279 Test. </w:t>
            </w:r>
          </w:p>
          <w:p w:rsidR="009E6163" w:rsidRPr="00B86970" w:rsidRDefault="009E6163" w:rsidP="00771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</w:p>
          <w:p w:rsidR="009E6163" w:rsidRPr="00B86970" w:rsidRDefault="009E6163" w:rsidP="00771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</w:rPr>
              <w:br/>
            </w:r>
          </w:p>
          <w:p w:rsidR="009E6163" w:rsidRDefault="009E6163" w:rsidP="0077143E">
            <w:pPr>
              <w:pStyle w:val="NormalWeb"/>
            </w:pPr>
            <w:r w:rsidRPr="00B86970">
              <w:rPr>
                <w:color w:val="1F1F1F"/>
                <w:bdr w:val="none" w:sz="0" w:space="0" w:color="auto" w:frame="1"/>
              </w:rPr>
              <w:t xml:space="preserve">* </w:t>
            </w:r>
            <w:r w:rsidRPr="00B86970">
              <w:rPr>
                <w:b/>
                <w:bCs/>
                <w:color w:val="1F1F1F"/>
                <w:bdr w:val="none" w:sz="0" w:space="0" w:color="auto" w:frame="1"/>
              </w:rPr>
              <w:t>Classes</w:t>
            </w:r>
            <w:r w:rsidRPr="00B86970">
              <w:rPr>
                <w:color w:val="1F1F1F"/>
                <w:bdr w:val="none" w:sz="0" w:space="0" w:color="auto" w:frame="1"/>
              </w:rPr>
              <w:t>: Non-Demented (3200), Very Mild (2240), Mild (896), Moderate (64).</w:t>
            </w:r>
          </w:p>
        </w:tc>
        <w:tc>
          <w:tcPr>
            <w:tcW w:w="20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Pr="00B86970" w:rsidRDefault="009E6163" w:rsidP="0077143E">
            <w:pPr>
              <w:spacing w:before="100" w:beforeAutospacing="1" w:after="100" w:afterAutospacing="1" w:line="276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SSA-Net</w:t>
            </w: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 xml:space="preserve">: SimCLR framework using </w:t>
            </w:r>
            <w:r w:rsidRPr="00B869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ResNet-50</w:t>
            </w: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 xml:space="preserve"> backbone with </w:t>
            </w:r>
            <w:r w:rsidRPr="00B869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Attentive Activation</w:t>
            </w: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 xml:space="preserve"> (AttAct) replacing ReLU.</w:t>
            </w:r>
          </w:p>
          <w:p w:rsidR="009E6163" w:rsidRDefault="009E6163" w:rsidP="0077143E"/>
        </w:tc>
        <w:tc>
          <w:tcPr>
            <w:tcW w:w="122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Pr="00B86970" w:rsidRDefault="009E6163" w:rsidP="007714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 xml:space="preserve">   </w:t>
            </w:r>
            <w:r w:rsidRPr="00B8697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bdr w:val="none" w:sz="0" w:space="0" w:color="auto" w:frame="1"/>
              </w:rPr>
              <w:t>99.72%</w:t>
            </w: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 xml:space="preserve"> (SSA-Net).</w:t>
            </w:r>
          </w:p>
        </w:tc>
        <w:tc>
          <w:tcPr>
            <w:tcW w:w="167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Pr="00B86970" w:rsidRDefault="009E6163" w:rsidP="0077143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 xml:space="preserve">* High accuracy with limited labeled data. </w:t>
            </w:r>
          </w:p>
          <w:p w:rsidR="009E6163" w:rsidRPr="00B86970" w:rsidRDefault="009E6163" w:rsidP="00771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</w:rPr>
              <w:br/>
            </w:r>
          </w:p>
          <w:p w:rsidR="009E6163" w:rsidRPr="00B86970" w:rsidRDefault="009E6163" w:rsidP="0077143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 xml:space="preserve">* Attentive activation focuses on relevant biomarkers. </w:t>
            </w:r>
          </w:p>
          <w:p w:rsidR="009E6163" w:rsidRPr="00B86970" w:rsidRDefault="009E6163" w:rsidP="00771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</w:rPr>
              <w:br/>
            </w:r>
          </w:p>
          <w:p w:rsidR="009E6163" w:rsidRDefault="009E6163" w:rsidP="0077143E">
            <w:pPr>
              <w:pStyle w:val="NormalWeb"/>
            </w:pPr>
            <w:r w:rsidRPr="00B86970">
              <w:rPr>
                <w:color w:val="1F1F1F"/>
                <w:bdr w:val="none" w:sz="0" w:space="0" w:color="auto" w:frame="1"/>
              </w:rPr>
              <w:t>* Residual learning avoids vanishing gradients</w:t>
            </w:r>
          </w:p>
        </w:tc>
        <w:tc>
          <w:tcPr>
            <w:tcW w:w="203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Pr="00B86970" w:rsidRDefault="009E6163" w:rsidP="007714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 xml:space="preserve">* Severe class imbalance (only 64 Moderate Demented images). </w:t>
            </w:r>
          </w:p>
          <w:p w:rsidR="009E6163" w:rsidRPr="00B86970" w:rsidRDefault="009E6163" w:rsidP="00771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</w:rPr>
              <w:br/>
            </w:r>
          </w:p>
          <w:p w:rsidR="009E6163" w:rsidRPr="00B86970" w:rsidRDefault="009E6163" w:rsidP="0077143E">
            <w:pPr>
              <w:spacing w:before="100" w:beforeAutospacing="1" w:after="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 xml:space="preserve">* High computational complexity for training. </w:t>
            </w:r>
          </w:p>
          <w:p w:rsidR="009E6163" w:rsidRPr="00B86970" w:rsidRDefault="009E6163" w:rsidP="0077143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</w:rPr>
              <w:br/>
            </w:r>
          </w:p>
          <w:p w:rsidR="009E6163" w:rsidRDefault="009E6163" w:rsidP="0077143E">
            <w:pPr>
              <w:pStyle w:val="NormalWeb"/>
            </w:pPr>
            <w:r w:rsidRPr="00B86970">
              <w:rPr>
                <w:color w:val="1F1F1F"/>
                <w:bdr w:val="none" w:sz="0" w:space="0" w:color="auto" w:frame="1"/>
              </w:rPr>
              <w:t>* Study limited to axial plane scans.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9E6163" w:rsidRPr="00B86970" w:rsidRDefault="009E6163" w:rsidP="0077143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</w:rPr>
            </w:pP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 xml:space="preserve">Elmannai, H., Saleem, N., Bourouis, S., &amp; Alkanhel, R. I. (2025). </w:t>
            </w:r>
            <w:r w:rsidRPr="00B86970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bdr w:val="none" w:sz="0" w:space="0" w:color="auto" w:frame="1"/>
              </w:rPr>
              <w:t>IJIMAI</w:t>
            </w:r>
            <w:r w:rsidRPr="00B86970">
              <w:rPr>
                <w:rFonts w:ascii="Times New Roman" w:eastAsia="Times New Roman" w:hAnsi="Times New Roman" w:cs="Times New Roman"/>
                <w:color w:val="1F1F1F"/>
                <w:sz w:val="24"/>
                <w:bdr w:val="none" w:sz="0" w:space="0" w:color="auto" w:frame="1"/>
              </w:rPr>
              <w:t>, 9(5), 119-127.</w:t>
            </w:r>
          </w:p>
        </w:tc>
      </w:tr>
    </w:tbl>
    <w:p w:rsidR="009E6163" w:rsidRDefault="009E6163" w:rsidP="009E6163"/>
    <w:p w:rsidR="009E6163" w:rsidRPr="009E6163" w:rsidRDefault="009E6163" w:rsidP="00CF4058">
      <w:pPr>
        <w:spacing w:before="100" w:beforeAutospacing="1" w:after="100" w:afterAutospacing="1" w:line="240" w:lineRule="auto"/>
        <w:outlineLvl w:val="2"/>
        <w:rPr>
          <w:b/>
          <w:sz w:val="28"/>
        </w:rPr>
      </w:pPr>
    </w:p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CF4058" w:rsidRDefault="00CF4058" w:rsidP="0028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:rsidR="00285F97" w:rsidRPr="00285F97" w:rsidRDefault="00285F97" w:rsidP="00285F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285F97">
        <w:rPr>
          <w:rFonts w:ascii="Times New Roman" w:eastAsia="Times New Roman" w:hAnsi="Times New Roman" w:cs="Times New Roman"/>
          <w:b/>
          <w:bCs/>
          <w:sz w:val="28"/>
          <w:szCs w:val="27"/>
        </w:rPr>
        <w:t>Research Summary: Alzheimer's Disease Detection</w:t>
      </w:r>
    </w:p>
    <w:p w:rsidR="00285F97" w:rsidRPr="00285F97" w:rsidRDefault="00285F97" w:rsidP="00285F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</w:rPr>
      </w:pPr>
      <w:r w:rsidRPr="00285F97">
        <w:rPr>
          <w:rFonts w:ascii="Times New Roman" w:eastAsia="Times New Roman" w:hAnsi="Times New Roman" w:cs="Times New Roman"/>
          <w:sz w:val="28"/>
        </w:rPr>
        <w:t xml:space="preserve">The research paper titled </w:t>
      </w:r>
      <w:r w:rsidRPr="00285F97">
        <w:rPr>
          <w:rFonts w:ascii="Times New Roman" w:eastAsia="Times New Roman" w:hAnsi="Times New Roman" w:cs="Times New Roman"/>
          <w:b/>
          <w:sz w:val="28"/>
        </w:rPr>
        <w:t>"Self-Supervised Attentive Feature Learning for Alzheimer's Disease Detection"</w:t>
      </w:r>
      <w:r w:rsidRPr="00285F97">
        <w:rPr>
          <w:rFonts w:ascii="Times New Roman" w:eastAsia="Times New Roman" w:hAnsi="Times New Roman" w:cs="Times New Roman"/>
          <w:sz w:val="28"/>
        </w:rPr>
        <w:t xml:space="preserve"> introduces an advanced diagnostic framework known as </w:t>
      </w:r>
      <w:r w:rsidRPr="00285F97">
        <w:rPr>
          <w:rFonts w:ascii="Times New Roman" w:eastAsia="Times New Roman" w:hAnsi="Times New Roman" w:cs="Times New Roman"/>
          <w:bCs/>
          <w:sz w:val="28"/>
        </w:rPr>
        <w:t>SSA-Net</w:t>
      </w:r>
      <w:r w:rsidRPr="00285F97">
        <w:rPr>
          <w:rFonts w:ascii="Times New Roman" w:eastAsia="Times New Roman" w:hAnsi="Times New Roman" w:cs="Times New Roman"/>
          <w:sz w:val="28"/>
        </w:rPr>
        <w:t xml:space="preserve"> to classify various stages of Alzheimer’s Disease (AD) using Magnetic Resonance Imaging (MRI) scans.</w:t>
      </w:r>
    </w:p>
    <w:p w:rsidR="00285F97" w:rsidRPr="00285F97" w:rsidRDefault="00285F97" w:rsidP="00285F97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</w:rPr>
      </w:pPr>
      <w:r w:rsidRPr="00285F97">
        <w:rPr>
          <w:rFonts w:ascii="Times New Roman" w:eastAsia="Times New Roman" w:hAnsi="Times New Roman" w:cs="Times New Roman"/>
          <w:b/>
          <w:bCs/>
          <w:sz w:val="28"/>
        </w:rPr>
        <w:t>Dataset and Classification</w:t>
      </w:r>
      <w:r w:rsidRPr="00285F97">
        <w:rPr>
          <w:rFonts w:ascii="Times New Roman" w:eastAsia="Times New Roman" w:hAnsi="Times New Roman" w:cs="Times New Roman"/>
          <w:b/>
          <w:sz w:val="28"/>
        </w:rPr>
        <w:t>:</w:t>
      </w:r>
      <w:r w:rsidRPr="00285F97">
        <w:rPr>
          <w:rFonts w:ascii="Times New Roman" w:eastAsia="Times New Roman" w:hAnsi="Times New Roman" w:cs="Times New Roman"/>
          <w:sz w:val="28"/>
        </w:rPr>
        <w:t xml:space="preserve"> The study utilizes the Kaggle Alzheimer's Classification Dataset (KACD), consisting of 6,400 axial plane MRI scans. The images are categorized into four distinct stages: Non-Demented (3,200 samples), Very Mild Demented (2,240 samples), Mild Demented (896 samples), and Moderate Demented (64 samples). The data is split into 5,121 images for training and 1,279 for testing.</w:t>
      </w:r>
    </w:p>
    <w:p w:rsidR="00285F97" w:rsidRPr="00285F97" w:rsidRDefault="00285F97" w:rsidP="00285F97">
      <w:pPr>
        <w:pStyle w:val="ListParagraph"/>
        <w:spacing w:after="0" w:line="240" w:lineRule="auto"/>
        <w:rPr>
          <w:rFonts w:ascii="Times New Roman" w:eastAsia="Times New Roman" w:hAnsi="Times New Roman" w:cs="Times New Roman"/>
          <w:sz w:val="28"/>
        </w:rPr>
      </w:pPr>
    </w:p>
    <w:p w:rsidR="00285F97" w:rsidRPr="00285F97" w:rsidRDefault="00285F97" w:rsidP="00285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</w:rPr>
      </w:pPr>
      <w:r w:rsidRPr="00285F97">
        <w:rPr>
          <w:rFonts w:ascii="Times New Roman" w:eastAsia="Times New Roman" w:hAnsi="Times New Roman" w:cs="Times New Roman"/>
          <w:b/>
          <w:bCs/>
          <w:sz w:val="28"/>
        </w:rPr>
        <w:t>Methodological Framework</w:t>
      </w:r>
      <w:r w:rsidRPr="00285F97">
        <w:rPr>
          <w:rFonts w:ascii="Times New Roman" w:eastAsia="Times New Roman" w:hAnsi="Times New Roman" w:cs="Times New Roman"/>
          <w:b/>
          <w:sz w:val="28"/>
        </w:rPr>
        <w:t>:</w:t>
      </w:r>
      <w:r w:rsidRPr="00285F97">
        <w:rPr>
          <w:rFonts w:ascii="Times New Roman" w:eastAsia="Times New Roman" w:hAnsi="Times New Roman" w:cs="Times New Roman"/>
          <w:sz w:val="28"/>
        </w:rPr>
        <w:t xml:space="preserve"> The proposed SSA-Net leverages the </w:t>
      </w:r>
      <w:r w:rsidRPr="00285F97">
        <w:rPr>
          <w:rFonts w:ascii="Times New Roman" w:eastAsia="Times New Roman" w:hAnsi="Times New Roman" w:cs="Times New Roman"/>
          <w:bCs/>
          <w:sz w:val="28"/>
        </w:rPr>
        <w:t>SimCLR</w:t>
      </w:r>
      <w:r w:rsidRPr="00285F97">
        <w:rPr>
          <w:rFonts w:ascii="Times New Roman" w:eastAsia="Times New Roman" w:hAnsi="Times New Roman" w:cs="Times New Roman"/>
          <w:sz w:val="28"/>
        </w:rPr>
        <w:t xml:space="preserve"> (Simple Framework for Contrastive Learning of Visual Representations) framework for self-supervised learning. This allows the model to learn high-quality visual representations from unlabeled MRI scans. The architecture uses a </w:t>
      </w:r>
      <w:r w:rsidRPr="00285F97">
        <w:rPr>
          <w:rFonts w:ascii="Times New Roman" w:eastAsia="Times New Roman" w:hAnsi="Times New Roman" w:cs="Times New Roman"/>
          <w:bCs/>
          <w:sz w:val="28"/>
        </w:rPr>
        <w:t>ResNet-50</w:t>
      </w:r>
      <w:r w:rsidRPr="00285F97">
        <w:rPr>
          <w:rFonts w:ascii="Times New Roman" w:eastAsia="Times New Roman" w:hAnsi="Times New Roman" w:cs="Times New Roman"/>
          <w:sz w:val="28"/>
        </w:rPr>
        <w:t xml:space="preserve"> backbone where the standard ReLU activation is replaced with an </w:t>
      </w:r>
      <w:r w:rsidRPr="00285F97">
        <w:rPr>
          <w:rFonts w:ascii="Times New Roman" w:eastAsia="Times New Roman" w:hAnsi="Times New Roman" w:cs="Times New Roman"/>
          <w:bCs/>
          <w:sz w:val="28"/>
        </w:rPr>
        <w:t>Attentive Activation (AttAct)</w:t>
      </w:r>
      <w:r w:rsidRPr="00285F97">
        <w:rPr>
          <w:rFonts w:ascii="Times New Roman" w:eastAsia="Times New Roman" w:hAnsi="Times New Roman" w:cs="Times New Roman"/>
          <w:sz w:val="28"/>
        </w:rPr>
        <w:t xml:space="preserve"> module. This modification enables the neural model to adaptively focus on the most relevant spatial features and biomarkers associated with neurodegeneration.</w:t>
      </w:r>
    </w:p>
    <w:p w:rsidR="00285F97" w:rsidRPr="00285F97" w:rsidRDefault="00285F97" w:rsidP="00285F9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</w:rPr>
      </w:pPr>
    </w:p>
    <w:p w:rsidR="00285F97" w:rsidRPr="00285F97" w:rsidRDefault="00285F97" w:rsidP="00285F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</w:rPr>
      </w:pPr>
      <w:r w:rsidRPr="00285F97">
        <w:rPr>
          <w:rFonts w:ascii="Times New Roman" w:eastAsia="Times New Roman" w:hAnsi="Times New Roman" w:cs="Times New Roman"/>
          <w:b/>
          <w:bCs/>
          <w:sz w:val="28"/>
        </w:rPr>
        <w:t>Performance Metrics</w:t>
      </w:r>
      <w:r w:rsidRPr="00285F97">
        <w:rPr>
          <w:rFonts w:ascii="Times New Roman" w:eastAsia="Times New Roman" w:hAnsi="Times New Roman" w:cs="Times New Roman"/>
          <w:b/>
          <w:sz w:val="28"/>
        </w:rPr>
        <w:t>:</w:t>
      </w:r>
      <w:r w:rsidRPr="00285F97">
        <w:rPr>
          <w:rFonts w:ascii="Times New Roman" w:eastAsia="Times New Roman" w:hAnsi="Times New Roman" w:cs="Times New Roman"/>
          <w:sz w:val="28"/>
        </w:rPr>
        <w:t xml:space="preserve"> Experimental results demonstrate that the SSA-Net achieved a superior classification accuracy of </w:t>
      </w:r>
      <w:r w:rsidRPr="00285F97">
        <w:rPr>
          <w:rFonts w:ascii="Times New Roman" w:eastAsia="Times New Roman" w:hAnsi="Times New Roman" w:cs="Times New Roman"/>
          <w:bCs/>
          <w:sz w:val="28"/>
        </w:rPr>
        <w:t>99.72%</w:t>
      </w:r>
      <w:r w:rsidRPr="00285F97">
        <w:rPr>
          <w:rFonts w:ascii="Times New Roman" w:eastAsia="Times New Roman" w:hAnsi="Times New Roman" w:cs="Times New Roman"/>
          <w:sz w:val="28"/>
        </w:rPr>
        <w:t>. In comparison, a traditional ResNet-50 model achieved 98.1% accuracy, while other models like MobileNetV2 and AlexNet reached lower performance levels of 98.74% and 83.75%, respectively.</w:t>
      </w:r>
    </w:p>
    <w:p w:rsidR="00285F97" w:rsidRPr="00285F97" w:rsidRDefault="00285F97" w:rsidP="00285F9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8"/>
        </w:rPr>
      </w:pPr>
    </w:p>
    <w:p w:rsidR="00A8502B" w:rsidRPr="001C2E07" w:rsidRDefault="00285F97" w:rsidP="001C2E0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</w:rPr>
      </w:pPr>
      <w:r w:rsidRPr="00285F97">
        <w:rPr>
          <w:rFonts w:ascii="Times New Roman" w:eastAsia="Times New Roman" w:hAnsi="Times New Roman" w:cs="Times New Roman"/>
          <w:b/>
          <w:bCs/>
          <w:sz w:val="28"/>
        </w:rPr>
        <w:t>Strengths and Limitations</w:t>
      </w:r>
      <w:r w:rsidRPr="00285F97">
        <w:rPr>
          <w:rFonts w:ascii="Times New Roman" w:eastAsia="Times New Roman" w:hAnsi="Times New Roman" w:cs="Times New Roman"/>
          <w:b/>
          <w:sz w:val="28"/>
        </w:rPr>
        <w:t>:</w:t>
      </w:r>
      <w:r w:rsidRPr="00285F97">
        <w:rPr>
          <w:rFonts w:ascii="Times New Roman" w:eastAsia="Times New Roman" w:hAnsi="Times New Roman" w:cs="Times New Roman"/>
          <w:sz w:val="28"/>
        </w:rPr>
        <w:t xml:space="preserve"> The primary advantage of this approach is its ability to achieve high accuracy even with limited labeled training data through the use of self-supervised pre-training and attention mechanisms. However, the study identifies a significant </w:t>
      </w:r>
      <w:r w:rsidRPr="00285F97">
        <w:rPr>
          <w:rFonts w:ascii="Times New Roman" w:eastAsia="Times New Roman" w:hAnsi="Times New Roman" w:cs="Times New Roman"/>
          <w:bCs/>
          <w:sz w:val="28"/>
        </w:rPr>
        <w:t>class imbalance</w:t>
      </w:r>
      <w:r w:rsidRPr="00285F97">
        <w:rPr>
          <w:rFonts w:ascii="Times New Roman" w:eastAsia="Times New Roman" w:hAnsi="Times New Roman" w:cs="Times New Roman"/>
          <w:sz w:val="28"/>
        </w:rPr>
        <w:t xml:space="preserve"> in the dataset, particularly within the Moderate Demented category. Additionally, the self-supervised training process involves higher computational complexity compared to standard supervised learning</w:t>
      </w:r>
    </w:p>
    <w:sectPr w:rsidR="00A8502B" w:rsidRPr="001C2E07" w:rsidSect="00CF405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36F0" w:rsidRDefault="007136F0" w:rsidP="00A8502B">
      <w:pPr>
        <w:spacing w:after="0" w:line="240" w:lineRule="auto"/>
      </w:pPr>
      <w:r>
        <w:separator/>
      </w:r>
    </w:p>
  </w:endnote>
  <w:endnote w:type="continuationSeparator" w:id="0">
    <w:p w:rsidR="007136F0" w:rsidRDefault="007136F0" w:rsidP="00A850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36F0" w:rsidRDefault="007136F0" w:rsidP="00A8502B">
      <w:pPr>
        <w:spacing w:after="0" w:line="240" w:lineRule="auto"/>
      </w:pPr>
      <w:r>
        <w:separator/>
      </w:r>
    </w:p>
  </w:footnote>
  <w:footnote w:type="continuationSeparator" w:id="0">
    <w:p w:rsidR="007136F0" w:rsidRDefault="007136F0" w:rsidP="00A850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B81D9D"/>
    <w:multiLevelType w:val="hybridMultilevel"/>
    <w:tmpl w:val="519ADD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B13CE6"/>
    <w:multiLevelType w:val="multilevel"/>
    <w:tmpl w:val="03E0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1F8154B"/>
    <w:multiLevelType w:val="multilevel"/>
    <w:tmpl w:val="1952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D87C91"/>
    <w:multiLevelType w:val="multilevel"/>
    <w:tmpl w:val="2EE2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70846A0"/>
    <w:multiLevelType w:val="multilevel"/>
    <w:tmpl w:val="65746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87168DE"/>
    <w:multiLevelType w:val="multilevel"/>
    <w:tmpl w:val="8FC4F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9B57235"/>
    <w:multiLevelType w:val="multilevel"/>
    <w:tmpl w:val="4CAE3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387"/>
    <w:rsid w:val="0012238E"/>
    <w:rsid w:val="001C2E07"/>
    <w:rsid w:val="00285F97"/>
    <w:rsid w:val="00292AA8"/>
    <w:rsid w:val="003E1DB7"/>
    <w:rsid w:val="00502252"/>
    <w:rsid w:val="00504A37"/>
    <w:rsid w:val="005209D9"/>
    <w:rsid w:val="005C21B2"/>
    <w:rsid w:val="005F736C"/>
    <w:rsid w:val="00640FF2"/>
    <w:rsid w:val="007136F0"/>
    <w:rsid w:val="007223D1"/>
    <w:rsid w:val="00820408"/>
    <w:rsid w:val="008C2387"/>
    <w:rsid w:val="00987FD6"/>
    <w:rsid w:val="009E6163"/>
    <w:rsid w:val="00A8502B"/>
    <w:rsid w:val="00B86970"/>
    <w:rsid w:val="00CF4058"/>
    <w:rsid w:val="00F6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4A24693-3B32-4E6D-A8B5-D2A7BA9E1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02252"/>
  </w:style>
  <w:style w:type="paragraph" w:styleId="Heading3">
    <w:name w:val="heading 3"/>
    <w:basedOn w:val="Normal"/>
    <w:link w:val="Heading3Char"/>
    <w:uiPriority w:val="9"/>
    <w:qFormat/>
    <w:rsid w:val="00A8502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C23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C2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</w:rPr>
  </w:style>
  <w:style w:type="character" w:customStyle="1" w:styleId="citation-179">
    <w:name w:val="citation-179"/>
    <w:basedOn w:val="DefaultParagraphFont"/>
    <w:rsid w:val="008C2387"/>
  </w:style>
  <w:style w:type="character" w:customStyle="1" w:styleId="citation-178">
    <w:name w:val="citation-178"/>
    <w:basedOn w:val="DefaultParagraphFont"/>
    <w:rsid w:val="008C2387"/>
  </w:style>
  <w:style w:type="character" w:customStyle="1" w:styleId="button-label">
    <w:name w:val="button-label"/>
    <w:basedOn w:val="DefaultParagraphFont"/>
    <w:rsid w:val="008C2387"/>
  </w:style>
  <w:style w:type="character" w:customStyle="1" w:styleId="citation-177">
    <w:name w:val="citation-177"/>
    <w:basedOn w:val="DefaultParagraphFont"/>
    <w:rsid w:val="008C2387"/>
  </w:style>
  <w:style w:type="character" w:customStyle="1" w:styleId="citation-176">
    <w:name w:val="citation-176"/>
    <w:basedOn w:val="DefaultParagraphFont"/>
    <w:rsid w:val="008C2387"/>
  </w:style>
  <w:style w:type="character" w:customStyle="1" w:styleId="citation-175">
    <w:name w:val="citation-175"/>
    <w:basedOn w:val="DefaultParagraphFont"/>
    <w:rsid w:val="008C2387"/>
  </w:style>
  <w:style w:type="character" w:customStyle="1" w:styleId="citation-174">
    <w:name w:val="citation-174"/>
    <w:basedOn w:val="DefaultParagraphFont"/>
    <w:rsid w:val="008C2387"/>
  </w:style>
  <w:style w:type="character" w:customStyle="1" w:styleId="citation-173">
    <w:name w:val="citation-173"/>
    <w:basedOn w:val="DefaultParagraphFont"/>
    <w:rsid w:val="008C2387"/>
  </w:style>
  <w:style w:type="character" w:customStyle="1" w:styleId="citation-172">
    <w:name w:val="citation-172"/>
    <w:basedOn w:val="DefaultParagraphFont"/>
    <w:rsid w:val="008C2387"/>
  </w:style>
  <w:style w:type="character" w:customStyle="1" w:styleId="citation-171">
    <w:name w:val="citation-171"/>
    <w:basedOn w:val="DefaultParagraphFont"/>
    <w:rsid w:val="008C2387"/>
  </w:style>
  <w:style w:type="character" w:customStyle="1" w:styleId="citation-170">
    <w:name w:val="citation-170"/>
    <w:basedOn w:val="DefaultParagraphFont"/>
    <w:rsid w:val="008C2387"/>
  </w:style>
  <w:style w:type="character" w:customStyle="1" w:styleId="citation-169">
    <w:name w:val="citation-169"/>
    <w:basedOn w:val="DefaultParagraphFont"/>
    <w:rsid w:val="008C2387"/>
  </w:style>
  <w:style w:type="character" w:customStyle="1" w:styleId="citation-168">
    <w:name w:val="citation-168"/>
    <w:basedOn w:val="DefaultParagraphFont"/>
    <w:rsid w:val="008C2387"/>
  </w:style>
  <w:style w:type="character" w:customStyle="1" w:styleId="citation-167">
    <w:name w:val="citation-167"/>
    <w:basedOn w:val="DefaultParagraphFont"/>
    <w:rsid w:val="008C2387"/>
  </w:style>
  <w:style w:type="character" w:customStyle="1" w:styleId="citation-166">
    <w:name w:val="citation-166"/>
    <w:basedOn w:val="DefaultParagraphFont"/>
    <w:rsid w:val="008C2387"/>
  </w:style>
  <w:style w:type="character" w:customStyle="1" w:styleId="citation-165">
    <w:name w:val="citation-165"/>
    <w:basedOn w:val="DefaultParagraphFont"/>
    <w:rsid w:val="008C2387"/>
  </w:style>
  <w:style w:type="character" w:customStyle="1" w:styleId="citation-424">
    <w:name w:val="citation-424"/>
    <w:basedOn w:val="DefaultParagraphFont"/>
    <w:rsid w:val="00B86970"/>
  </w:style>
  <w:style w:type="character" w:customStyle="1" w:styleId="citation-423">
    <w:name w:val="citation-423"/>
    <w:basedOn w:val="DefaultParagraphFont"/>
    <w:rsid w:val="00B86970"/>
  </w:style>
  <w:style w:type="character" w:customStyle="1" w:styleId="citation-422">
    <w:name w:val="citation-422"/>
    <w:basedOn w:val="DefaultParagraphFont"/>
    <w:rsid w:val="00B86970"/>
  </w:style>
  <w:style w:type="character" w:customStyle="1" w:styleId="citation-421">
    <w:name w:val="citation-421"/>
    <w:basedOn w:val="DefaultParagraphFont"/>
    <w:rsid w:val="00B86970"/>
  </w:style>
  <w:style w:type="character" w:customStyle="1" w:styleId="citation-420">
    <w:name w:val="citation-420"/>
    <w:basedOn w:val="DefaultParagraphFont"/>
    <w:rsid w:val="00B86970"/>
  </w:style>
  <w:style w:type="character" w:customStyle="1" w:styleId="citation-419">
    <w:name w:val="citation-419"/>
    <w:basedOn w:val="DefaultParagraphFont"/>
    <w:rsid w:val="00B86970"/>
  </w:style>
  <w:style w:type="character" w:customStyle="1" w:styleId="citation-418">
    <w:name w:val="citation-418"/>
    <w:basedOn w:val="DefaultParagraphFont"/>
    <w:rsid w:val="00B86970"/>
  </w:style>
  <w:style w:type="character" w:customStyle="1" w:styleId="citation-417">
    <w:name w:val="citation-417"/>
    <w:basedOn w:val="DefaultParagraphFont"/>
    <w:rsid w:val="00B86970"/>
  </w:style>
  <w:style w:type="character" w:customStyle="1" w:styleId="citation-416">
    <w:name w:val="citation-416"/>
    <w:basedOn w:val="DefaultParagraphFont"/>
    <w:rsid w:val="00B86970"/>
  </w:style>
  <w:style w:type="character" w:customStyle="1" w:styleId="citation-415">
    <w:name w:val="citation-415"/>
    <w:basedOn w:val="DefaultParagraphFont"/>
    <w:rsid w:val="00B86970"/>
  </w:style>
  <w:style w:type="character" w:customStyle="1" w:styleId="citation-414">
    <w:name w:val="citation-414"/>
    <w:basedOn w:val="DefaultParagraphFont"/>
    <w:rsid w:val="00B86970"/>
  </w:style>
  <w:style w:type="character" w:customStyle="1" w:styleId="citation-413">
    <w:name w:val="citation-413"/>
    <w:basedOn w:val="DefaultParagraphFont"/>
    <w:rsid w:val="00B86970"/>
  </w:style>
  <w:style w:type="character" w:customStyle="1" w:styleId="citation-412">
    <w:name w:val="citation-412"/>
    <w:basedOn w:val="DefaultParagraphFont"/>
    <w:rsid w:val="00B86970"/>
  </w:style>
  <w:style w:type="character" w:customStyle="1" w:styleId="citation-411">
    <w:name w:val="citation-411"/>
    <w:basedOn w:val="DefaultParagraphFont"/>
    <w:rsid w:val="00B86970"/>
  </w:style>
  <w:style w:type="character" w:customStyle="1" w:styleId="citation-410">
    <w:name w:val="citation-410"/>
    <w:basedOn w:val="DefaultParagraphFont"/>
    <w:rsid w:val="00B86970"/>
  </w:style>
  <w:style w:type="character" w:styleId="Hyperlink">
    <w:name w:val="Hyperlink"/>
    <w:basedOn w:val="DefaultParagraphFont"/>
    <w:uiPriority w:val="99"/>
    <w:semiHidden/>
    <w:unhideWhenUsed/>
    <w:rsid w:val="00502252"/>
    <w:rPr>
      <w:color w:val="0000FF"/>
      <w:u w:val="single"/>
    </w:rPr>
  </w:style>
  <w:style w:type="character" w:customStyle="1" w:styleId="citation-646">
    <w:name w:val="citation-646"/>
    <w:basedOn w:val="DefaultParagraphFont"/>
    <w:rsid w:val="00502252"/>
  </w:style>
  <w:style w:type="character" w:customStyle="1" w:styleId="citation-645">
    <w:name w:val="citation-645"/>
    <w:basedOn w:val="DefaultParagraphFont"/>
    <w:rsid w:val="00502252"/>
  </w:style>
  <w:style w:type="character" w:customStyle="1" w:styleId="citation-644">
    <w:name w:val="citation-644"/>
    <w:basedOn w:val="DefaultParagraphFont"/>
    <w:rsid w:val="00502252"/>
  </w:style>
  <w:style w:type="character" w:customStyle="1" w:styleId="citation-643">
    <w:name w:val="citation-643"/>
    <w:basedOn w:val="DefaultParagraphFont"/>
    <w:rsid w:val="00502252"/>
  </w:style>
  <w:style w:type="character" w:customStyle="1" w:styleId="citation-642">
    <w:name w:val="citation-642"/>
    <w:basedOn w:val="DefaultParagraphFont"/>
    <w:rsid w:val="00502252"/>
  </w:style>
  <w:style w:type="character" w:customStyle="1" w:styleId="citation-641">
    <w:name w:val="citation-641"/>
    <w:basedOn w:val="DefaultParagraphFont"/>
    <w:rsid w:val="00502252"/>
  </w:style>
  <w:style w:type="character" w:customStyle="1" w:styleId="citation-640">
    <w:name w:val="citation-640"/>
    <w:basedOn w:val="DefaultParagraphFont"/>
    <w:rsid w:val="00502252"/>
  </w:style>
  <w:style w:type="character" w:customStyle="1" w:styleId="citation-639">
    <w:name w:val="citation-639"/>
    <w:basedOn w:val="DefaultParagraphFont"/>
    <w:rsid w:val="00502252"/>
  </w:style>
  <w:style w:type="character" w:customStyle="1" w:styleId="citation-638">
    <w:name w:val="citation-638"/>
    <w:basedOn w:val="DefaultParagraphFont"/>
    <w:rsid w:val="00502252"/>
  </w:style>
  <w:style w:type="character" w:customStyle="1" w:styleId="citation-637">
    <w:name w:val="citation-637"/>
    <w:basedOn w:val="DefaultParagraphFont"/>
    <w:rsid w:val="00502252"/>
  </w:style>
  <w:style w:type="paragraph" w:styleId="ListParagraph">
    <w:name w:val="List Paragraph"/>
    <w:basedOn w:val="Normal"/>
    <w:uiPriority w:val="34"/>
    <w:qFormat/>
    <w:rsid w:val="00285F9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85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02B"/>
  </w:style>
  <w:style w:type="paragraph" w:styleId="Footer">
    <w:name w:val="footer"/>
    <w:basedOn w:val="Normal"/>
    <w:link w:val="FooterChar"/>
    <w:uiPriority w:val="99"/>
    <w:unhideWhenUsed/>
    <w:rsid w:val="00A850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02B"/>
  </w:style>
  <w:style w:type="character" w:customStyle="1" w:styleId="Heading3Char">
    <w:name w:val="Heading 3 Char"/>
    <w:basedOn w:val="DefaultParagraphFont"/>
    <w:link w:val="Heading3"/>
    <w:uiPriority w:val="9"/>
    <w:rsid w:val="00A8502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th-inline">
    <w:name w:val="math-inline"/>
    <w:basedOn w:val="DefaultParagraphFont"/>
    <w:rsid w:val="00A8502B"/>
  </w:style>
  <w:style w:type="table" w:styleId="TableGrid">
    <w:name w:val="Table Grid"/>
    <w:basedOn w:val="TableNormal"/>
    <w:uiPriority w:val="59"/>
    <w:rsid w:val="00CF4058"/>
    <w:pPr>
      <w:spacing w:after="0" w:line="240" w:lineRule="auto"/>
    </w:pPr>
    <w:rPr>
      <w:rFonts w:eastAsiaTheme="minorEastAsia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3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9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16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79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8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6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39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8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1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6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kaggle.com/datasets/marcopinamonti/alzheimer-mri-4-classes-dataset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59647D-2DFE-4024-8A63-5DEF8C789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955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2026-02-20T13:15:00Z</cp:lastPrinted>
  <dcterms:created xsi:type="dcterms:W3CDTF">2026-02-20T13:13:00Z</dcterms:created>
  <dcterms:modified xsi:type="dcterms:W3CDTF">2026-02-20T13:15:00Z</dcterms:modified>
</cp:coreProperties>
</file>