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footer1.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cs="Arial"/>
          <w:sz w:val="22"/>
          <w:u w:val="single"/>
        </w:rPr>
      </w:pPr>
      <w:r>
        <w:rPr>
          <w:rFonts w:cs="Arial" w:ascii="Arial" w:hAnsi="Arial"/>
          <w:sz w:val="22"/>
          <w:u w:val="single"/>
        </w:rPr>
      </w:r>
    </w:p>
    <w:p>
      <w:pPr>
        <w:pStyle w:val="Normal"/>
        <w:jc w:val="center"/>
        <w:rPr>
          <w:rFonts w:ascii="Arial" w:hAnsi="Arial" w:cs="Arial"/>
          <w:sz w:val="22"/>
          <w:u w:val="single"/>
        </w:rPr>
      </w:pPr>
      <w:r>
        <w:rPr>
          <w:rFonts w:cs="Arial" w:ascii="Arial" w:hAnsi="Arial"/>
          <w:sz w:val="22"/>
          <w:u w:val="single"/>
        </w:rPr>
      </w:r>
    </w:p>
    <w:p>
      <w:pPr>
        <w:pStyle w:val="Normal"/>
        <w:jc w:val="center"/>
        <w:rPr>
          <w:rFonts w:ascii="Arial" w:hAnsi="Arial" w:cs="Arial"/>
          <w:sz w:val="22"/>
          <w:u w:val="single"/>
        </w:rPr>
      </w:pPr>
      <w:r>
        <w:rPr>
          <w:rFonts w:cs="Arial" w:ascii="Arial" w:hAnsi="Arial"/>
          <w:sz w:val="22"/>
          <w:u w:val="single"/>
        </w:rPr>
      </w:r>
    </w:p>
    <w:p>
      <w:pPr>
        <w:pStyle w:val="Normal"/>
        <w:jc w:val="center"/>
        <w:rPr>
          <w:rFonts w:ascii="Arial" w:hAnsi="Arial" w:cs="Arial"/>
          <w:sz w:val="22"/>
          <w:u w:val="single"/>
        </w:rPr>
      </w:pPr>
      <w:r>
        <w:rPr>
          <w:rFonts w:cs="Arial" w:ascii="Arial" w:hAnsi="Arial"/>
          <w:sz w:val="22"/>
          <w:u w:val="single"/>
        </w:rPr>
      </w:r>
    </w:p>
    <w:p>
      <w:pPr>
        <w:pStyle w:val="Normal"/>
        <w:keepNext w:val="true"/>
        <w:keepLines/>
        <w:numPr>
          <w:ilvl w:val="0"/>
          <w:numId w:val="0"/>
        </w:numPr>
        <w:spacing w:lineRule="atLeast" w:line="220" w:before="0" w:after="220"/>
        <w:ind w:hanging="0" w:left="0"/>
        <w:jc w:val="right"/>
        <w:outlineLvl w:val="0"/>
        <w:rPr>
          <w:rFonts w:ascii="Arial" w:hAnsi="Arial" w:cs="Arial"/>
          <w:b/>
          <w:spacing w:val="-10"/>
          <w:kern w:val="2"/>
          <w:szCs w:val="24"/>
        </w:rPr>
      </w:pPr>
      <w:r>
        <w:rPr>
          <w:rFonts w:cs="Arial" w:ascii="Arial" w:hAnsi="Arial"/>
          <w:b/>
          <w:spacing w:val="-10"/>
          <w:kern w:val="2"/>
        </w:rPr>
        <w:t>MEMORIAL n° 06/2025</w:t>
      </w:r>
    </w:p>
    <w:p>
      <w:pPr>
        <w:pStyle w:val="Normal"/>
        <w:keepNext w:val="true"/>
        <w:keepLines/>
        <w:numPr>
          <w:ilvl w:val="0"/>
          <w:numId w:val="0"/>
        </w:numPr>
        <w:spacing w:lineRule="atLeast" w:line="220" w:before="0" w:after="220"/>
        <w:ind w:hanging="0" w:left="0"/>
        <w:jc w:val="right"/>
        <w:outlineLvl w:val="0"/>
        <w:rPr>
          <w:rFonts w:ascii="Arial" w:hAnsi="Arial" w:cs="Arial"/>
          <w:b/>
          <w:spacing w:val="-10"/>
          <w:kern w:val="2"/>
          <w:szCs w:val="24"/>
        </w:rPr>
      </w:pPr>
      <w:r>
        <w:rPr>
          <w:rFonts w:cs="Arial" w:ascii="Arial" w:hAnsi="Arial"/>
          <w:b/>
          <w:spacing w:val="-10"/>
          <w:kern w:val="2"/>
          <w:szCs w:val="24"/>
        </w:rPr>
      </w:r>
    </w:p>
    <w:p>
      <w:pPr>
        <w:pStyle w:val="Normal"/>
        <w:keepNext w:val="true"/>
        <w:keepLines/>
        <w:numPr>
          <w:ilvl w:val="0"/>
          <w:numId w:val="0"/>
        </w:numPr>
        <w:spacing w:lineRule="atLeast" w:line="220" w:before="0" w:after="220"/>
        <w:ind w:hanging="0" w:left="0"/>
        <w:jc w:val="right"/>
        <w:outlineLvl w:val="0"/>
        <w:rPr>
          <w:rFonts w:ascii="Arial" w:hAnsi="Arial" w:cs="Arial"/>
          <w:b/>
          <w:spacing w:val="-10"/>
          <w:kern w:val="2"/>
          <w:szCs w:val="24"/>
        </w:rPr>
      </w:pPr>
      <w:r>
        <w:rPr>
          <w:rFonts w:cs="Arial" w:ascii="Arial" w:hAnsi="Arial"/>
          <w:b/>
          <w:spacing w:val="-10"/>
          <w:kern w:val="2"/>
          <w:szCs w:val="24"/>
        </w:rPr>
      </w:r>
    </w:p>
    <w:p>
      <w:pPr>
        <w:pStyle w:val="Normal"/>
        <w:keepNext w:val="true"/>
        <w:keepLines/>
        <w:numPr>
          <w:ilvl w:val="0"/>
          <w:numId w:val="0"/>
        </w:numPr>
        <w:spacing w:lineRule="atLeast" w:line="220" w:before="0" w:after="220"/>
        <w:ind w:hanging="0" w:left="0"/>
        <w:jc w:val="right"/>
        <w:outlineLvl w:val="0"/>
        <w:rPr>
          <w:rFonts w:ascii="Arial" w:hAnsi="Arial" w:cs="Arial"/>
          <w:b/>
          <w:spacing w:val="-10"/>
          <w:kern w:val="2"/>
          <w:szCs w:val="24"/>
        </w:rPr>
      </w:pPr>
      <w:r>
        <w:rPr>
          <w:rFonts w:cs="Arial" w:ascii="Arial" w:hAnsi="Arial"/>
          <w:b/>
          <w:spacing w:val="-10"/>
          <w:kern w:val="2"/>
          <w:szCs w:val="24"/>
        </w:rPr>
      </w:r>
    </w:p>
    <w:p>
      <w:pPr>
        <w:pStyle w:val="Normal"/>
        <w:keepNext w:val="true"/>
        <w:keepLines/>
        <w:numPr>
          <w:ilvl w:val="0"/>
          <w:numId w:val="0"/>
        </w:numPr>
        <w:spacing w:lineRule="atLeast" w:line="220" w:before="0" w:after="220"/>
        <w:ind w:hanging="0" w:left="0"/>
        <w:jc w:val="center"/>
        <w:outlineLvl w:val="0"/>
        <w:rPr>
          <w:rFonts w:ascii="Arial" w:hAnsi="Arial" w:cs="Arial"/>
          <w:b/>
          <w:spacing w:val="-5"/>
          <w:kern w:val="2"/>
          <w:sz w:val="24"/>
          <w:szCs w:val="24"/>
        </w:rPr>
      </w:pPr>
      <w:r>
        <w:rPr>
          <w:rFonts w:cs="Arial" w:ascii="Arial" w:hAnsi="Arial"/>
          <w:b/>
          <w:spacing w:val="-10"/>
          <w:kern w:val="2"/>
          <w:sz w:val="24"/>
          <w:szCs w:val="24"/>
        </w:rPr>
        <w:t>MGA CONSTRUÇÕES E INCORPORAÇÕES LTDA</w:t>
      </w:r>
    </w:p>
    <w:p>
      <w:pPr>
        <w:pStyle w:val="Normal"/>
        <w:spacing w:lineRule="atLeast" w:line="220" w:before="0" w:after="220"/>
        <w:jc w:val="center"/>
        <w:rPr>
          <w:rFonts w:ascii="Arial" w:hAnsi="Arial" w:cs="Arial"/>
          <w:b/>
          <w:spacing w:val="-5"/>
          <w:kern w:val="2"/>
          <w:sz w:val="24"/>
          <w:szCs w:val="24"/>
        </w:rPr>
      </w:pPr>
      <w:r>
        <w:rPr>
          <w:rFonts w:cs="Arial" w:ascii="Arial" w:hAnsi="Arial"/>
          <w:b/>
          <w:spacing w:val="-5"/>
          <w:kern w:val="2"/>
          <w:sz w:val="24"/>
          <w:szCs w:val="24"/>
        </w:rPr>
      </w:r>
    </w:p>
    <w:p>
      <w:pPr>
        <w:pStyle w:val="Normal"/>
        <w:spacing w:lineRule="atLeast" w:line="220" w:before="0" w:after="220"/>
        <w:jc w:val="center"/>
        <w:rPr>
          <w:rFonts w:ascii="Arial" w:hAnsi="Arial" w:cs="Arial"/>
          <w:b/>
          <w:spacing w:val="-5"/>
          <w:kern w:val="2"/>
          <w:sz w:val="24"/>
          <w:szCs w:val="24"/>
        </w:rPr>
      </w:pPr>
      <w:r>
        <w:rPr>
          <w:rFonts w:cs="Arial" w:ascii="Arial" w:hAnsi="Arial"/>
          <w:b/>
          <w:spacing w:val="-5"/>
          <w:kern w:val="2"/>
          <w:sz w:val="24"/>
          <w:szCs w:val="24"/>
        </w:rPr>
      </w:r>
    </w:p>
    <w:p>
      <w:pPr>
        <w:pStyle w:val="Normal"/>
        <w:spacing w:lineRule="atLeast" w:line="220" w:before="0" w:after="220"/>
        <w:jc w:val="center"/>
        <w:rPr>
          <w:rFonts w:ascii="Arial" w:hAnsi="Arial" w:cs="Arial"/>
          <w:spacing w:val="-5"/>
          <w:sz w:val="24"/>
          <w:szCs w:val="24"/>
        </w:rPr>
      </w:pPr>
      <w:r>
        <w:rPr>
          <w:rFonts w:cs="Arial" w:ascii="Arial" w:hAnsi="Arial"/>
          <w:spacing w:val="-5"/>
          <w:sz w:val="24"/>
          <w:szCs w:val="24"/>
        </w:rPr>
      </w:r>
    </w:p>
    <w:p>
      <w:pPr>
        <w:pStyle w:val="Normal"/>
        <w:jc w:val="center"/>
        <w:rPr>
          <w:rFonts w:ascii="Arial" w:hAnsi="Arial" w:cs="Arial"/>
          <w:spacing w:val="-5"/>
          <w:sz w:val="24"/>
          <w:szCs w:val="24"/>
        </w:rPr>
      </w:pPr>
      <w:r>
        <w:rPr>
          <w:rFonts w:cs="Arial" w:ascii="Arial" w:hAnsi="Arial"/>
          <w:spacing w:val="-5"/>
          <w:sz w:val="24"/>
          <w:szCs w:val="24"/>
        </w:rPr>
      </w:r>
    </w:p>
    <w:p>
      <w:pPr>
        <w:pStyle w:val="Normal"/>
        <w:jc w:val="center"/>
        <w:rPr>
          <w:rFonts w:ascii="Arial" w:hAnsi="Arial" w:cs="Arial"/>
          <w:spacing w:val="-5"/>
          <w:sz w:val="24"/>
          <w:szCs w:val="24"/>
        </w:rPr>
      </w:pPr>
      <w:r>
        <w:rPr>
          <w:rFonts w:cs="Arial" w:ascii="Arial" w:hAnsi="Arial"/>
          <w:spacing w:val="-5"/>
          <w:sz w:val="24"/>
          <w:szCs w:val="24"/>
        </w:rPr>
      </w:r>
    </w:p>
    <w:p>
      <w:pPr>
        <w:pStyle w:val="Normal"/>
        <w:jc w:val="center"/>
        <w:rPr>
          <w:rFonts w:ascii="Arial" w:hAnsi="Arial" w:cs="Arial"/>
          <w:spacing w:val="-5"/>
        </w:rPr>
      </w:pPr>
      <w:r>
        <w:rPr>
          <w:rFonts w:cs="Arial" w:ascii="Arial" w:hAnsi="Arial"/>
          <w:spacing w:val="-5"/>
        </w:rPr>
      </w:r>
    </w:p>
    <w:p>
      <w:pPr>
        <w:pStyle w:val="Normal"/>
        <w:jc w:val="center"/>
        <w:rPr>
          <w:rFonts w:ascii="Arial" w:hAnsi="Arial" w:cs="Arial"/>
          <w:b/>
          <w:spacing w:val="-5"/>
          <w:sz w:val="24"/>
          <w:szCs w:val="24"/>
        </w:rPr>
      </w:pPr>
      <w:r>
        <w:rPr>
          <w:rFonts w:cs="Arial" w:ascii="Arial" w:hAnsi="Arial"/>
          <w:b/>
          <w:spacing w:val="-5"/>
          <w:sz w:val="24"/>
          <w:szCs w:val="24"/>
        </w:rPr>
        <w:t>MEMORIAL DESCRITIVO E ESPECIFICAÇÕES TÉCNICAS DAS INSTALAÇÕES DE TELECOMUNICAÇÃO DO EDIFÍCIO MAKAI</w:t>
      </w:r>
    </w:p>
    <w:p>
      <w:pPr>
        <w:pStyle w:val="Normal"/>
        <w:jc w:val="center"/>
        <w:rPr>
          <w:rFonts w:ascii="Arial" w:hAnsi="Arial" w:cs="Arial"/>
          <w:b/>
          <w:spacing w:val="-5"/>
          <w:sz w:val="24"/>
          <w:szCs w:val="24"/>
        </w:rPr>
      </w:pPr>
      <w:r>
        <w:rPr>
          <w:rFonts w:cs="Arial" w:ascii="Arial" w:hAnsi="Arial"/>
          <w:b/>
          <w:spacing w:val="-5"/>
          <w:sz w:val="24"/>
          <w:szCs w:val="24"/>
        </w:rPr>
      </w:r>
    </w:p>
    <w:p>
      <w:pPr>
        <w:pStyle w:val="Normal"/>
        <w:jc w:val="center"/>
        <w:rPr>
          <w:rFonts w:ascii="Arial" w:hAnsi="Arial" w:cs="Arial"/>
          <w:b/>
          <w:spacing w:val="-5"/>
          <w:sz w:val="24"/>
          <w:szCs w:val="24"/>
        </w:rPr>
      </w:pPr>
      <w:r>
        <w:rPr>
          <w:rFonts w:cs="Arial" w:ascii="Arial" w:hAnsi="Arial"/>
          <w:b/>
          <w:spacing w:val="-5"/>
          <w:sz w:val="24"/>
          <w:szCs w:val="24"/>
        </w:rPr>
      </w:r>
    </w:p>
    <w:p>
      <w:pPr>
        <w:pStyle w:val="Normal"/>
        <w:jc w:val="center"/>
        <w:rPr>
          <w:rFonts w:ascii="Arial" w:hAnsi="Arial" w:cs="Arial"/>
          <w:b/>
          <w:spacing w:val="-5"/>
          <w:sz w:val="24"/>
          <w:szCs w:val="24"/>
        </w:rPr>
      </w:pPr>
      <w:r>
        <w:rPr>
          <w:rFonts w:cs="Arial" w:ascii="Arial" w:hAnsi="Arial"/>
          <w:b/>
          <w:spacing w:val="-5"/>
          <w:sz w:val="24"/>
          <w:szCs w:val="24"/>
        </w:rPr>
      </w:r>
    </w:p>
    <w:p>
      <w:pPr>
        <w:pStyle w:val="Normal"/>
        <w:jc w:val="center"/>
        <w:rPr>
          <w:rFonts w:ascii="Arial" w:hAnsi="Arial" w:cs="Arial"/>
          <w:spacing w:val="-5"/>
        </w:rPr>
      </w:pPr>
      <w:r>
        <w:rPr>
          <w:rFonts w:cs="Arial" w:ascii="Arial" w:hAnsi="Arial"/>
          <w:spacing w:val="-5"/>
        </w:rPr>
      </w:r>
    </w:p>
    <w:p>
      <w:pPr>
        <w:pStyle w:val="Normal"/>
        <w:jc w:val="center"/>
        <w:rPr>
          <w:rFonts w:ascii="Arial" w:hAnsi="Arial" w:cs="Arial"/>
          <w:spacing w:val="-5"/>
        </w:rPr>
      </w:pPr>
      <w:r>
        <w:rPr>
          <w:rFonts w:cs="Arial" w:ascii="Arial" w:hAnsi="Arial"/>
          <w:spacing w:val="-5"/>
        </w:rPr>
      </w:r>
    </w:p>
    <w:p>
      <w:pPr>
        <w:pStyle w:val="Normal"/>
        <w:jc w:val="center"/>
        <w:rPr>
          <w:rFonts w:ascii="Arial" w:hAnsi="Arial" w:cs="Arial"/>
          <w:spacing w:val="-5"/>
        </w:rPr>
      </w:pPr>
      <w:r>
        <w:rPr>
          <w:rFonts w:cs="Arial" w:ascii="Arial" w:hAnsi="Arial"/>
          <w:spacing w:val="-5"/>
        </w:rPr>
      </w:r>
    </w:p>
    <w:p>
      <w:pPr>
        <w:pStyle w:val="Normal"/>
        <w:jc w:val="center"/>
        <w:rPr>
          <w:rFonts w:ascii="Arial" w:hAnsi="Arial" w:cs="Arial"/>
          <w:spacing w:val="-5"/>
        </w:rPr>
      </w:pPr>
      <w:r>
        <w:rPr>
          <w:rFonts w:cs="Arial" w:ascii="Arial" w:hAnsi="Arial"/>
          <w:spacing w:val="-5"/>
        </w:rPr>
      </w:r>
    </w:p>
    <w:p>
      <w:pPr>
        <w:pStyle w:val="Normal"/>
        <w:jc w:val="center"/>
        <w:rPr>
          <w:rFonts w:ascii="Arial" w:hAnsi="Arial" w:cs="Arial"/>
          <w:spacing w:val="-5"/>
        </w:rPr>
      </w:pPr>
      <w:r>
        <w:rPr>
          <w:rFonts w:cs="Arial" w:ascii="Arial" w:hAnsi="Arial"/>
          <w:spacing w:val="-5"/>
        </w:rPr>
      </w:r>
    </w:p>
    <w:p>
      <w:pPr>
        <w:pStyle w:val="Normal"/>
        <w:jc w:val="center"/>
        <w:rPr>
          <w:rFonts w:ascii="Arial" w:hAnsi="Arial" w:cs="Arial"/>
          <w:spacing w:val="-5"/>
        </w:rPr>
      </w:pPr>
      <w:r>
        <w:rPr>
          <w:rFonts w:cs="Arial" w:ascii="Arial" w:hAnsi="Arial"/>
          <w:spacing w:val="-5"/>
        </w:rPr>
      </w:r>
    </w:p>
    <w:p>
      <w:pPr>
        <w:pStyle w:val="Normal"/>
        <w:jc w:val="center"/>
        <w:rPr>
          <w:rFonts w:ascii="Arial" w:hAnsi="Arial" w:cs="Arial"/>
          <w:spacing w:val="-5"/>
        </w:rPr>
      </w:pPr>
      <w:r>
        <w:rPr>
          <w:rFonts w:cs="Arial" w:ascii="Arial" w:hAnsi="Arial"/>
          <w:spacing w:val="-5"/>
        </w:rPr>
      </w:r>
    </w:p>
    <w:p>
      <w:pPr>
        <w:pStyle w:val="Normal"/>
        <w:keepNext w:val="true"/>
        <w:keepLines/>
        <w:numPr>
          <w:ilvl w:val="0"/>
          <w:numId w:val="0"/>
        </w:numPr>
        <w:spacing w:lineRule="atLeast" w:line="220" w:before="0" w:after="220"/>
        <w:ind w:hanging="0" w:left="0"/>
        <w:jc w:val="center"/>
        <w:outlineLvl w:val="0"/>
        <w:rPr>
          <w:rFonts w:ascii="Arial" w:hAnsi="Arial" w:cs="Arial"/>
          <w:spacing w:val="-5"/>
        </w:rPr>
      </w:pPr>
      <w:r>
        <w:rPr>
          <w:rFonts w:cs="Arial" w:ascii="Arial" w:hAnsi="Arial"/>
          <w:b/>
          <w:spacing w:val="-10"/>
          <w:kern w:val="2"/>
          <w:sz w:val="24"/>
          <w:szCs w:val="24"/>
        </w:rPr>
        <w:t>EDIFÍCIO MAKAI</w:t>
      </w:r>
    </w:p>
    <w:p>
      <w:pPr>
        <w:pStyle w:val="Normal"/>
        <w:jc w:val="center"/>
        <w:rPr>
          <w:rFonts w:ascii="Arial" w:hAnsi="Arial" w:cs="Arial"/>
          <w:spacing w:val="-5"/>
        </w:rPr>
      </w:pPr>
      <w:r>
        <w:rPr>
          <w:rFonts w:cs="Arial" w:ascii="Arial" w:hAnsi="Arial"/>
          <w:spacing w:val="-5"/>
        </w:rPr>
        <w:t>Avenida Max Zagel, S/N, Lote 05-A Quadra 12, Cabedelo – PB</w:t>
      </w:r>
    </w:p>
    <w:p>
      <w:pPr>
        <w:pStyle w:val="Normal"/>
        <w:jc w:val="center"/>
        <w:rPr>
          <w:rFonts w:ascii="Arial" w:hAnsi="Arial" w:cs="Arial"/>
          <w:spacing w:val="-5"/>
        </w:rPr>
      </w:pPr>
      <w:r>
        <w:rPr>
          <w:rFonts w:cs="Arial" w:ascii="Arial" w:hAnsi="Arial"/>
          <w:spacing w:val="-5"/>
        </w:rPr>
      </w:r>
    </w:p>
    <w:p>
      <w:pPr>
        <w:pStyle w:val="Normal"/>
        <w:jc w:val="center"/>
        <w:rPr>
          <w:rFonts w:ascii="Arial" w:hAnsi="Arial" w:cs="Arial"/>
          <w:spacing w:val="-5"/>
        </w:rPr>
      </w:pPr>
      <w:r>
        <w:rPr>
          <w:rFonts w:cs="Arial" w:ascii="Arial" w:hAnsi="Arial"/>
          <w:spacing w:val="-5"/>
        </w:rPr>
      </w:r>
    </w:p>
    <w:p>
      <w:pPr>
        <w:pStyle w:val="Normal"/>
        <w:jc w:val="center"/>
        <w:rPr>
          <w:rFonts w:ascii="Arial" w:hAnsi="Arial" w:cs="Arial"/>
          <w:spacing w:val="-5"/>
        </w:rPr>
      </w:pPr>
      <w:r>
        <w:rPr>
          <w:rFonts w:cs="Arial" w:ascii="Arial" w:hAnsi="Arial"/>
          <w:spacing w:val="-5"/>
        </w:rPr>
      </w:r>
    </w:p>
    <w:p>
      <w:pPr>
        <w:pStyle w:val="Normal"/>
        <w:jc w:val="center"/>
        <w:rPr>
          <w:rFonts w:ascii="Arial" w:hAnsi="Arial" w:cs="Arial"/>
          <w:spacing w:val="-5"/>
        </w:rPr>
      </w:pPr>
      <w:r>
        <w:rPr>
          <w:rFonts w:cs="Arial" w:ascii="Arial" w:hAnsi="Arial"/>
          <w:spacing w:val="-5"/>
        </w:rPr>
      </w:r>
    </w:p>
    <w:p>
      <w:pPr>
        <w:pStyle w:val="Normal"/>
        <w:jc w:val="center"/>
        <w:rPr>
          <w:rFonts w:ascii="Arial" w:hAnsi="Arial" w:cs="Arial"/>
          <w:spacing w:val="-5"/>
        </w:rPr>
      </w:pPr>
      <w:r>
        <w:rPr>
          <w:rFonts w:cs="Arial" w:ascii="Arial" w:hAnsi="Arial"/>
          <w:spacing w:val="-5"/>
        </w:rPr>
      </w:r>
    </w:p>
    <w:p>
      <w:pPr>
        <w:pStyle w:val="Normal"/>
        <w:jc w:val="center"/>
        <w:rPr>
          <w:rFonts w:ascii="Arial" w:hAnsi="Arial" w:cs="Arial"/>
          <w:spacing w:val="-5"/>
        </w:rPr>
      </w:pPr>
      <w:r>
        <w:rPr>
          <w:rFonts w:cs="Arial" w:ascii="Arial" w:hAnsi="Arial"/>
          <w:spacing w:val="-5"/>
        </w:rPr>
      </w:r>
    </w:p>
    <w:p>
      <w:pPr>
        <w:pStyle w:val="Normal"/>
        <w:jc w:val="both"/>
        <w:rPr>
          <w:rFonts w:ascii="Arial" w:hAnsi="Arial" w:cs="Arial"/>
          <w:spacing w:val="-5"/>
        </w:rPr>
      </w:pPr>
      <w:r>
        <w:rPr>
          <w:rFonts w:cs="Arial" w:ascii="Arial" w:hAnsi="Arial"/>
          <w:spacing w:val="-5"/>
        </w:rPr>
      </w:r>
    </w:p>
    <w:p>
      <w:pPr>
        <w:pStyle w:val="Normal"/>
        <w:jc w:val="both"/>
        <w:rPr>
          <w:rFonts w:ascii="Arial" w:hAnsi="Arial" w:cs="Arial"/>
          <w:spacing w:val="-5"/>
        </w:rPr>
      </w:pPr>
      <w:r>
        <w:rPr>
          <w:rFonts w:cs="Arial" w:ascii="Arial" w:hAnsi="Arial"/>
          <w:spacing w:val="-5"/>
        </w:rPr>
      </w:r>
    </w:p>
    <w:p>
      <w:pPr>
        <w:pStyle w:val="Normal"/>
        <w:jc w:val="center"/>
        <w:rPr>
          <w:rFonts w:ascii="Arial" w:hAnsi="Arial" w:cs="Arial"/>
          <w:spacing w:val="-5"/>
          <w:sz w:val="22"/>
          <w:u w:val="single"/>
        </w:rPr>
      </w:pPr>
      <w:r>
        <w:rPr>
          <w:rFonts w:cs="Arial" w:ascii="Arial" w:hAnsi="Arial"/>
          <w:spacing w:val="-5"/>
          <w:sz w:val="22"/>
          <w:u w:val="single"/>
        </w:rPr>
      </w:r>
    </w:p>
    <w:p>
      <w:pPr>
        <w:pStyle w:val="Normal"/>
        <w:jc w:val="center"/>
        <w:rPr>
          <w:rFonts w:ascii="Arial" w:hAnsi="Arial" w:cs="Arial"/>
          <w:spacing w:val="-5"/>
          <w:sz w:val="22"/>
          <w:u w:val="single"/>
        </w:rPr>
      </w:pPr>
      <w:r>
        <w:rPr>
          <w:rFonts w:cs="Arial" w:ascii="Arial" w:hAnsi="Arial"/>
          <w:spacing w:val="-5"/>
          <w:sz w:val="22"/>
          <w:u w:val="single"/>
        </w:rPr>
      </w:r>
    </w:p>
    <w:p>
      <w:pPr>
        <w:pStyle w:val="Normal"/>
        <w:jc w:val="center"/>
        <w:rPr>
          <w:rFonts w:ascii="Arial" w:hAnsi="Arial" w:cs="Arial"/>
          <w:sz w:val="22"/>
          <w:u w:val="single"/>
        </w:rPr>
      </w:pPr>
      <w:r>
        <w:rPr>
          <w:rFonts w:cs="Arial" w:ascii="Arial" w:hAnsi="Arial"/>
          <w:sz w:val="22"/>
          <w:u w:val="single"/>
        </w:rPr>
      </w:r>
    </w:p>
    <w:p>
      <w:pPr>
        <w:pStyle w:val="Normal"/>
        <w:jc w:val="center"/>
        <w:rPr>
          <w:rFonts w:ascii="Arial" w:hAnsi="Arial" w:cs="Arial"/>
          <w:sz w:val="22"/>
          <w:u w:val="single"/>
        </w:rPr>
      </w:pPr>
      <w:r>
        <w:rPr>
          <w:rFonts w:cs="Arial" w:ascii="Arial" w:hAnsi="Arial"/>
          <w:sz w:val="22"/>
          <w:u w:val="single"/>
        </w:rPr>
      </w:r>
    </w:p>
    <w:p>
      <w:pPr>
        <w:pStyle w:val="Normal"/>
        <w:jc w:val="center"/>
        <w:rPr>
          <w:rFonts w:ascii="Arial" w:hAnsi="Arial" w:cs="Arial"/>
          <w:b/>
          <w:bCs/>
          <w:sz w:val="22"/>
        </w:rPr>
      </w:pPr>
      <w:r>
        <w:rPr>
          <w:rFonts w:cs="Arial" w:ascii="Arial" w:hAnsi="Arial"/>
          <w:b/>
          <w:bCs/>
          <w:sz w:val="22"/>
        </w:rPr>
        <w:t>JOÃO PESSOA</w:t>
      </w:r>
    </w:p>
    <w:p>
      <w:pPr>
        <w:pStyle w:val="Normal"/>
        <w:jc w:val="center"/>
        <w:rPr>
          <w:sz w:val="24"/>
          <w:szCs w:val="24"/>
        </w:rPr>
      </w:pPr>
      <w:r>
        <w:rPr>
          <w:rFonts w:cs="Arial" w:ascii="Arial" w:hAnsi="Arial"/>
          <w:b/>
          <w:bCs/>
          <w:sz w:val="22"/>
        </w:rPr>
        <w:t>3 DE NOVEMBRO DE 2025</w:t>
      </w:r>
    </w:p>
    <w:p>
      <w:pPr>
        <w:pStyle w:val="Heading1"/>
        <w:ind w:hanging="0" w:left="0" w:right="0"/>
        <w:jc w:val="center"/>
        <w:rPr>
          <w:sz w:val="24"/>
          <w:szCs w:val="24"/>
        </w:rPr>
      </w:pPr>
      <w:r>
        <w:rPr>
          <w:sz w:val="24"/>
          <w:szCs w:val="24"/>
        </w:rPr>
        <w:t>SUMÁRIO</w:t>
      </w:r>
    </w:p>
    <w:p>
      <w:pPr>
        <w:pStyle w:val="Heading1"/>
        <w:tabs>
          <w:tab w:val="clear" w:pos="708"/>
          <w:tab w:val="left" w:pos="720" w:leader="none"/>
        </w:tabs>
        <w:ind w:hanging="0" w:left="0" w:right="0"/>
        <w:rPr>
          <w:sz w:val="24"/>
          <w:szCs w:val="24"/>
        </w:rPr>
      </w:pPr>
      <w:r>
        <w:rPr>
          <w:sz w:val="24"/>
          <w:szCs w:val="24"/>
        </w:rPr>
      </w:r>
    </w:p>
    <w:p>
      <w:pPr>
        <w:pStyle w:val="Normal"/>
        <w:rPr>
          <w:sz w:val="24"/>
          <w:szCs w:val="24"/>
        </w:rPr>
      </w:pPr>
      <w:r>
        <w:rPr>
          <w:sz w:val="24"/>
          <w:szCs w:val="24"/>
        </w:rPr>
      </w:r>
    </w:p>
    <w:p>
      <w:pPr>
        <w:pStyle w:val="Normal"/>
        <w:spacing w:before="0" w:after="240"/>
        <w:rPr>
          <w:rFonts w:ascii="Arial" w:hAnsi="Arial" w:cs="Arial"/>
          <w:b/>
          <w:bCs/>
        </w:rPr>
      </w:pPr>
      <w:r>
        <w:rPr>
          <w:rFonts w:cs="Arial" w:ascii="Arial" w:hAnsi="Arial"/>
          <w:b/>
          <w:bCs/>
        </w:rPr>
        <w:t>1. INTRODUÇÃO…………………………………………………………………………………………………….3</w:t>
      </w:r>
    </w:p>
    <w:p>
      <w:pPr>
        <w:pStyle w:val="Normal"/>
        <w:spacing w:before="0" w:after="240"/>
        <w:rPr>
          <w:rFonts w:ascii="Arial" w:hAnsi="Arial" w:cs="Arial"/>
          <w:b/>
          <w:bCs/>
        </w:rPr>
      </w:pPr>
      <w:r>
        <w:rPr>
          <w:rFonts w:cs="Arial" w:ascii="Arial" w:hAnsi="Arial"/>
          <w:b/>
          <w:bCs/>
        </w:rPr>
        <w:t>2. DADOS DA OBRA……………………………………………………………………………………………….3</w:t>
      </w:r>
    </w:p>
    <w:p>
      <w:pPr>
        <w:pStyle w:val="Normal"/>
        <w:spacing w:before="0" w:after="240"/>
        <w:rPr>
          <w:rFonts w:ascii="Arial" w:hAnsi="Arial" w:cs="Arial"/>
          <w:b/>
          <w:bCs/>
        </w:rPr>
      </w:pPr>
      <w:r>
        <w:rPr>
          <w:rFonts w:cs="Arial" w:ascii="Arial" w:hAnsi="Arial"/>
          <w:b/>
          <w:bCs/>
        </w:rPr>
        <w:t>3. NORMAS TÉCNICAS……………………………………………………………………………………………3</w:t>
      </w:r>
    </w:p>
    <w:p>
      <w:pPr>
        <w:pStyle w:val="PargrafodaLista"/>
        <w:autoSpaceDE w:val="false"/>
        <w:spacing w:before="0" w:after="240"/>
        <w:ind w:left="0" w:right="0"/>
        <w:contextualSpacing/>
        <w:jc w:val="both"/>
        <w:rPr>
          <w:rFonts w:ascii="Arial" w:hAnsi="Arial" w:cs="Arial"/>
          <w:b/>
          <w:bCs/>
        </w:rPr>
      </w:pPr>
      <w:r>
        <w:rPr>
          <w:rFonts w:cs="Arial" w:ascii="Arial" w:hAnsi="Arial"/>
          <w:b/>
          <w:bCs/>
        </w:rPr>
        <w:t>4. SERVIÇOS CONTEMPLADOS…………………………………………………………………………………3</w:t>
      </w:r>
    </w:p>
    <w:p>
      <w:pPr>
        <w:pStyle w:val="Normal"/>
        <w:spacing w:before="0" w:after="240"/>
        <w:ind w:firstLine="708" w:right="0"/>
        <w:rPr>
          <w:rFonts w:ascii="Arial" w:hAnsi="Arial" w:cs="Arial"/>
          <w:b/>
          <w:bCs/>
        </w:rPr>
      </w:pPr>
      <w:r>
        <w:rPr>
          <w:rFonts w:cs="Arial" w:ascii="Arial" w:hAnsi="Arial"/>
          <w:b/>
          <w:bCs/>
        </w:rPr>
        <w:t>4.1. SERVIÇO DE VOZ……………………………………………………………………………………3</w:t>
      </w:r>
    </w:p>
    <w:p>
      <w:pPr>
        <w:pStyle w:val="Normal"/>
        <w:spacing w:before="0" w:after="240"/>
        <w:ind w:firstLine="708" w:right="0"/>
        <w:rPr>
          <w:rFonts w:ascii="Arial" w:hAnsi="Arial" w:cs="Arial"/>
          <w:b/>
          <w:bCs/>
        </w:rPr>
      </w:pPr>
      <w:r>
        <w:rPr>
          <w:rFonts w:cs="Arial" w:ascii="Arial" w:hAnsi="Arial"/>
          <w:b/>
          <w:bCs/>
        </w:rPr>
        <w:t>4.2. SERVIÇO DE DADOS………………………………………………………………………………..4</w:t>
      </w:r>
    </w:p>
    <w:p>
      <w:pPr>
        <w:pStyle w:val="Normal"/>
        <w:spacing w:before="0" w:after="240"/>
        <w:ind w:firstLine="708" w:right="0"/>
        <w:rPr>
          <w:rFonts w:ascii="Arial" w:hAnsi="Arial" w:cs="Arial"/>
          <w:b/>
          <w:bCs/>
        </w:rPr>
      </w:pPr>
      <w:r>
        <w:rPr>
          <w:rFonts w:cs="Arial" w:ascii="Arial" w:hAnsi="Arial"/>
          <w:b/>
          <w:bCs/>
        </w:rPr>
        <w:t>4.3. SERVIÇO DE VÍDEO…………………………………………………………………………………4</w:t>
      </w:r>
    </w:p>
    <w:p>
      <w:pPr>
        <w:pStyle w:val="Normal"/>
        <w:spacing w:before="0" w:after="240"/>
        <w:ind w:firstLine="708" w:right="0"/>
        <w:rPr>
          <w:rFonts w:ascii="Arial" w:hAnsi="Arial" w:cs="Arial"/>
          <w:b/>
          <w:bCs/>
        </w:rPr>
      </w:pPr>
      <w:r>
        <w:rPr>
          <w:rFonts w:cs="Arial" w:ascii="Arial" w:hAnsi="Arial"/>
          <w:b/>
          <w:bCs/>
        </w:rPr>
        <w:t>4.4. SERVIÇO DE INTERCOMUNICAÇÃO……………………………………………………………..4</w:t>
      </w:r>
    </w:p>
    <w:p>
      <w:pPr>
        <w:pStyle w:val="Normal"/>
        <w:spacing w:before="0" w:after="240"/>
        <w:ind w:firstLine="708" w:right="0"/>
        <w:rPr>
          <w:rFonts w:ascii="Arial" w:hAnsi="Arial" w:cs="Arial"/>
          <w:b/>
          <w:szCs w:val="18"/>
        </w:rPr>
      </w:pPr>
      <w:r>
        <w:rPr>
          <w:rFonts w:cs="Arial" w:ascii="Arial" w:hAnsi="Arial"/>
          <w:b/>
          <w:bCs/>
        </w:rPr>
        <w:t>4.5. SERVIÇO DE MONITORAMENTO…………………………………………………………………4</w:t>
      </w:r>
    </w:p>
    <w:p>
      <w:pPr>
        <w:pStyle w:val="PargrafodaLista"/>
        <w:autoSpaceDE w:val="false"/>
        <w:spacing w:before="0" w:after="240"/>
        <w:ind w:left="0" w:right="0"/>
        <w:contextualSpacing/>
        <w:jc w:val="both"/>
        <w:rPr>
          <w:rFonts w:ascii="Arial" w:hAnsi="Arial" w:cs="Arial"/>
          <w:b/>
          <w:szCs w:val="18"/>
        </w:rPr>
      </w:pPr>
      <w:r>
        <w:rPr>
          <w:rFonts w:cs="Arial" w:ascii="Arial" w:hAnsi="Arial"/>
          <w:b/>
          <w:szCs w:val="18"/>
        </w:rPr>
        <w:t>5. SALA DE MONITORAMENTO (ER / EF)……………………………………………………………………...4</w:t>
      </w:r>
    </w:p>
    <w:p>
      <w:pPr>
        <w:pStyle w:val="PargrafodaLista"/>
        <w:autoSpaceDE w:val="false"/>
        <w:spacing w:before="0" w:after="240"/>
        <w:ind w:left="0" w:right="0"/>
        <w:contextualSpacing/>
        <w:jc w:val="both"/>
        <w:rPr>
          <w:rFonts w:ascii="Arial" w:hAnsi="Arial" w:cs="Arial"/>
          <w:b/>
          <w:szCs w:val="18"/>
        </w:rPr>
      </w:pPr>
      <w:r>
        <w:rPr>
          <w:rFonts w:cs="Arial" w:ascii="Arial" w:hAnsi="Arial"/>
          <w:b/>
          <w:szCs w:val="18"/>
        </w:rPr>
      </w:r>
    </w:p>
    <w:p>
      <w:pPr>
        <w:pStyle w:val="PargrafodaLista"/>
        <w:autoSpaceDE w:val="false"/>
        <w:spacing w:before="0" w:after="240"/>
        <w:ind w:left="0" w:right="0"/>
        <w:contextualSpacing/>
        <w:jc w:val="both"/>
        <w:rPr>
          <w:rFonts w:ascii="Arial" w:hAnsi="Arial" w:cs="Arial"/>
          <w:b/>
          <w:szCs w:val="18"/>
        </w:rPr>
      </w:pPr>
      <w:r>
        <w:rPr>
          <w:rFonts w:cs="Arial" w:ascii="Arial" w:hAnsi="Arial"/>
          <w:b/>
          <w:szCs w:val="18"/>
        </w:rPr>
        <w:t>6. ELEMENTOS PASSIVOS E ATIVOS DA REDE……………………………………………………………..5</w:t>
      </w:r>
    </w:p>
    <w:p>
      <w:pPr>
        <w:pStyle w:val="PargrafodaLista"/>
        <w:autoSpaceDE w:val="false"/>
        <w:spacing w:before="0" w:after="0"/>
        <w:ind w:left="0" w:right="0"/>
        <w:contextualSpacing/>
        <w:jc w:val="both"/>
        <w:rPr>
          <w:rFonts w:ascii="Arial" w:hAnsi="Arial" w:cs="Arial"/>
          <w:b/>
          <w:szCs w:val="18"/>
        </w:rPr>
      </w:pPr>
      <w:r>
        <w:rPr>
          <w:rFonts w:cs="Arial" w:ascii="Arial" w:hAnsi="Arial"/>
          <w:b/>
          <w:szCs w:val="18"/>
        </w:rPr>
      </w:r>
    </w:p>
    <w:p>
      <w:pPr>
        <w:pStyle w:val="PargrafodaLista"/>
        <w:autoSpaceDE w:val="false"/>
        <w:spacing w:before="0" w:after="0"/>
        <w:ind w:left="0" w:right="0"/>
        <w:contextualSpacing/>
        <w:jc w:val="both"/>
        <w:rPr>
          <w:rFonts w:ascii="Arial" w:hAnsi="Arial" w:cs="Arial"/>
          <w:b/>
          <w:bCs/>
          <w:szCs w:val="18"/>
        </w:rPr>
      </w:pPr>
      <w:r>
        <w:rPr>
          <w:rFonts w:cs="Arial" w:ascii="Arial" w:hAnsi="Arial"/>
          <w:b/>
          <w:szCs w:val="18"/>
        </w:rPr>
        <w:t>7. TESTES E ACEITAÇÃO…………………………………………………………………………………………6</w:t>
      </w:r>
    </w:p>
    <w:p>
      <w:pPr>
        <w:pStyle w:val="Normal"/>
        <w:spacing w:before="0" w:after="240"/>
        <w:ind w:firstLine="708" w:right="0"/>
        <w:rPr>
          <w:rFonts w:ascii="Arial" w:hAnsi="Arial" w:cs="Arial"/>
          <w:b/>
          <w:bCs/>
          <w:szCs w:val="18"/>
        </w:rPr>
      </w:pPr>
      <w:r>
        <w:rPr>
          <w:rFonts w:cs="Arial" w:ascii="Arial" w:hAnsi="Arial"/>
          <w:b/>
          <w:bCs/>
          <w:szCs w:val="18"/>
        </w:rPr>
      </w:r>
    </w:p>
    <w:p>
      <w:pPr>
        <w:pStyle w:val="Normal"/>
        <w:spacing w:before="0" w:after="240"/>
        <w:ind w:firstLine="708" w:right="0"/>
        <w:rPr>
          <w:rFonts w:ascii="Arial" w:hAnsi="Arial" w:cs="Arial"/>
          <w:b/>
          <w:bCs/>
          <w:szCs w:val="18"/>
        </w:rPr>
      </w:pPr>
      <w:r>
        <w:rPr>
          <w:rFonts w:cs="Arial" w:ascii="Arial" w:hAnsi="Arial"/>
          <w:b/>
          <w:bCs/>
          <w:szCs w:val="18"/>
        </w:rPr>
      </w:r>
    </w:p>
    <w:p>
      <w:pPr>
        <w:pStyle w:val="PargrafodaLista"/>
        <w:autoSpaceDE w:val="false"/>
        <w:spacing w:before="0" w:after="240"/>
        <w:ind w:left="0" w:right="0"/>
        <w:contextualSpacing/>
        <w:jc w:val="both"/>
        <w:rPr>
          <w:rFonts w:ascii="Arial" w:hAnsi="Arial" w:cs="Arial"/>
          <w:b/>
          <w:bCs/>
          <w:sz w:val="24"/>
          <w:szCs w:val="24"/>
        </w:rPr>
      </w:pPr>
      <w:r>
        <w:rPr>
          <w:rFonts w:cs="Arial" w:ascii="Arial" w:hAnsi="Arial"/>
          <w:b/>
          <w:bCs/>
          <w:sz w:val="24"/>
          <w:szCs w:val="24"/>
        </w:rPr>
      </w:r>
    </w:p>
    <w:p>
      <w:pPr>
        <w:pStyle w:val="Normal"/>
        <w:spacing w:before="0" w:after="240"/>
        <w:rPr>
          <w:rFonts w:ascii="Arial" w:hAnsi="Arial" w:cs="Arial"/>
          <w:b/>
          <w:bCs/>
          <w:sz w:val="24"/>
          <w:szCs w:val="24"/>
        </w:rPr>
      </w:pPr>
      <w:r>
        <w:rPr>
          <w:rFonts w:cs="Arial" w:ascii="Arial" w:hAnsi="Arial"/>
          <w:b/>
          <w:bCs/>
          <w:sz w:val="24"/>
          <w:szCs w:val="24"/>
        </w:rPr>
      </w:r>
    </w:p>
    <w:p>
      <w:pPr>
        <w:pStyle w:val="Normal"/>
        <w:rPr>
          <w:rFonts w:ascii="Arial" w:hAnsi="Arial" w:cs="Arial"/>
          <w:b/>
          <w:bCs/>
          <w:sz w:val="24"/>
          <w:szCs w:val="24"/>
        </w:rPr>
      </w:pPr>
      <w:r>
        <w:rPr>
          <w:rFonts w:cs="Arial" w:ascii="Arial" w:hAnsi="Arial"/>
          <w:b/>
          <w:bCs/>
          <w:sz w:val="24"/>
          <w:szCs w:val="24"/>
        </w:rPr>
      </w:r>
    </w:p>
    <w:p>
      <w:pPr>
        <w:pStyle w:val="Normal"/>
        <w:tabs>
          <w:tab w:val="clear" w:pos="708"/>
          <w:tab w:val="left" w:pos="-1843" w:leader="none"/>
          <w:tab w:val="left" w:pos="851" w:leader="none"/>
        </w:tabs>
        <w:jc w:val="both"/>
        <w:rPr>
          <w:rFonts w:ascii="Arial" w:hAnsi="Arial" w:cs="Arial"/>
          <w:b/>
          <w:bCs/>
          <w:sz w:val="24"/>
          <w:szCs w:val="24"/>
        </w:rPr>
      </w:pPr>
      <w:r>
        <w:rPr>
          <w:rFonts w:cs="Arial" w:ascii="Arial" w:hAnsi="Arial"/>
          <w:b/>
          <w:bCs/>
          <w:sz w:val="24"/>
          <w:szCs w:val="24"/>
        </w:rPr>
      </w:r>
    </w:p>
    <w:p>
      <w:pPr>
        <w:pStyle w:val="Normal"/>
        <w:tabs>
          <w:tab w:val="clear" w:pos="708"/>
          <w:tab w:val="left" w:pos="-1843" w:leader="none"/>
          <w:tab w:val="left" w:pos="851" w:leader="none"/>
        </w:tabs>
        <w:jc w:val="both"/>
        <w:rPr>
          <w:rFonts w:ascii="Arial" w:hAnsi="Arial" w:cs="Arial"/>
          <w:b/>
          <w:bCs/>
          <w:sz w:val="24"/>
          <w:szCs w:val="24"/>
        </w:rPr>
      </w:pPr>
      <w:r>
        <w:rPr>
          <w:rFonts w:cs="Arial" w:ascii="Arial" w:hAnsi="Arial"/>
          <w:b/>
          <w:bCs/>
          <w:sz w:val="24"/>
          <w:szCs w:val="24"/>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tabs>
          <w:tab w:val="clear" w:pos="708"/>
          <w:tab w:val="left" w:pos="-1843" w:leader="none"/>
          <w:tab w:val="left" w:pos="851" w:leader="none"/>
        </w:tabs>
        <w:jc w:val="both"/>
        <w:rPr>
          <w:rFonts w:ascii="Arial" w:hAnsi="Arial" w:cs="Arial"/>
          <w:b/>
        </w:rPr>
      </w:pPr>
      <w:r>
        <w:rPr>
          <w:rFonts w:cs="Arial" w:ascii="Arial" w:hAnsi="Arial"/>
          <w:b/>
        </w:rPr>
      </w:r>
    </w:p>
    <w:p>
      <w:pPr>
        <w:pStyle w:val="Normal"/>
        <w:numPr>
          <w:ilvl w:val="0"/>
          <w:numId w:val="2"/>
        </w:numPr>
        <w:tabs>
          <w:tab w:val="clear" w:pos="708"/>
          <w:tab w:val="left" w:pos="851" w:leader="none"/>
        </w:tabs>
        <w:jc w:val="both"/>
        <w:rPr>
          <w:rFonts w:ascii="Arial" w:hAnsi="Arial" w:cs="Arial"/>
          <w:b/>
        </w:rPr>
      </w:pPr>
      <w:r>
        <w:rPr>
          <w:rFonts w:cs="Arial" w:ascii="Arial" w:hAnsi="Arial"/>
          <w:b/>
        </w:rPr>
        <w:t>INTRODUÇÃO</w:t>
      </w:r>
    </w:p>
    <w:p>
      <w:pPr>
        <w:pStyle w:val="Normal"/>
        <w:tabs>
          <w:tab w:val="clear" w:pos="708"/>
          <w:tab w:val="left" w:pos="851" w:leader="none"/>
        </w:tabs>
        <w:ind w:left="720" w:right="0"/>
        <w:jc w:val="both"/>
        <w:rPr>
          <w:rFonts w:ascii="Arial" w:hAnsi="Arial" w:cs="Arial"/>
          <w:b/>
        </w:rPr>
      </w:pPr>
      <w:r>
        <w:rPr>
          <w:rFonts w:cs="Arial" w:ascii="Arial" w:hAnsi="Arial"/>
          <w:b/>
        </w:rPr>
      </w:r>
    </w:p>
    <w:p>
      <w:pPr>
        <w:pStyle w:val="Normal"/>
        <w:autoSpaceDE w:val="false"/>
        <w:jc w:val="both"/>
        <w:rPr>
          <w:rFonts w:ascii="Arial" w:hAnsi="Arial" w:cs="Arial"/>
          <w:szCs w:val="18"/>
        </w:rPr>
      </w:pPr>
      <w:r>
        <w:rPr>
          <w:rFonts w:cs="Arial" w:ascii="Arial" w:hAnsi="Arial"/>
          <w:szCs w:val="18"/>
        </w:rPr>
        <w:t>O projeto de telecomunicação concebido apresenta como principal premissa a disponibilidade de uma rede de dados de alta capacidade para transporte de informações tantos nos setores administrativos como nos espaços voltados aos clientes.</w:t>
      </w:r>
    </w:p>
    <w:p>
      <w:pPr>
        <w:pStyle w:val="Normal"/>
        <w:autoSpaceDE w:val="false"/>
        <w:jc w:val="both"/>
        <w:rPr>
          <w:rFonts w:ascii="Arial" w:hAnsi="Arial" w:cs="Arial"/>
          <w:szCs w:val="18"/>
        </w:rPr>
      </w:pPr>
      <w:r>
        <w:rPr>
          <w:rFonts w:cs="Arial" w:ascii="Arial" w:hAnsi="Arial"/>
          <w:szCs w:val="18"/>
        </w:rPr>
      </w:r>
    </w:p>
    <w:p>
      <w:pPr>
        <w:pStyle w:val="Normal"/>
        <w:autoSpaceDE w:val="false"/>
        <w:jc w:val="both"/>
        <w:rPr>
          <w:rFonts w:ascii="Arial" w:hAnsi="Arial" w:cs="Arial"/>
          <w:szCs w:val="18"/>
        </w:rPr>
      </w:pPr>
      <w:r>
        <w:rPr>
          <w:rFonts w:cs="Arial" w:ascii="Arial" w:hAnsi="Arial"/>
          <w:szCs w:val="18"/>
        </w:rPr>
        <w:t xml:space="preserve">Além disso, tem por objetivo proporcionar uma ótima experiência de conectividade para os usuários, através de uma robusta rede de roteadores Wi-Fi para os visitantes. Para cada estação de trabalho, estão sendo previstos 1 (um) ponto de dados e 1 (um) de telefone (ambos com cabos CAT-6), permitindo, assim, desempenhar múltiplas funções. </w:t>
      </w:r>
    </w:p>
    <w:p>
      <w:pPr>
        <w:pStyle w:val="Normal"/>
        <w:autoSpaceDE w:val="false"/>
        <w:jc w:val="both"/>
        <w:rPr>
          <w:rFonts w:ascii="Arial" w:hAnsi="Arial" w:cs="Arial"/>
          <w:szCs w:val="18"/>
        </w:rPr>
      </w:pPr>
      <w:r>
        <w:rPr>
          <w:rFonts w:cs="Arial" w:ascii="Arial" w:hAnsi="Arial"/>
          <w:szCs w:val="18"/>
        </w:rPr>
      </w:r>
    </w:p>
    <w:p>
      <w:pPr>
        <w:pStyle w:val="Normal"/>
        <w:autoSpaceDE w:val="false"/>
        <w:jc w:val="both"/>
        <w:rPr>
          <w:rFonts w:ascii="Arial" w:hAnsi="Arial" w:cs="Arial"/>
          <w:szCs w:val="18"/>
        </w:rPr>
      </w:pPr>
      <w:r>
        <w:rPr>
          <w:rFonts w:cs="Arial" w:ascii="Arial" w:hAnsi="Arial"/>
          <w:szCs w:val="18"/>
        </w:rPr>
        <w:t>No quesito segurança, o sistema de CFTV foi projetado nas áreas internas, externas e de circulação, de modo a proporcionar a menor quantidade possível de pontos cegos e resultando em um monitoramento eficiente de todo o edifício.</w:t>
      </w:r>
    </w:p>
    <w:p>
      <w:pPr>
        <w:pStyle w:val="Normal"/>
        <w:autoSpaceDE w:val="false"/>
        <w:jc w:val="both"/>
        <w:rPr>
          <w:rFonts w:ascii="Arial" w:hAnsi="Arial" w:cs="Arial"/>
          <w:szCs w:val="18"/>
        </w:rPr>
      </w:pPr>
      <w:r>
        <w:rPr>
          <w:rFonts w:cs="Arial" w:ascii="Arial" w:hAnsi="Arial"/>
          <w:szCs w:val="18"/>
        </w:rPr>
      </w:r>
    </w:p>
    <w:p>
      <w:pPr>
        <w:pStyle w:val="Normal"/>
        <w:autoSpaceDE w:val="false"/>
        <w:jc w:val="both"/>
        <w:rPr>
          <w:rFonts w:ascii="Arial" w:hAnsi="Arial" w:cs="Arial"/>
          <w:szCs w:val="18"/>
        </w:rPr>
      </w:pPr>
      <w:r>
        <w:rPr>
          <w:rFonts w:cs="Arial" w:ascii="Arial" w:hAnsi="Arial"/>
          <w:szCs w:val="18"/>
        </w:rPr>
        <w:t>Os seguintes serviços podem ser adicionados após a disponibilidade da infraestrutura de dados contida no presente projeto de telecomunicação:</w:t>
      </w:r>
    </w:p>
    <w:p>
      <w:pPr>
        <w:pStyle w:val="Normal"/>
        <w:autoSpaceDE w:val="false"/>
        <w:jc w:val="both"/>
        <w:rPr>
          <w:rFonts w:ascii="Arial" w:hAnsi="Arial" w:cs="Arial"/>
          <w:szCs w:val="18"/>
        </w:rPr>
      </w:pPr>
      <w:r>
        <w:rPr>
          <w:rFonts w:cs="Arial" w:ascii="Arial" w:hAnsi="Arial"/>
          <w:szCs w:val="18"/>
        </w:rPr>
      </w:r>
    </w:p>
    <w:p>
      <w:pPr>
        <w:pStyle w:val="Normal"/>
        <w:numPr>
          <w:ilvl w:val="0"/>
          <w:numId w:val="5"/>
        </w:numPr>
        <w:autoSpaceDE w:val="false"/>
        <w:jc w:val="both"/>
        <w:rPr>
          <w:rFonts w:ascii="Arial" w:hAnsi="Arial" w:cs="Arial"/>
          <w:szCs w:val="18"/>
        </w:rPr>
      </w:pPr>
      <w:r>
        <w:rPr>
          <w:rFonts w:cs="Arial" w:ascii="Arial" w:hAnsi="Arial"/>
          <w:szCs w:val="18"/>
        </w:rPr>
        <w:t>Dados de acesso à Internet;</w:t>
      </w:r>
    </w:p>
    <w:p>
      <w:pPr>
        <w:pStyle w:val="Normal"/>
        <w:numPr>
          <w:ilvl w:val="0"/>
          <w:numId w:val="5"/>
        </w:numPr>
        <w:autoSpaceDE w:val="false"/>
        <w:jc w:val="both"/>
        <w:rPr>
          <w:rFonts w:ascii="Arial" w:hAnsi="Arial" w:cs="Arial"/>
          <w:szCs w:val="18"/>
        </w:rPr>
      </w:pPr>
      <w:r>
        <w:rPr>
          <w:rFonts w:cs="Arial" w:ascii="Arial" w:hAnsi="Arial"/>
          <w:szCs w:val="18"/>
        </w:rPr>
        <w:t>Recepção de dados e integração de serviços de CFTV;</w:t>
      </w:r>
    </w:p>
    <w:p>
      <w:pPr>
        <w:pStyle w:val="Normal"/>
        <w:numPr>
          <w:ilvl w:val="0"/>
          <w:numId w:val="5"/>
        </w:numPr>
        <w:autoSpaceDE w:val="false"/>
        <w:jc w:val="both"/>
        <w:rPr>
          <w:rFonts w:ascii="Arial" w:hAnsi="Arial" w:cs="Arial"/>
          <w:szCs w:val="18"/>
        </w:rPr>
      </w:pPr>
      <w:r>
        <w:rPr>
          <w:rFonts w:cs="Arial" w:ascii="Arial" w:hAnsi="Arial"/>
          <w:szCs w:val="18"/>
        </w:rPr>
        <w:t>Integração com sistema de PABX (Central Privada Automática de Comutação Telefônica) interno e com saída para voz;</w:t>
      </w:r>
    </w:p>
    <w:p>
      <w:pPr>
        <w:pStyle w:val="Normal"/>
        <w:numPr>
          <w:ilvl w:val="0"/>
          <w:numId w:val="5"/>
        </w:numPr>
        <w:autoSpaceDE w:val="false"/>
        <w:jc w:val="both"/>
        <w:rPr>
          <w:rFonts w:ascii="Arial" w:hAnsi="Arial" w:cs="Arial"/>
          <w:szCs w:val="18"/>
        </w:rPr>
      </w:pPr>
      <w:r>
        <w:rPr>
          <w:rFonts w:cs="Arial" w:ascii="Arial" w:hAnsi="Arial"/>
          <w:szCs w:val="18"/>
        </w:rPr>
        <w:t>Sinal de operadoras de TV.</w:t>
      </w:r>
    </w:p>
    <w:p>
      <w:pPr>
        <w:pStyle w:val="Normal"/>
        <w:autoSpaceDE w:val="false"/>
        <w:jc w:val="both"/>
        <w:rPr>
          <w:rFonts w:ascii="Arial" w:hAnsi="Arial" w:cs="Arial"/>
          <w:szCs w:val="18"/>
        </w:rPr>
      </w:pPr>
      <w:r>
        <w:rPr>
          <w:rFonts w:cs="Arial" w:ascii="Arial" w:hAnsi="Arial"/>
          <w:szCs w:val="18"/>
        </w:rPr>
      </w:r>
    </w:p>
    <w:p>
      <w:pPr>
        <w:pStyle w:val="Normal"/>
        <w:autoSpaceDE w:val="false"/>
        <w:spacing w:before="0" w:after="240"/>
        <w:jc w:val="both"/>
        <w:rPr>
          <w:rFonts w:ascii="Arial" w:hAnsi="Arial" w:cs="Arial"/>
          <w:szCs w:val="18"/>
        </w:rPr>
      </w:pPr>
      <w:r>
        <w:rPr>
          <w:rFonts w:cs="Arial" w:ascii="Arial" w:hAnsi="Arial"/>
          <w:szCs w:val="18"/>
        </w:rPr>
        <w:t xml:space="preserve">Deve-se observar que, para cada serviço adicionado, servidores, transmissores ou equipamentos de uso do assinante podem ser requeridos. No entanto, estes benefícios podem ser adicionados de forma individual e utilizam a mesma fibra óptica já instalada no momento da conclusão da infraestrutura. </w:t>
      </w:r>
    </w:p>
    <w:p>
      <w:pPr>
        <w:pStyle w:val="Normal"/>
        <w:autoSpaceDE w:val="false"/>
        <w:jc w:val="both"/>
        <w:rPr>
          <w:rFonts w:ascii="Arial" w:hAnsi="Arial" w:cs="Arial"/>
          <w:szCs w:val="18"/>
        </w:rPr>
      </w:pPr>
      <w:r>
        <w:rPr>
          <w:rFonts w:cs="Arial" w:ascii="Arial" w:hAnsi="Arial"/>
          <w:szCs w:val="18"/>
        </w:rPr>
      </w:r>
    </w:p>
    <w:p>
      <w:pPr>
        <w:pStyle w:val="Normal"/>
        <w:numPr>
          <w:ilvl w:val="0"/>
          <w:numId w:val="2"/>
        </w:numPr>
        <w:autoSpaceDE w:val="false"/>
        <w:jc w:val="both"/>
        <w:rPr>
          <w:rFonts w:ascii="Arial" w:hAnsi="Arial" w:cs="Arial"/>
          <w:b/>
          <w:bCs/>
          <w:szCs w:val="18"/>
        </w:rPr>
      </w:pPr>
      <w:r>
        <w:rPr>
          <w:rFonts w:cs="Arial" w:ascii="Arial" w:hAnsi="Arial"/>
          <w:b/>
          <w:bCs/>
          <w:szCs w:val="18"/>
        </w:rPr>
        <w:t>DADOS DA OBRA</w:t>
      </w:r>
    </w:p>
    <w:p>
      <w:pPr>
        <w:pStyle w:val="Normal"/>
        <w:autoSpaceDE w:val="false"/>
        <w:jc w:val="both"/>
        <w:rPr>
          <w:rFonts w:ascii="Arial" w:hAnsi="Arial" w:cs="Arial"/>
          <w:b/>
          <w:bCs/>
          <w:szCs w:val="18"/>
        </w:rPr>
      </w:pPr>
      <w:r>
        <w:rPr>
          <w:rFonts w:cs="Arial" w:ascii="Arial" w:hAnsi="Arial"/>
          <w:b/>
          <w:bCs/>
          <w:szCs w:val="18"/>
        </w:rPr>
      </w:r>
    </w:p>
    <w:p>
      <w:pPr>
        <w:pStyle w:val="Normal"/>
        <w:numPr>
          <w:ilvl w:val="0"/>
          <w:numId w:val="5"/>
        </w:numPr>
        <w:autoSpaceDE w:val="false"/>
        <w:jc w:val="both"/>
        <w:rPr>
          <w:rFonts w:ascii="Arial" w:hAnsi="Arial" w:cs="Arial"/>
          <w:szCs w:val="18"/>
          <w:u w:val="single"/>
        </w:rPr>
      </w:pPr>
      <w:r>
        <w:rPr>
          <w:rFonts w:cs="Arial" w:ascii="Arial" w:hAnsi="Arial"/>
          <w:szCs w:val="18"/>
          <w:u w:val="single"/>
        </w:rPr>
        <w:t>Construtora:</w:t>
      </w:r>
      <w:r>
        <w:rPr>
          <w:rFonts w:cs="Arial" w:ascii="Arial" w:hAnsi="Arial"/>
          <w:szCs w:val="18"/>
        </w:rPr>
        <w:t xml:space="preserve"> MGA Construções e Incorporações LTDA;</w:t>
      </w:r>
    </w:p>
    <w:p>
      <w:pPr>
        <w:pStyle w:val="Normal"/>
        <w:numPr>
          <w:ilvl w:val="0"/>
          <w:numId w:val="5"/>
        </w:numPr>
        <w:autoSpaceDE w:val="false"/>
        <w:jc w:val="both"/>
        <w:rPr>
          <w:rFonts w:ascii="Arial" w:hAnsi="Arial" w:cs="Arial"/>
          <w:szCs w:val="18"/>
          <w:u w:val="single"/>
        </w:rPr>
      </w:pPr>
      <w:r>
        <w:rPr>
          <w:rFonts w:cs="Arial" w:ascii="Arial" w:hAnsi="Arial"/>
          <w:szCs w:val="18"/>
          <w:u w:val="single"/>
        </w:rPr>
        <w:t>Empreendimento:</w:t>
      </w:r>
      <w:r>
        <w:rPr>
          <w:rFonts w:cs="Arial" w:ascii="Arial" w:hAnsi="Arial"/>
          <w:szCs w:val="18"/>
        </w:rPr>
        <w:t xml:space="preserve"> Edifício Makai;</w:t>
      </w:r>
    </w:p>
    <w:p>
      <w:pPr>
        <w:pStyle w:val="Normal"/>
        <w:numPr>
          <w:ilvl w:val="0"/>
          <w:numId w:val="5"/>
        </w:numPr>
        <w:autoSpaceDE w:val="false"/>
        <w:jc w:val="both"/>
        <w:rPr>
          <w:rFonts w:ascii="Arial" w:hAnsi="Arial" w:cs="Arial"/>
          <w:szCs w:val="18"/>
          <w:u w:val="single"/>
        </w:rPr>
      </w:pPr>
      <w:r>
        <w:rPr>
          <w:rFonts w:cs="Arial" w:ascii="Arial" w:hAnsi="Arial"/>
          <w:szCs w:val="18"/>
          <w:u w:val="single"/>
        </w:rPr>
        <w:t>Localização:</w:t>
      </w:r>
      <w:r>
        <w:rPr>
          <w:rFonts w:cs="Arial" w:ascii="Arial" w:hAnsi="Arial"/>
          <w:szCs w:val="18"/>
        </w:rPr>
        <w:t xml:space="preserve">  Avenida Max Zagel, S/N, Lote 05-A Quadra 12, Cabedelo – PB;</w:t>
      </w:r>
    </w:p>
    <w:p>
      <w:pPr>
        <w:pStyle w:val="Normal"/>
        <w:numPr>
          <w:ilvl w:val="0"/>
          <w:numId w:val="5"/>
        </w:numPr>
        <w:autoSpaceDE w:val="false"/>
        <w:jc w:val="both"/>
        <w:rPr>
          <w:rFonts w:ascii="Arial" w:hAnsi="Arial" w:cs="Arial"/>
          <w:szCs w:val="18"/>
          <w:u w:val="single"/>
        </w:rPr>
      </w:pPr>
      <w:r>
        <w:rPr>
          <w:rFonts w:cs="Arial" w:ascii="Arial" w:hAnsi="Arial"/>
          <w:szCs w:val="18"/>
          <w:u w:val="single"/>
        </w:rPr>
        <w:t>Tipo de Edificação:</w:t>
      </w:r>
      <w:r>
        <w:rPr>
          <w:rFonts w:cs="Arial" w:ascii="Arial" w:hAnsi="Arial"/>
          <w:szCs w:val="18"/>
        </w:rPr>
        <w:t xml:space="preserve"> Residencial Multifamiliar;</w:t>
      </w:r>
    </w:p>
    <w:p>
      <w:pPr>
        <w:pStyle w:val="Normal"/>
        <w:numPr>
          <w:ilvl w:val="0"/>
          <w:numId w:val="5"/>
        </w:numPr>
        <w:autoSpaceDE w:val="false"/>
        <w:jc w:val="both"/>
        <w:rPr>
          <w:rFonts w:ascii="Arial" w:hAnsi="Arial" w:cs="Arial"/>
          <w:szCs w:val="18"/>
          <w:u w:val="single"/>
        </w:rPr>
      </w:pPr>
      <w:r>
        <w:rPr>
          <w:rFonts w:cs="Arial" w:ascii="Arial" w:hAnsi="Arial"/>
          <w:szCs w:val="18"/>
          <w:u w:val="single"/>
        </w:rPr>
        <w:t>Tipologia:</w:t>
      </w:r>
      <w:r>
        <w:rPr>
          <w:rFonts w:cs="Arial" w:ascii="Arial" w:hAnsi="Arial"/>
          <w:szCs w:val="18"/>
        </w:rPr>
        <w:t xml:space="preserve"> Subsolo, Térreo, 7 Pav. tipos, Cobertura e Coberta;</w:t>
      </w:r>
    </w:p>
    <w:p>
      <w:pPr>
        <w:pStyle w:val="Normal"/>
        <w:numPr>
          <w:ilvl w:val="0"/>
          <w:numId w:val="5"/>
        </w:numPr>
        <w:autoSpaceDE w:val="false"/>
        <w:jc w:val="both"/>
        <w:rPr>
          <w:rFonts w:ascii="Arial" w:hAnsi="Arial" w:cs="Arial"/>
          <w:szCs w:val="18"/>
          <w:u w:val="single"/>
        </w:rPr>
      </w:pPr>
      <w:r>
        <w:rPr>
          <w:rFonts w:cs="Arial" w:ascii="Arial" w:hAnsi="Arial"/>
          <w:szCs w:val="18"/>
          <w:u w:val="single"/>
        </w:rPr>
        <w:t>Quantidade de apartamentos:</w:t>
      </w:r>
      <w:r>
        <w:rPr>
          <w:rFonts w:cs="Arial" w:ascii="Arial" w:hAnsi="Arial"/>
          <w:szCs w:val="18"/>
        </w:rPr>
        <w:t xml:space="preserve"> 30 Apartamentos;</w:t>
      </w:r>
    </w:p>
    <w:p>
      <w:pPr>
        <w:pStyle w:val="Normal"/>
        <w:numPr>
          <w:ilvl w:val="0"/>
          <w:numId w:val="5"/>
        </w:numPr>
        <w:autoSpaceDE w:val="false"/>
        <w:jc w:val="both"/>
        <w:rPr>
          <w:rFonts w:ascii="Arial" w:hAnsi="Arial" w:cs="Arial"/>
          <w:szCs w:val="18"/>
          <w:u w:val="single"/>
        </w:rPr>
      </w:pPr>
      <w:r>
        <w:rPr>
          <w:rFonts w:cs="Arial" w:ascii="Arial" w:hAnsi="Arial"/>
          <w:szCs w:val="18"/>
          <w:u w:val="single"/>
        </w:rPr>
        <w:t>Quantidade de lojas:</w:t>
      </w:r>
      <w:r>
        <w:rPr>
          <w:rFonts w:cs="Arial" w:ascii="Arial" w:hAnsi="Arial"/>
          <w:szCs w:val="18"/>
        </w:rPr>
        <w:t xml:space="preserve"> Sem lojas.</w:t>
      </w:r>
    </w:p>
    <w:p>
      <w:pPr>
        <w:pStyle w:val="Normal"/>
        <w:numPr>
          <w:ilvl w:val="0"/>
          <w:numId w:val="5"/>
        </w:numPr>
        <w:autoSpaceDE w:val="false"/>
        <w:jc w:val="both"/>
        <w:rPr>
          <w:rFonts w:ascii="Arial" w:hAnsi="Arial" w:cs="Arial"/>
          <w:szCs w:val="18"/>
        </w:rPr>
      </w:pPr>
      <w:r>
        <w:rPr>
          <w:rFonts w:cs="Arial" w:ascii="Arial" w:hAnsi="Arial"/>
          <w:szCs w:val="18"/>
          <w:u w:val="single"/>
        </w:rPr>
        <w:t>Quantidade de restaurantes:</w:t>
      </w:r>
      <w:r>
        <w:rPr>
          <w:rFonts w:cs="Arial" w:ascii="Arial" w:hAnsi="Arial"/>
          <w:szCs w:val="18"/>
        </w:rPr>
        <w:t xml:space="preserve"> Sem restaurantes.</w:t>
      </w:r>
    </w:p>
    <w:p>
      <w:pPr>
        <w:pStyle w:val="Normal"/>
        <w:autoSpaceDE w:val="false"/>
        <w:ind w:firstLine="708" w:right="0"/>
        <w:jc w:val="both"/>
        <w:rPr>
          <w:rFonts w:ascii="Arial" w:hAnsi="Arial" w:cs="Arial"/>
          <w:szCs w:val="18"/>
        </w:rPr>
      </w:pPr>
      <w:r>
        <w:rPr>
          <w:rFonts w:cs="Arial" w:ascii="Arial" w:hAnsi="Arial"/>
          <w:szCs w:val="18"/>
        </w:rPr>
      </w:r>
    </w:p>
    <w:p>
      <w:pPr>
        <w:pStyle w:val="Normal"/>
        <w:autoSpaceDE w:val="false"/>
        <w:jc w:val="both"/>
        <w:rPr>
          <w:rFonts w:ascii="Arial" w:hAnsi="Arial" w:cs="Arial"/>
          <w:szCs w:val="18"/>
        </w:rPr>
      </w:pPr>
      <w:r>
        <w:rPr>
          <w:rFonts w:cs="Arial" w:ascii="Arial" w:hAnsi="Arial"/>
          <w:szCs w:val="18"/>
        </w:rPr>
      </w:r>
    </w:p>
    <w:p>
      <w:pPr>
        <w:pStyle w:val="PargrafodaLista"/>
        <w:numPr>
          <w:ilvl w:val="0"/>
          <w:numId w:val="2"/>
        </w:numPr>
        <w:autoSpaceDE w:val="false"/>
        <w:spacing w:before="0" w:after="0"/>
        <w:contextualSpacing/>
        <w:jc w:val="both"/>
        <w:rPr>
          <w:rFonts w:ascii="Arial" w:hAnsi="Arial" w:cs="Arial"/>
          <w:b/>
          <w:szCs w:val="18"/>
        </w:rPr>
      </w:pPr>
      <w:r>
        <w:rPr>
          <w:rFonts w:cs="Arial" w:ascii="Arial" w:hAnsi="Arial"/>
          <w:b/>
          <w:szCs w:val="18"/>
        </w:rPr>
        <w:t>NORMAS TÉCNICAS</w:t>
      </w:r>
    </w:p>
    <w:p>
      <w:pPr>
        <w:pStyle w:val="Normal"/>
        <w:autoSpaceDE w:val="false"/>
        <w:jc w:val="both"/>
        <w:rPr>
          <w:rFonts w:ascii="Arial" w:hAnsi="Arial" w:cs="Arial"/>
          <w:b/>
          <w:szCs w:val="18"/>
        </w:rPr>
      </w:pPr>
      <w:r>
        <w:rPr>
          <w:rFonts w:cs="Arial" w:ascii="Arial" w:hAnsi="Arial"/>
          <w:b/>
          <w:szCs w:val="18"/>
        </w:rPr>
      </w:r>
    </w:p>
    <w:p>
      <w:pPr>
        <w:pStyle w:val="Normal"/>
        <w:autoSpaceDE w:val="false"/>
        <w:jc w:val="both"/>
        <w:rPr>
          <w:rFonts w:ascii="Arial" w:hAnsi="Arial" w:cs="Arial"/>
          <w:szCs w:val="18"/>
        </w:rPr>
      </w:pPr>
      <w:r>
        <w:rPr>
          <w:rFonts w:cs="Arial" w:ascii="Arial" w:hAnsi="Arial"/>
          <w:szCs w:val="18"/>
        </w:rPr>
        <w:t>Para execução do projeto foram obedecidas os padrões das seguintes normas técnicas: NBR 14565, NBR 16264, EIA/TIA-569, IEEE 802.3ah, ISO/TIA 568-C, ISO/TIA 568-C0, ISO/TIA 568-C1, ISO/TIA 568-C2, ISO/TIA 568-C3, ISO/TIA 569-B, ISO/TIA 606-A, ISO/TIA 607-B, ISO/TIA 942, NBR 5410, bem como recomendações do fabricante quando aplicável.</w:t>
      </w:r>
    </w:p>
    <w:p>
      <w:pPr>
        <w:pStyle w:val="PargrafodaLista"/>
        <w:autoSpaceDE w:val="false"/>
        <w:spacing w:before="0" w:after="240"/>
        <w:jc w:val="both"/>
        <w:rPr>
          <w:rFonts w:ascii="Arial" w:hAnsi="Arial" w:cs="Arial"/>
          <w:szCs w:val="18"/>
        </w:rPr>
      </w:pPr>
      <w:r>
        <w:rPr>
          <w:rFonts w:cs="Arial" w:ascii="Arial" w:hAnsi="Arial"/>
          <w:szCs w:val="18"/>
        </w:rPr>
      </w:r>
    </w:p>
    <w:p>
      <w:pPr>
        <w:pStyle w:val="PargrafodaLista"/>
        <w:numPr>
          <w:ilvl w:val="0"/>
          <w:numId w:val="2"/>
        </w:numPr>
        <w:autoSpaceDE w:val="false"/>
        <w:spacing w:before="0" w:after="0"/>
        <w:contextualSpacing/>
        <w:jc w:val="both"/>
        <w:rPr>
          <w:rFonts w:ascii="Arial" w:hAnsi="Arial" w:cs="Arial"/>
          <w:b/>
          <w:szCs w:val="18"/>
        </w:rPr>
      </w:pPr>
      <w:r>
        <w:rPr>
          <w:rFonts w:cs="Arial" w:ascii="Arial" w:hAnsi="Arial"/>
          <w:b/>
          <w:szCs w:val="18"/>
        </w:rPr>
        <w:t>SERVIÇOS CONTEMPLADOS</w:t>
      </w:r>
    </w:p>
    <w:p>
      <w:pPr>
        <w:pStyle w:val="PargrafodaLista"/>
        <w:autoSpaceDE w:val="false"/>
        <w:spacing w:before="0" w:after="0"/>
        <w:ind w:left="720" w:right="0"/>
        <w:contextualSpacing/>
        <w:jc w:val="both"/>
        <w:rPr>
          <w:rFonts w:ascii="Arial" w:hAnsi="Arial" w:cs="Arial"/>
          <w:b/>
          <w:szCs w:val="18"/>
        </w:rPr>
      </w:pPr>
      <w:r>
        <w:rPr>
          <w:rFonts w:cs="Arial" w:ascii="Arial" w:hAnsi="Arial"/>
          <w:b/>
          <w:szCs w:val="18"/>
        </w:rPr>
      </w:r>
    </w:p>
    <w:p>
      <w:pPr>
        <w:pStyle w:val="PargrafodaLista"/>
        <w:autoSpaceDE w:val="false"/>
        <w:spacing w:before="0" w:after="0"/>
        <w:ind w:firstLine="360" w:left="0" w:right="0"/>
        <w:contextualSpacing/>
        <w:jc w:val="both"/>
        <w:rPr>
          <w:rFonts w:ascii="Arial" w:hAnsi="Arial" w:cs="Arial"/>
          <w:b/>
          <w:bCs/>
          <w:szCs w:val="18"/>
        </w:rPr>
      </w:pPr>
      <w:r>
        <w:rPr>
          <w:rFonts w:cs="Arial" w:ascii="Arial" w:hAnsi="Arial"/>
          <w:b/>
          <w:bCs/>
          <w:szCs w:val="18"/>
        </w:rPr>
        <w:t>4.1.</w:t>
        <w:tab/>
        <w:t xml:space="preserve">    SERVIÇO DE VOZ</w:t>
      </w:r>
    </w:p>
    <w:p>
      <w:pPr>
        <w:pStyle w:val="PargrafodaLista"/>
        <w:autoSpaceDE w:val="false"/>
        <w:ind w:left="1440" w:right="0"/>
        <w:jc w:val="both"/>
        <w:rPr>
          <w:rFonts w:ascii="Arial" w:hAnsi="Arial" w:cs="Arial"/>
          <w:b/>
          <w:bCs/>
          <w:szCs w:val="18"/>
        </w:rPr>
      </w:pPr>
      <w:r>
        <w:rPr>
          <w:rFonts w:cs="Arial" w:ascii="Arial" w:hAnsi="Arial"/>
          <w:b/>
          <w:bCs/>
          <w:szCs w:val="18"/>
        </w:rPr>
      </w:r>
    </w:p>
    <w:p>
      <w:pPr>
        <w:pStyle w:val="Normal"/>
        <w:autoSpaceDE w:val="false"/>
        <w:jc w:val="both"/>
        <w:rPr>
          <w:rFonts w:ascii="Arial" w:hAnsi="Arial" w:cs="Arial"/>
          <w:szCs w:val="18"/>
        </w:rPr>
      </w:pPr>
      <w:r>
        <w:rPr>
          <w:rFonts w:cs="Arial" w:ascii="Arial" w:hAnsi="Arial"/>
          <w:szCs w:val="18"/>
        </w:rPr>
        <w:t>O serviço de voz a ser implementado no empreendimento será através de Voz sobre IP. Qualquer meio de comunicação de voz vindo de redes xDSL ou rede metálica externa convencional (TDM) deverá ser conectorizado na sala de equipamentos aos painéis IDC (ou aos voice panels) com destino a respectiva sala de forma que este sinal de voz possa ser devidamente convertido pela Central Telefônica e transportado para o ambiente através do sistema de dados do empreendimento.</w:t>
      </w:r>
    </w:p>
    <w:p>
      <w:pPr>
        <w:pStyle w:val="Normal"/>
        <w:autoSpaceDE w:val="false"/>
        <w:jc w:val="both"/>
        <w:rPr>
          <w:rFonts w:ascii="Arial" w:hAnsi="Arial" w:cs="Arial"/>
          <w:szCs w:val="18"/>
        </w:rPr>
      </w:pPr>
      <w:r>
        <w:rPr>
          <w:rFonts w:cs="Arial" w:ascii="Arial" w:hAnsi="Arial"/>
          <w:szCs w:val="18"/>
        </w:rPr>
      </w:r>
    </w:p>
    <w:p>
      <w:pPr>
        <w:pStyle w:val="Normal"/>
        <w:autoSpaceDE w:val="false"/>
        <w:spacing w:before="0" w:after="240"/>
        <w:jc w:val="both"/>
        <w:rPr>
          <w:rFonts w:ascii="Arial" w:hAnsi="Arial" w:cs="Arial"/>
          <w:szCs w:val="18"/>
        </w:rPr>
      </w:pPr>
      <w:r>
        <w:rPr>
          <w:rFonts w:cs="Arial" w:ascii="Arial" w:hAnsi="Arial"/>
          <w:szCs w:val="18"/>
        </w:rPr>
        <w:t>No caso de o serviço ser ofertado por meio de fibra óptica (compatível com a projetada), o mesmo será entregue direto ao assinante sobre responsabilidade da operadora junto ou não com o serviço de dados ofertado.</w:t>
      </w:r>
    </w:p>
    <w:p>
      <w:pPr>
        <w:pStyle w:val="PargrafodaLista"/>
        <w:autoSpaceDE w:val="false"/>
        <w:ind w:left="2160" w:right="0"/>
        <w:jc w:val="both"/>
        <w:rPr>
          <w:rFonts w:ascii="Arial" w:hAnsi="Arial" w:cs="Arial"/>
          <w:szCs w:val="18"/>
        </w:rPr>
      </w:pPr>
      <w:r>
        <w:rPr>
          <w:rFonts w:cs="Arial" w:ascii="Arial" w:hAnsi="Arial"/>
          <w:szCs w:val="18"/>
        </w:rPr>
      </w:r>
    </w:p>
    <w:p>
      <w:pPr>
        <w:pStyle w:val="PargrafodaLista"/>
        <w:autoSpaceDE w:val="false"/>
        <w:spacing w:before="0" w:after="0"/>
        <w:ind w:firstLine="360" w:left="0" w:right="0"/>
        <w:contextualSpacing/>
        <w:jc w:val="both"/>
        <w:rPr>
          <w:rFonts w:ascii="Arial" w:hAnsi="Arial" w:cs="Arial"/>
          <w:b/>
          <w:bCs/>
          <w:szCs w:val="18"/>
        </w:rPr>
      </w:pPr>
      <w:r>
        <w:rPr>
          <w:rFonts w:cs="Arial" w:ascii="Arial" w:hAnsi="Arial"/>
          <w:b/>
          <w:bCs/>
          <w:szCs w:val="18"/>
        </w:rPr>
        <w:t>4.2.</w:t>
        <w:tab/>
        <w:t xml:space="preserve">    SERVIÇO DE DADOS</w:t>
      </w:r>
    </w:p>
    <w:p>
      <w:pPr>
        <w:pStyle w:val="PargrafodaLista"/>
        <w:autoSpaceDE w:val="false"/>
        <w:ind w:left="0" w:right="0"/>
        <w:jc w:val="both"/>
        <w:rPr>
          <w:rFonts w:ascii="Arial" w:hAnsi="Arial" w:cs="Arial"/>
          <w:b/>
          <w:bCs/>
          <w:szCs w:val="18"/>
        </w:rPr>
      </w:pPr>
      <w:r>
        <w:rPr>
          <w:rFonts w:cs="Arial" w:ascii="Arial" w:hAnsi="Arial"/>
          <w:b/>
          <w:bCs/>
          <w:szCs w:val="18"/>
        </w:rPr>
      </w:r>
    </w:p>
    <w:p>
      <w:pPr>
        <w:pStyle w:val="Normal"/>
        <w:autoSpaceDE w:val="false"/>
        <w:jc w:val="both"/>
        <w:rPr>
          <w:rFonts w:ascii="Arial" w:hAnsi="Arial" w:cs="Arial"/>
          <w:szCs w:val="18"/>
        </w:rPr>
      </w:pPr>
      <w:r>
        <w:rPr>
          <w:rFonts w:cs="Arial" w:ascii="Arial" w:hAnsi="Arial"/>
          <w:szCs w:val="18"/>
        </w:rPr>
        <w:t>O transporte de dados considerado para o sistema do empreedimento contempla bandas para os seguintes serviços:</w:t>
      </w:r>
    </w:p>
    <w:p>
      <w:pPr>
        <w:pStyle w:val="Normal"/>
        <w:autoSpaceDE w:val="false"/>
        <w:ind w:firstLine="708" w:right="0"/>
        <w:jc w:val="both"/>
        <w:rPr>
          <w:rFonts w:ascii="Arial" w:hAnsi="Arial" w:cs="Arial"/>
          <w:szCs w:val="18"/>
        </w:rPr>
      </w:pPr>
      <w:r>
        <w:rPr>
          <w:rFonts w:cs="Arial" w:ascii="Arial" w:hAnsi="Arial"/>
          <w:szCs w:val="18"/>
        </w:rPr>
      </w:r>
    </w:p>
    <w:p>
      <w:pPr>
        <w:pStyle w:val="PargrafodaLista"/>
        <w:numPr>
          <w:ilvl w:val="0"/>
          <w:numId w:val="6"/>
        </w:numPr>
        <w:autoSpaceDE w:val="false"/>
        <w:spacing w:before="0" w:after="0"/>
        <w:ind w:hanging="425" w:left="709" w:right="0"/>
        <w:contextualSpacing/>
        <w:jc w:val="both"/>
        <w:rPr>
          <w:rFonts w:ascii="Arial" w:hAnsi="Arial" w:cs="Arial"/>
          <w:szCs w:val="18"/>
        </w:rPr>
      </w:pPr>
      <w:r>
        <w:rPr>
          <w:rFonts w:cs="Arial" w:ascii="Arial" w:hAnsi="Arial"/>
          <w:szCs w:val="18"/>
        </w:rPr>
        <w:t>Acesso à serviço de internet individual ou coletivo;</w:t>
      </w:r>
    </w:p>
    <w:p>
      <w:pPr>
        <w:pStyle w:val="PargrafodaLista"/>
        <w:numPr>
          <w:ilvl w:val="0"/>
          <w:numId w:val="6"/>
        </w:numPr>
        <w:autoSpaceDE w:val="false"/>
        <w:spacing w:before="0" w:after="0"/>
        <w:ind w:hanging="425" w:left="709" w:right="0"/>
        <w:contextualSpacing/>
        <w:jc w:val="both"/>
        <w:rPr>
          <w:rFonts w:ascii="Arial" w:hAnsi="Arial" w:cs="Arial"/>
          <w:szCs w:val="18"/>
        </w:rPr>
      </w:pPr>
      <w:r>
        <w:rPr>
          <w:rFonts w:cs="Arial" w:ascii="Arial" w:hAnsi="Arial"/>
          <w:szCs w:val="18"/>
        </w:rPr>
        <w:t>Acesso de VPNs (Virtual Private Networks) de serviços contratados diretamente pelo SEBRAE;</w:t>
      </w:r>
    </w:p>
    <w:p>
      <w:pPr>
        <w:pStyle w:val="PargrafodaLista"/>
        <w:numPr>
          <w:ilvl w:val="0"/>
          <w:numId w:val="6"/>
        </w:numPr>
        <w:autoSpaceDE w:val="false"/>
        <w:spacing w:before="0" w:after="0"/>
        <w:ind w:hanging="2236" w:left="2520" w:right="0"/>
        <w:contextualSpacing/>
        <w:jc w:val="both"/>
        <w:rPr>
          <w:rFonts w:ascii="Arial" w:hAnsi="Arial" w:cs="Arial"/>
          <w:szCs w:val="18"/>
        </w:rPr>
      </w:pPr>
      <w:r>
        <w:rPr>
          <w:rFonts w:cs="Arial" w:ascii="Arial" w:hAnsi="Arial"/>
          <w:szCs w:val="18"/>
        </w:rPr>
        <w:t>Serviços VoIP (Voice over Internet Protocol) e de monitoramento.</w:t>
      </w:r>
    </w:p>
    <w:p>
      <w:pPr>
        <w:pStyle w:val="Normal"/>
        <w:autoSpaceDE w:val="false"/>
        <w:jc w:val="both"/>
        <w:rPr>
          <w:rFonts w:ascii="Arial" w:hAnsi="Arial" w:cs="Arial"/>
          <w:szCs w:val="18"/>
        </w:rPr>
      </w:pPr>
      <w:r>
        <w:rPr>
          <w:rFonts w:cs="Arial" w:ascii="Arial" w:hAnsi="Arial"/>
          <w:szCs w:val="18"/>
        </w:rPr>
      </w:r>
    </w:p>
    <w:p>
      <w:pPr>
        <w:pStyle w:val="Normal"/>
        <w:autoSpaceDE w:val="false"/>
        <w:spacing w:before="0" w:after="240"/>
        <w:jc w:val="both"/>
        <w:rPr>
          <w:rFonts w:ascii="Arial" w:hAnsi="Arial" w:cs="Arial"/>
          <w:szCs w:val="18"/>
        </w:rPr>
      </w:pPr>
      <w:r>
        <w:rPr>
          <w:rFonts w:cs="Arial" w:ascii="Arial" w:hAnsi="Arial"/>
          <w:szCs w:val="18"/>
        </w:rPr>
        <w:t>O empreendimento dispõe uma sala reservada aos racks destinados à estes equipamentos no pavimento superior, onde estarão conectados todos os cabos de voz, dados e imagem. Esse local deve ser climatizado e possibilar a realização de todas as manutenções necessárias.</w:t>
      </w:r>
    </w:p>
    <w:p>
      <w:pPr>
        <w:pStyle w:val="PargrafodaLista"/>
        <w:autoSpaceDE w:val="false"/>
        <w:ind w:left="0" w:right="0"/>
        <w:jc w:val="both"/>
        <w:rPr>
          <w:rFonts w:ascii="Arial" w:hAnsi="Arial" w:cs="Arial"/>
          <w:szCs w:val="18"/>
        </w:rPr>
      </w:pPr>
      <w:r>
        <w:rPr>
          <w:rFonts w:cs="Arial" w:ascii="Arial" w:hAnsi="Arial"/>
          <w:szCs w:val="18"/>
        </w:rPr>
      </w:r>
    </w:p>
    <w:p>
      <w:pPr>
        <w:pStyle w:val="PargrafodaLista"/>
        <w:autoSpaceDE w:val="false"/>
        <w:spacing w:before="0" w:after="0"/>
        <w:ind w:firstLine="360" w:left="0" w:right="0"/>
        <w:contextualSpacing/>
        <w:jc w:val="both"/>
        <w:rPr>
          <w:rFonts w:ascii="Arial" w:hAnsi="Arial" w:cs="Arial"/>
          <w:b/>
          <w:bCs/>
          <w:szCs w:val="18"/>
        </w:rPr>
      </w:pPr>
      <w:r>
        <w:rPr>
          <w:rFonts w:cs="Arial" w:ascii="Arial" w:hAnsi="Arial"/>
          <w:b/>
          <w:bCs/>
          <w:szCs w:val="18"/>
        </w:rPr>
        <w:t>4.3.</w:t>
        <w:tab/>
        <w:t xml:space="preserve">    SERVIÇO DE VÍDEO</w:t>
      </w:r>
    </w:p>
    <w:p>
      <w:pPr>
        <w:pStyle w:val="PargrafodaLista"/>
        <w:autoSpaceDE w:val="false"/>
        <w:spacing w:before="0" w:after="0"/>
        <w:ind w:left="0" w:right="0"/>
        <w:contextualSpacing/>
        <w:jc w:val="both"/>
        <w:rPr>
          <w:rFonts w:ascii="Arial" w:hAnsi="Arial" w:cs="Arial"/>
          <w:b/>
          <w:bCs/>
          <w:szCs w:val="18"/>
        </w:rPr>
      </w:pPr>
      <w:r>
        <w:rPr>
          <w:rFonts w:cs="Arial" w:ascii="Arial" w:hAnsi="Arial"/>
          <w:b/>
          <w:bCs/>
          <w:szCs w:val="18"/>
        </w:rPr>
      </w:r>
    </w:p>
    <w:p>
      <w:pPr>
        <w:pStyle w:val="Normal"/>
        <w:autoSpaceDE w:val="false"/>
        <w:jc w:val="both"/>
        <w:rPr>
          <w:rFonts w:ascii="Arial" w:hAnsi="Arial" w:cs="Arial"/>
          <w:szCs w:val="18"/>
        </w:rPr>
      </w:pPr>
      <w:r>
        <w:rPr>
          <w:rFonts w:cs="Arial" w:ascii="Arial" w:hAnsi="Arial"/>
          <w:szCs w:val="18"/>
        </w:rPr>
        <w:t>O projeto contempla a transmissão de sinal de TV através de cabos coaxiais do tipo RG-06/U#90% conectados a divisores e à antena localizada na coberta.</w:t>
      </w:r>
    </w:p>
    <w:p>
      <w:pPr>
        <w:pStyle w:val="Normal"/>
        <w:autoSpaceDE w:val="false"/>
        <w:spacing w:before="240" w:after="0"/>
        <w:jc w:val="both"/>
        <w:rPr>
          <w:rFonts w:ascii="Arial" w:hAnsi="Arial" w:cs="Arial"/>
          <w:szCs w:val="18"/>
        </w:rPr>
      </w:pPr>
      <w:r>
        <w:rPr>
          <w:rFonts w:cs="Arial" w:ascii="Arial" w:hAnsi="Arial"/>
          <w:szCs w:val="18"/>
        </w:rPr>
      </w:r>
    </w:p>
    <w:p>
      <w:pPr>
        <w:pStyle w:val="PargrafodaLista"/>
        <w:autoSpaceDE w:val="false"/>
        <w:spacing w:before="0" w:after="0"/>
        <w:ind w:firstLine="360" w:left="0" w:right="0"/>
        <w:contextualSpacing/>
        <w:jc w:val="both"/>
        <w:rPr>
          <w:rFonts w:ascii="Arial" w:hAnsi="Arial" w:cs="Arial"/>
          <w:b/>
          <w:bCs/>
          <w:szCs w:val="18"/>
        </w:rPr>
      </w:pPr>
      <w:r>
        <w:rPr>
          <w:rFonts w:cs="Arial" w:ascii="Arial" w:hAnsi="Arial"/>
          <w:b/>
          <w:bCs/>
          <w:szCs w:val="18"/>
        </w:rPr>
        <w:t>4.4.</w:t>
        <w:tab/>
        <w:t xml:space="preserve">    SERVIÇO DE INTERCOMUNICAÇÃO</w:t>
      </w:r>
    </w:p>
    <w:p>
      <w:pPr>
        <w:pStyle w:val="PargrafodaLista"/>
        <w:autoSpaceDE w:val="false"/>
        <w:spacing w:before="0" w:after="0"/>
        <w:ind w:left="0" w:right="0"/>
        <w:contextualSpacing/>
        <w:jc w:val="both"/>
        <w:rPr>
          <w:rFonts w:ascii="Arial" w:hAnsi="Arial" w:cs="Arial"/>
          <w:b/>
          <w:bCs/>
          <w:szCs w:val="18"/>
        </w:rPr>
      </w:pPr>
      <w:r>
        <w:rPr>
          <w:rFonts w:cs="Arial" w:ascii="Arial" w:hAnsi="Arial"/>
          <w:b/>
          <w:bCs/>
          <w:szCs w:val="18"/>
        </w:rPr>
      </w:r>
    </w:p>
    <w:p>
      <w:pPr>
        <w:pStyle w:val="Normal"/>
        <w:autoSpaceDE w:val="false"/>
        <w:jc w:val="both"/>
        <w:rPr>
          <w:rFonts w:ascii="Arial" w:hAnsi="Arial" w:cs="Arial"/>
          <w:szCs w:val="18"/>
        </w:rPr>
      </w:pPr>
      <w:r>
        <w:rPr>
          <w:rFonts w:cs="Arial" w:ascii="Arial" w:hAnsi="Arial"/>
          <w:szCs w:val="18"/>
        </w:rPr>
        <w:t>O serviço de intercomunicação será baseado no serviço de voz sobre IP gerenciado pela central telefônica IP presente nos racks localizados na sala de monitoramento. Esta central registrará todos os ramais internos do empreendimento com plano de numeração específico e exclusivo.</w:t>
      </w:r>
    </w:p>
    <w:p>
      <w:pPr>
        <w:pStyle w:val="Normal"/>
        <w:autoSpaceDE w:val="false"/>
        <w:spacing w:before="0" w:after="240"/>
        <w:jc w:val="both"/>
        <w:rPr>
          <w:rFonts w:ascii="Arial" w:hAnsi="Arial" w:cs="Arial"/>
          <w:szCs w:val="18"/>
        </w:rPr>
      </w:pPr>
      <w:r>
        <w:rPr>
          <w:rFonts w:cs="Arial" w:ascii="Arial" w:hAnsi="Arial"/>
          <w:szCs w:val="18"/>
        </w:rPr>
      </w:r>
    </w:p>
    <w:p>
      <w:pPr>
        <w:pStyle w:val="PargrafodaLista"/>
        <w:autoSpaceDE w:val="false"/>
        <w:spacing w:before="0" w:after="0"/>
        <w:ind w:firstLine="360" w:left="0" w:right="0"/>
        <w:contextualSpacing/>
        <w:jc w:val="both"/>
        <w:rPr>
          <w:rFonts w:ascii="Arial" w:hAnsi="Arial" w:cs="Arial"/>
          <w:b/>
          <w:bCs/>
          <w:szCs w:val="18"/>
        </w:rPr>
      </w:pPr>
      <w:r>
        <w:rPr>
          <w:rFonts w:cs="Arial" w:ascii="Arial" w:hAnsi="Arial"/>
          <w:b/>
          <w:bCs/>
          <w:szCs w:val="18"/>
        </w:rPr>
        <w:t>4.5.</w:t>
        <w:tab/>
        <w:t xml:space="preserve">    SERVIÇO DE MONITORAMENTO</w:t>
      </w:r>
    </w:p>
    <w:p>
      <w:pPr>
        <w:pStyle w:val="Normal"/>
        <w:autoSpaceDE w:val="false"/>
        <w:jc w:val="both"/>
        <w:rPr>
          <w:rFonts w:ascii="Arial" w:hAnsi="Arial" w:cs="Arial"/>
          <w:b/>
          <w:bCs/>
          <w:szCs w:val="18"/>
        </w:rPr>
      </w:pPr>
      <w:r>
        <w:rPr>
          <w:rFonts w:cs="Arial" w:ascii="Arial" w:hAnsi="Arial"/>
          <w:b/>
          <w:bCs/>
          <w:szCs w:val="18"/>
        </w:rPr>
      </w:r>
    </w:p>
    <w:p>
      <w:pPr>
        <w:pStyle w:val="Normal"/>
        <w:autoSpaceDE w:val="false"/>
        <w:jc w:val="both"/>
        <w:rPr>
          <w:rFonts w:ascii="Arial" w:hAnsi="Arial" w:cs="Arial"/>
          <w:szCs w:val="18"/>
        </w:rPr>
      </w:pPr>
      <w:r>
        <w:rPr>
          <w:rFonts w:cs="Arial" w:ascii="Arial" w:hAnsi="Arial"/>
          <w:szCs w:val="18"/>
        </w:rPr>
        <w:t xml:space="preserve">O sistema de monitoramento terá todo o tráfego IP de todas as câmeras dos pavimentos direcionados para o servidor de monitoramento através dos eletrodutos e eletrocalhas que os levarão até a sala de monitoramento. </w:t>
      </w:r>
    </w:p>
    <w:p>
      <w:pPr>
        <w:pStyle w:val="Normal"/>
        <w:autoSpaceDE w:val="false"/>
        <w:jc w:val="both"/>
        <w:rPr>
          <w:rFonts w:ascii="Arial" w:hAnsi="Arial" w:cs="Arial"/>
          <w:szCs w:val="18"/>
        </w:rPr>
      </w:pPr>
      <w:r>
        <w:rPr>
          <w:rFonts w:cs="Arial" w:ascii="Arial" w:hAnsi="Arial"/>
          <w:szCs w:val="18"/>
        </w:rPr>
      </w:r>
    </w:p>
    <w:p>
      <w:pPr>
        <w:pStyle w:val="Normal"/>
        <w:autoSpaceDE w:val="false"/>
        <w:jc w:val="both"/>
        <w:rPr>
          <w:rFonts w:ascii="Arial" w:hAnsi="Arial" w:cs="Arial"/>
          <w:szCs w:val="18"/>
        </w:rPr>
      </w:pPr>
      <w:r>
        <w:rPr>
          <w:rFonts w:cs="Arial" w:ascii="Arial" w:hAnsi="Arial"/>
          <w:szCs w:val="18"/>
        </w:rPr>
        <w:t>O servidor de monitoramento e gravação receberá imagens das câmeras e switches conectados através de rede estruturada CAT6.</w:t>
      </w:r>
    </w:p>
    <w:p>
      <w:pPr>
        <w:pStyle w:val="PargrafodaLista"/>
        <w:autoSpaceDE w:val="false"/>
        <w:jc w:val="both"/>
        <w:rPr>
          <w:rFonts w:ascii="Arial" w:hAnsi="Arial" w:cs="Arial"/>
          <w:szCs w:val="18"/>
        </w:rPr>
      </w:pPr>
      <w:r>
        <w:rPr>
          <w:rFonts w:cs="Arial" w:ascii="Arial" w:hAnsi="Arial"/>
          <w:szCs w:val="18"/>
        </w:rPr>
      </w:r>
    </w:p>
    <w:p>
      <w:pPr>
        <w:pStyle w:val="PargrafodaLista"/>
        <w:rPr>
          <w:rFonts w:ascii="Arial" w:hAnsi="Arial" w:cs="Arial"/>
          <w:szCs w:val="18"/>
        </w:rPr>
      </w:pPr>
      <w:r>
        <w:rPr>
          <w:rFonts w:cs="Arial" w:ascii="Arial" w:hAnsi="Arial"/>
          <w:szCs w:val="18"/>
        </w:rPr>
      </w:r>
    </w:p>
    <w:p>
      <w:pPr>
        <w:pStyle w:val="PargrafodaLista"/>
        <w:numPr>
          <w:ilvl w:val="0"/>
          <w:numId w:val="2"/>
        </w:numPr>
        <w:autoSpaceDE w:val="false"/>
        <w:spacing w:before="0" w:after="0"/>
        <w:contextualSpacing/>
        <w:jc w:val="both"/>
        <w:rPr>
          <w:rFonts w:ascii="Arial" w:hAnsi="Arial" w:cs="Arial"/>
          <w:szCs w:val="18"/>
        </w:rPr>
      </w:pPr>
      <w:r>
        <w:rPr>
          <w:rFonts w:cs="Arial" w:ascii="Arial" w:hAnsi="Arial"/>
          <w:b/>
          <w:szCs w:val="18"/>
        </w:rPr>
        <w:t>SALA DE MONITORAMENTO (ER / EF)</w:t>
      </w:r>
    </w:p>
    <w:p>
      <w:pPr>
        <w:pStyle w:val="PargrafodaLista"/>
        <w:autoSpaceDE w:val="false"/>
        <w:spacing w:before="0" w:after="0"/>
        <w:ind w:left="720" w:right="0"/>
        <w:contextualSpacing/>
        <w:jc w:val="both"/>
        <w:rPr>
          <w:rFonts w:ascii="Arial" w:hAnsi="Arial" w:cs="Arial"/>
          <w:szCs w:val="18"/>
        </w:rPr>
      </w:pPr>
      <w:r>
        <w:rPr>
          <w:rFonts w:cs="Arial" w:ascii="Arial" w:hAnsi="Arial"/>
          <w:szCs w:val="18"/>
        </w:rPr>
      </w:r>
    </w:p>
    <w:p>
      <w:pPr>
        <w:pStyle w:val="Normal"/>
        <w:autoSpaceDE w:val="false"/>
        <w:jc w:val="both"/>
        <w:rPr>
          <w:rFonts w:ascii="Arial" w:hAnsi="Arial" w:cs="Arial"/>
          <w:szCs w:val="18"/>
        </w:rPr>
      </w:pPr>
      <w:r>
        <w:rPr>
          <w:rFonts w:cs="Arial" w:ascii="Arial" w:hAnsi="Arial"/>
          <w:szCs w:val="18"/>
        </w:rPr>
        <w:t>O sistema de comunicação projetado para atender aos serviços considera o cabeamento estruturado e o sistema ponto a ponto previsto na arquitetura convencional.</w:t>
      </w:r>
    </w:p>
    <w:p>
      <w:pPr>
        <w:pStyle w:val="Normal"/>
        <w:autoSpaceDE w:val="false"/>
        <w:jc w:val="both"/>
        <w:rPr>
          <w:rFonts w:ascii="Arial" w:hAnsi="Arial" w:cs="Arial"/>
          <w:szCs w:val="18"/>
        </w:rPr>
      </w:pPr>
      <w:r>
        <w:rPr>
          <w:rFonts w:cs="Arial" w:ascii="Arial" w:hAnsi="Arial"/>
          <w:szCs w:val="18"/>
        </w:rPr>
      </w:r>
    </w:p>
    <w:p>
      <w:pPr>
        <w:pStyle w:val="Normal"/>
        <w:autoSpaceDE w:val="false"/>
        <w:jc w:val="both"/>
        <w:rPr>
          <w:rFonts w:ascii="Arial" w:hAnsi="Arial" w:cs="Arial"/>
          <w:szCs w:val="18"/>
        </w:rPr>
      </w:pPr>
      <w:r>
        <w:rPr>
          <w:rFonts w:cs="Arial" w:ascii="Arial" w:hAnsi="Arial"/>
          <w:szCs w:val="18"/>
        </w:rPr>
        <w:t xml:space="preserve">A entrada dos serviços de telecomunicações pelas operadoras será através da sala de monitoramento, localizada no pavimento superior e conectada ao poste de entrada através de eletrodutos, caixas e eletrocalhas (fazendo o papel duplo de entrance facilities e de sala de equipamentos). </w:t>
      </w:r>
    </w:p>
    <w:p>
      <w:pPr>
        <w:pStyle w:val="Normal"/>
        <w:autoSpaceDE w:val="false"/>
        <w:jc w:val="both"/>
        <w:rPr>
          <w:rFonts w:ascii="Arial" w:hAnsi="Arial" w:cs="Arial"/>
          <w:szCs w:val="18"/>
        </w:rPr>
      </w:pPr>
      <w:r>
        <w:rPr>
          <w:rFonts w:cs="Arial" w:ascii="Arial" w:hAnsi="Arial"/>
          <w:szCs w:val="18"/>
        </w:rPr>
      </w:r>
    </w:p>
    <w:p>
      <w:pPr>
        <w:pStyle w:val="Normal"/>
        <w:autoSpaceDE w:val="false"/>
        <w:jc w:val="both"/>
        <w:rPr>
          <w:rFonts w:ascii="Arial" w:hAnsi="Arial" w:cs="Arial"/>
          <w:szCs w:val="18"/>
        </w:rPr>
      </w:pPr>
      <w:r>
        <w:rPr>
          <w:rFonts w:cs="Arial" w:ascii="Arial" w:hAnsi="Arial"/>
          <w:szCs w:val="18"/>
        </w:rPr>
        <w:t>Além disso, essa sala receberá os ativos da rede projetada contendo racks destinados ao sistema ponto a ponto, central de intercomunicação, switches, CFTV IP e passivos relativos à rede estruturada de dados.</w:t>
      </w:r>
    </w:p>
    <w:p>
      <w:pPr>
        <w:pStyle w:val="Normal"/>
        <w:autoSpaceDE w:val="false"/>
        <w:jc w:val="both"/>
        <w:rPr>
          <w:rFonts w:ascii="Arial" w:hAnsi="Arial" w:cs="Arial"/>
          <w:szCs w:val="18"/>
        </w:rPr>
      </w:pPr>
      <w:r>
        <w:rPr>
          <w:rFonts w:cs="Arial" w:ascii="Arial" w:hAnsi="Arial"/>
          <w:szCs w:val="18"/>
        </w:rPr>
      </w:r>
    </w:p>
    <w:p>
      <w:pPr>
        <w:pStyle w:val="Normal"/>
        <w:autoSpaceDE w:val="false"/>
        <w:jc w:val="both"/>
        <w:rPr>
          <w:rFonts w:ascii="Arial" w:hAnsi="Arial" w:cs="Arial"/>
          <w:szCs w:val="18"/>
        </w:rPr>
      </w:pPr>
      <w:r>
        <w:rPr>
          <w:rFonts w:cs="Arial" w:ascii="Arial" w:hAnsi="Arial"/>
          <w:szCs w:val="18"/>
        </w:rPr>
        <w:t>A sala de monitoramento deverá obeder aos seguintes requisitos:</w:t>
      </w:r>
    </w:p>
    <w:p>
      <w:pPr>
        <w:pStyle w:val="Normal"/>
        <w:autoSpaceDE w:val="false"/>
        <w:ind w:firstLine="708" w:right="0"/>
        <w:jc w:val="both"/>
        <w:rPr>
          <w:rFonts w:ascii="Arial" w:hAnsi="Arial" w:cs="Arial"/>
          <w:szCs w:val="18"/>
        </w:rPr>
      </w:pPr>
      <w:r>
        <w:rPr>
          <w:rFonts w:cs="Arial" w:ascii="Arial" w:hAnsi="Arial"/>
          <w:szCs w:val="18"/>
        </w:rPr>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Acesso através de porta corta fogo com abertura para fora do ambiente, de dimensões 0.91m de largura e altura mínima de 2m;</w:t>
      </w:r>
    </w:p>
    <w:p>
      <w:pPr>
        <w:pStyle w:val="PargrafodaLista"/>
        <w:autoSpaceDE w:val="false"/>
        <w:spacing w:before="0" w:after="0"/>
        <w:ind w:left="720" w:right="0"/>
        <w:contextualSpacing/>
        <w:jc w:val="both"/>
        <w:rPr>
          <w:rFonts w:ascii="Arial" w:hAnsi="Arial" w:cs="Arial"/>
          <w:szCs w:val="18"/>
        </w:rPr>
      </w:pPr>
      <w:r>
        <w:rPr>
          <w:rFonts w:cs="Arial" w:ascii="Arial" w:hAnsi="Arial"/>
          <w:szCs w:val="18"/>
        </w:rPr>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Acesso restrito através de controle por RFID (Identificação por Radiofrequência) conectado ao sistema de segurança do empreedimento;</w:t>
      </w:r>
    </w:p>
    <w:p>
      <w:pPr>
        <w:pStyle w:val="PargrafodaLista"/>
        <w:rPr>
          <w:rFonts w:ascii="Arial" w:hAnsi="Arial" w:cs="Arial"/>
          <w:szCs w:val="18"/>
        </w:rPr>
      </w:pPr>
      <w:r>
        <w:rPr>
          <w:rFonts w:cs="Arial" w:ascii="Arial" w:hAnsi="Arial"/>
          <w:szCs w:val="18"/>
        </w:rPr>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Barra de aterramento do ambiente (TGB), conectada diretamente a barra de aterramento geral do sistema (TMGB), para aterramento de todos os racks e eletrocalhas;</w:t>
      </w:r>
    </w:p>
    <w:p>
      <w:pPr>
        <w:pStyle w:val="PargrafodaLista"/>
        <w:rPr>
          <w:rFonts w:ascii="Arial" w:hAnsi="Arial" w:cs="Arial"/>
          <w:szCs w:val="18"/>
        </w:rPr>
      </w:pPr>
      <w:r>
        <w:rPr>
          <w:rFonts w:cs="Arial" w:ascii="Arial" w:hAnsi="Arial"/>
          <w:szCs w:val="18"/>
        </w:rPr>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Sistema de eletrocalhas fixadas diretamente na laje conforme layout do projeto;</w:t>
      </w:r>
    </w:p>
    <w:p>
      <w:pPr>
        <w:pStyle w:val="PargrafodaLista"/>
        <w:autoSpaceDE w:val="false"/>
        <w:spacing w:before="0" w:after="0"/>
        <w:ind w:left="720" w:right="0"/>
        <w:contextualSpacing/>
        <w:jc w:val="both"/>
        <w:rPr>
          <w:rFonts w:ascii="Arial" w:hAnsi="Arial" w:cs="Arial"/>
          <w:szCs w:val="18"/>
        </w:rPr>
      </w:pPr>
      <w:r>
        <w:rPr>
          <w:rFonts w:cs="Arial" w:ascii="Arial" w:hAnsi="Arial"/>
          <w:szCs w:val="18"/>
        </w:rPr>
      </w:r>
    </w:p>
    <w:p>
      <w:pPr>
        <w:pStyle w:val="PargrafodaLista"/>
        <w:autoSpaceDE w:val="false"/>
        <w:spacing w:before="0" w:after="0"/>
        <w:ind w:left="720" w:right="0"/>
        <w:contextualSpacing/>
        <w:jc w:val="both"/>
        <w:rPr>
          <w:rFonts w:ascii="Arial" w:hAnsi="Arial" w:cs="Arial"/>
          <w:szCs w:val="18"/>
          <w:u w:val="single"/>
        </w:rPr>
      </w:pPr>
      <w:r>
        <w:rPr>
          <w:rFonts w:cs="Arial" w:ascii="Arial" w:hAnsi="Arial"/>
          <w:szCs w:val="18"/>
          <w:u w:val="single"/>
        </w:rPr>
        <w:t>Nota: Não usar forro ou gesso no ambiente.</w:t>
      </w:r>
    </w:p>
    <w:p>
      <w:pPr>
        <w:pStyle w:val="PargrafodaLista"/>
        <w:autoSpaceDE w:val="false"/>
        <w:spacing w:before="0" w:after="0"/>
        <w:ind w:left="720" w:right="0"/>
        <w:contextualSpacing/>
        <w:jc w:val="both"/>
        <w:rPr>
          <w:rFonts w:ascii="Arial" w:hAnsi="Arial" w:cs="Arial"/>
          <w:szCs w:val="18"/>
          <w:u w:val="single"/>
        </w:rPr>
      </w:pPr>
      <w:r>
        <w:rPr>
          <w:rFonts w:cs="Arial" w:ascii="Arial" w:hAnsi="Arial"/>
          <w:szCs w:val="18"/>
          <w:u w:val="single"/>
        </w:rPr>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Sistema de combate e extinção de incêndio aderente a norma TIA942 contendo extintores com liberação de CO2;</w:t>
      </w:r>
    </w:p>
    <w:p>
      <w:pPr>
        <w:pStyle w:val="PargrafodaLista"/>
        <w:autoSpaceDE w:val="false"/>
        <w:spacing w:before="0" w:after="0"/>
        <w:ind w:left="720" w:right="0"/>
        <w:contextualSpacing/>
        <w:jc w:val="both"/>
        <w:rPr>
          <w:rFonts w:ascii="Arial" w:hAnsi="Arial" w:cs="Arial"/>
          <w:szCs w:val="18"/>
        </w:rPr>
      </w:pPr>
      <w:r>
        <w:rPr>
          <w:rFonts w:cs="Arial" w:ascii="Arial" w:hAnsi="Arial"/>
          <w:szCs w:val="18"/>
        </w:rPr>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Nível de iluminação igual ou superior a 540 lux distando 1 metro do piso;</w:t>
      </w:r>
    </w:p>
    <w:p>
      <w:pPr>
        <w:pStyle w:val="PargrafodaLista"/>
        <w:rPr>
          <w:rFonts w:ascii="Arial" w:hAnsi="Arial" w:cs="Arial"/>
          <w:szCs w:val="18"/>
        </w:rPr>
      </w:pPr>
      <w:r>
        <w:rPr>
          <w:rFonts w:cs="Arial" w:ascii="Arial" w:hAnsi="Arial"/>
          <w:szCs w:val="18"/>
        </w:rPr>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Alimentação elétrica do ambiente conectada a nobreaks e grupo motor gerador conforme carga projetada;</w:t>
      </w:r>
    </w:p>
    <w:p>
      <w:pPr>
        <w:pStyle w:val="PargrafodaLista"/>
        <w:rPr>
          <w:rFonts w:ascii="Arial" w:hAnsi="Arial" w:cs="Arial"/>
          <w:szCs w:val="18"/>
        </w:rPr>
      </w:pPr>
      <w:r>
        <w:rPr>
          <w:rFonts w:cs="Arial" w:ascii="Arial" w:hAnsi="Arial"/>
          <w:szCs w:val="18"/>
        </w:rPr>
      </w:r>
    </w:p>
    <w:p>
      <w:pPr>
        <w:pStyle w:val="PargrafodaLista"/>
        <w:numPr>
          <w:ilvl w:val="0"/>
          <w:numId w:val="4"/>
        </w:numPr>
        <w:autoSpaceDE w:val="false"/>
        <w:spacing w:before="0" w:after="0"/>
        <w:contextualSpacing/>
        <w:jc w:val="both"/>
        <w:rPr>
          <w:rFonts w:ascii="Arial" w:hAnsi="Arial" w:cs="Arial"/>
          <w:szCs w:val="18"/>
        </w:rPr>
      </w:pPr>
      <w:r>
        <w:rPr>
          <w:rFonts w:cs="Arial" w:ascii="Arial" w:hAnsi="Arial"/>
          <w:szCs w:val="18"/>
        </w:rPr>
        <w:t>Pontos de alimentação elétrica 220V/110V para energizar os racks e 220V referente aos demais ativos previstos para o ambiente;</w:t>
      </w:r>
    </w:p>
    <w:p>
      <w:pPr>
        <w:pStyle w:val="PargrafodaLista"/>
        <w:rPr>
          <w:rFonts w:ascii="Arial" w:hAnsi="Arial" w:cs="Arial"/>
          <w:szCs w:val="18"/>
        </w:rPr>
      </w:pPr>
      <w:r>
        <w:rPr>
          <w:rFonts w:cs="Arial" w:ascii="Arial" w:hAnsi="Arial"/>
          <w:szCs w:val="18"/>
        </w:rPr>
      </w:r>
    </w:p>
    <w:p>
      <w:pPr>
        <w:pStyle w:val="PargrafodaLista"/>
        <w:autoSpaceDE w:val="false"/>
        <w:spacing w:before="0" w:after="0"/>
        <w:ind w:left="720" w:right="0"/>
        <w:contextualSpacing/>
        <w:jc w:val="both"/>
        <w:rPr>
          <w:rFonts w:ascii="Arial" w:hAnsi="Arial" w:cs="Arial"/>
          <w:szCs w:val="18"/>
          <w:u w:val="single"/>
        </w:rPr>
      </w:pPr>
      <w:r>
        <w:rPr>
          <w:rFonts w:cs="Arial" w:ascii="Arial" w:hAnsi="Arial"/>
          <w:szCs w:val="18"/>
          <w:u w:val="single"/>
        </w:rPr>
        <w:t>Nota: Deverá ser considerado circuitos separados para alimentação do rack.</w:t>
      </w:r>
    </w:p>
    <w:p>
      <w:pPr>
        <w:pStyle w:val="PargrafodaLista"/>
        <w:autoSpaceDE w:val="false"/>
        <w:spacing w:before="0" w:after="0"/>
        <w:contextualSpacing/>
        <w:jc w:val="both"/>
        <w:rPr>
          <w:rFonts w:ascii="Arial" w:hAnsi="Arial" w:cs="Arial"/>
          <w:szCs w:val="18"/>
          <w:u w:val="single"/>
        </w:rPr>
      </w:pPr>
      <w:r>
        <w:rPr>
          <w:rFonts w:cs="Arial" w:ascii="Arial" w:hAnsi="Arial"/>
          <w:szCs w:val="18"/>
          <w:u w:val="single"/>
        </w:rPr>
      </w:r>
    </w:p>
    <w:p>
      <w:pPr>
        <w:pStyle w:val="PargrafodaLista"/>
        <w:numPr>
          <w:ilvl w:val="0"/>
          <w:numId w:val="7"/>
        </w:numPr>
        <w:autoSpaceDE w:val="false"/>
        <w:spacing w:before="0" w:after="0"/>
        <w:contextualSpacing/>
        <w:jc w:val="both"/>
        <w:rPr>
          <w:rFonts w:ascii="Arial" w:hAnsi="Arial" w:cs="Arial"/>
          <w:szCs w:val="18"/>
        </w:rPr>
      </w:pPr>
      <w:r>
        <w:rPr>
          <w:rFonts w:eastAsia="Arial" w:cs="Arial" w:ascii="Arial" w:hAnsi="Arial"/>
          <w:szCs w:val="18"/>
        </w:rPr>
        <w:t xml:space="preserve"> </w:t>
      </w:r>
      <w:r>
        <w:rPr>
          <w:rFonts w:cs="Arial" w:ascii="Arial" w:hAnsi="Arial"/>
          <w:szCs w:val="18"/>
        </w:rPr>
        <w:t>Para passagem, vedar entrada e saída da sala por dutos e eletrocalhas;</w:t>
      </w:r>
    </w:p>
    <w:p>
      <w:pPr>
        <w:pStyle w:val="PargrafodaLista"/>
        <w:autoSpaceDE w:val="false"/>
        <w:spacing w:before="0" w:after="0"/>
        <w:contextualSpacing/>
        <w:jc w:val="both"/>
        <w:rPr>
          <w:rFonts w:ascii="Arial" w:hAnsi="Arial" w:cs="Arial"/>
          <w:szCs w:val="18"/>
        </w:rPr>
      </w:pPr>
      <w:r>
        <w:rPr>
          <w:rFonts w:cs="Arial" w:ascii="Arial" w:hAnsi="Arial"/>
          <w:szCs w:val="18"/>
        </w:rPr>
      </w:r>
    </w:p>
    <w:p>
      <w:pPr>
        <w:pStyle w:val="PargrafodaLista"/>
        <w:autoSpaceDE w:val="false"/>
        <w:spacing w:before="0" w:after="0"/>
        <w:contextualSpacing/>
        <w:jc w:val="both"/>
        <w:rPr>
          <w:rFonts w:ascii="Arial" w:hAnsi="Arial" w:cs="Arial"/>
          <w:szCs w:val="18"/>
          <w:u w:val="single"/>
        </w:rPr>
      </w:pPr>
      <w:r>
        <w:rPr>
          <w:rFonts w:cs="Arial" w:ascii="Arial" w:hAnsi="Arial"/>
          <w:szCs w:val="18"/>
          <w:u w:val="single"/>
        </w:rPr>
        <w:t>Nota: Deverá ser considerado o uso de firestops.</w:t>
      </w:r>
    </w:p>
    <w:p>
      <w:pPr>
        <w:pStyle w:val="PargrafodaLista"/>
        <w:autoSpaceDE w:val="false"/>
        <w:spacing w:before="0" w:after="0"/>
        <w:contextualSpacing/>
        <w:jc w:val="both"/>
        <w:rPr>
          <w:rFonts w:ascii="Arial" w:hAnsi="Arial" w:cs="Arial"/>
          <w:szCs w:val="18"/>
          <w:u w:val="single"/>
        </w:rPr>
      </w:pPr>
      <w:r>
        <w:rPr>
          <w:rFonts w:cs="Arial" w:ascii="Arial" w:hAnsi="Arial"/>
          <w:szCs w:val="18"/>
          <w:u w:val="single"/>
        </w:rPr>
      </w:r>
    </w:p>
    <w:p>
      <w:pPr>
        <w:pStyle w:val="PargrafodaLista"/>
        <w:numPr>
          <w:ilvl w:val="0"/>
          <w:numId w:val="7"/>
        </w:numPr>
        <w:autoSpaceDE w:val="false"/>
        <w:spacing w:before="0" w:after="0"/>
        <w:contextualSpacing/>
        <w:jc w:val="both"/>
        <w:rPr>
          <w:rFonts w:ascii="Arial" w:hAnsi="Arial" w:cs="Arial"/>
          <w:szCs w:val="18"/>
        </w:rPr>
      </w:pPr>
      <w:r>
        <w:rPr>
          <w:rFonts w:cs="Arial" w:ascii="Arial" w:hAnsi="Arial"/>
          <w:szCs w:val="18"/>
        </w:rPr>
        <w:t>Os racks devem ser posicionados respeitando a distância de 60cm da alvenaria;</w:t>
      </w:r>
    </w:p>
    <w:p>
      <w:pPr>
        <w:pStyle w:val="PargrafodaLista"/>
        <w:autoSpaceDE w:val="false"/>
        <w:spacing w:before="0" w:after="0"/>
        <w:ind w:left="765" w:right="0"/>
        <w:contextualSpacing/>
        <w:jc w:val="both"/>
        <w:rPr>
          <w:rFonts w:ascii="Arial" w:hAnsi="Arial" w:cs="Arial"/>
          <w:szCs w:val="18"/>
        </w:rPr>
      </w:pPr>
      <w:r>
        <w:rPr>
          <w:rFonts w:cs="Arial" w:ascii="Arial" w:hAnsi="Arial"/>
          <w:szCs w:val="18"/>
        </w:rPr>
      </w:r>
    </w:p>
    <w:p>
      <w:pPr>
        <w:pStyle w:val="PargrafodaLista"/>
        <w:numPr>
          <w:ilvl w:val="0"/>
          <w:numId w:val="7"/>
        </w:numPr>
        <w:autoSpaceDE w:val="false"/>
        <w:spacing w:before="0" w:after="0"/>
        <w:contextualSpacing/>
        <w:jc w:val="both"/>
        <w:rPr>
          <w:rFonts w:ascii="Arial" w:hAnsi="Arial" w:cs="Arial"/>
          <w:szCs w:val="18"/>
        </w:rPr>
      </w:pPr>
      <w:r>
        <w:rPr>
          <w:rFonts w:cs="Arial" w:ascii="Arial" w:hAnsi="Arial"/>
          <w:szCs w:val="18"/>
        </w:rPr>
        <w:t>O sistema de climatização deverá manter a temperatura controlada entre 18</w:t>
      </w:r>
      <w:r>
        <w:rPr>
          <w:rFonts w:cs="Arial" w:ascii="Arial" w:hAnsi="Arial"/>
          <w:szCs w:val="18"/>
          <w:vertAlign w:val="superscript"/>
        </w:rPr>
        <w:t>o</w:t>
      </w:r>
      <w:r>
        <w:rPr>
          <w:rFonts w:cs="Arial" w:ascii="Arial" w:hAnsi="Arial"/>
          <w:szCs w:val="18"/>
        </w:rPr>
        <w:t>C e 27</w:t>
      </w:r>
      <w:r>
        <w:rPr>
          <w:rFonts w:cs="Arial" w:ascii="Arial" w:hAnsi="Arial"/>
          <w:szCs w:val="18"/>
          <w:vertAlign w:val="superscript"/>
        </w:rPr>
        <w:t>o</w:t>
      </w:r>
      <w:r>
        <w:rPr>
          <w:rFonts w:cs="Arial" w:ascii="Arial" w:hAnsi="Arial"/>
          <w:szCs w:val="18"/>
        </w:rPr>
        <w:t>C, com umidade relativa inferior a 60%.</w:t>
      </w:r>
    </w:p>
    <w:p>
      <w:pPr>
        <w:pStyle w:val="Normal"/>
        <w:autoSpaceDE w:val="false"/>
        <w:spacing w:before="0" w:after="240"/>
        <w:jc w:val="both"/>
        <w:rPr>
          <w:rFonts w:ascii="Arial" w:hAnsi="Arial" w:cs="Arial"/>
          <w:szCs w:val="18"/>
        </w:rPr>
      </w:pPr>
      <w:r>
        <w:rPr>
          <w:rFonts w:cs="Arial" w:ascii="Arial" w:hAnsi="Arial"/>
          <w:szCs w:val="18"/>
        </w:rPr>
      </w:r>
    </w:p>
    <w:p>
      <w:pPr>
        <w:pStyle w:val="PargrafodaLista"/>
        <w:numPr>
          <w:ilvl w:val="0"/>
          <w:numId w:val="2"/>
        </w:numPr>
        <w:autoSpaceDE w:val="false"/>
        <w:spacing w:before="0" w:after="0"/>
        <w:contextualSpacing/>
        <w:jc w:val="both"/>
        <w:rPr>
          <w:rFonts w:ascii="Arial" w:hAnsi="Arial" w:cs="Arial"/>
          <w:b/>
          <w:szCs w:val="18"/>
        </w:rPr>
      </w:pPr>
      <w:r>
        <w:rPr>
          <w:rFonts w:cs="Arial" w:ascii="Arial" w:hAnsi="Arial"/>
          <w:b/>
          <w:szCs w:val="18"/>
        </w:rPr>
        <w:t>ELEMENTOS PASSIVOS E ATIVOS DA REDE</w:t>
      </w:r>
    </w:p>
    <w:p>
      <w:pPr>
        <w:pStyle w:val="Normal"/>
        <w:rPr>
          <w:rFonts w:ascii="Arial" w:hAnsi="Arial" w:cs="Arial"/>
          <w:b/>
          <w:szCs w:val="18"/>
        </w:rPr>
      </w:pPr>
      <w:r>
        <w:rPr>
          <w:rFonts w:cs="Arial" w:ascii="Arial" w:hAnsi="Arial"/>
          <w:b/>
          <w:szCs w:val="18"/>
        </w:rPr>
      </w:r>
    </w:p>
    <w:p>
      <w:pPr>
        <w:pStyle w:val="Normal"/>
        <w:autoSpaceDE w:val="false"/>
        <w:jc w:val="both"/>
        <w:rPr>
          <w:rFonts w:ascii="Arial" w:hAnsi="Arial" w:cs="Arial"/>
          <w:szCs w:val="18"/>
        </w:rPr>
      </w:pPr>
      <w:r>
        <w:rPr>
          <w:rFonts w:cs="Arial" w:ascii="Arial" w:hAnsi="Arial"/>
          <w:szCs w:val="18"/>
        </w:rPr>
        <w:t>A rede metálica de dados do condomínio deverá seguir o padrão estruturado para atingir taxas de 1Gbps.</w:t>
      </w:r>
    </w:p>
    <w:p>
      <w:pPr>
        <w:pStyle w:val="Normal"/>
        <w:autoSpaceDE w:val="false"/>
        <w:jc w:val="both"/>
        <w:rPr>
          <w:rFonts w:ascii="Arial" w:hAnsi="Arial" w:cs="Arial"/>
          <w:szCs w:val="18"/>
        </w:rPr>
      </w:pPr>
      <w:r>
        <w:rPr>
          <w:rFonts w:cs="Arial" w:ascii="Arial" w:hAnsi="Arial"/>
          <w:szCs w:val="18"/>
        </w:rPr>
      </w:r>
    </w:p>
    <w:p>
      <w:pPr>
        <w:pStyle w:val="Normal"/>
        <w:autoSpaceDE w:val="false"/>
        <w:jc w:val="both"/>
        <w:rPr>
          <w:rFonts w:ascii="Arial" w:hAnsi="Arial" w:cs="Arial"/>
          <w:szCs w:val="18"/>
        </w:rPr>
      </w:pPr>
      <w:r>
        <w:rPr>
          <w:rFonts w:cs="Arial" w:ascii="Arial" w:hAnsi="Arial"/>
          <w:szCs w:val="18"/>
        </w:rPr>
        <w:t>Tanto elementos ativos quanto passivos devem estar em conformidade com as seguintes recomendações:</w:t>
      </w:r>
    </w:p>
    <w:p>
      <w:pPr>
        <w:pStyle w:val="Normal"/>
        <w:autoSpaceDE w:val="false"/>
        <w:ind w:left="708" w:right="0"/>
        <w:jc w:val="both"/>
        <w:rPr>
          <w:rFonts w:ascii="Arial" w:hAnsi="Arial" w:cs="Arial"/>
          <w:szCs w:val="18"/>
        </w:rPr>
      </w:pPr>
      <w:r>
        <w:rPr>
          <w:rFonts w:cs="Arial" w:ascii="Arial" w:hAnsi="Arial"/>
          <w:szCs w:val="18"/>
        </w:rPr>
      </w:r>
    </w:p>
    <w:p>
      <w:pPr>
        <w:pStyle w:val="PargrafodaLista"/>
        <w:numPr>
          <w:ilvl w:val="0"/>
          <w:numId w:val="3"/>
        </w:numPr>
        <w:autoSpaceDE w:val="false"/>
        <w:spacing w:before="0" w:after="240"/>
        <w:contextualSpacing/>
        <w:jc w:val="both"/>
        <w:rPr>
          <w:rFonts w:ascii="Arial" w:hAnsi="Arial" w:cs="Arial"/>
          <w:szCs w:val="18"/>
          <w:lang w:val="en-US"/>
        </w:rPr>
      </w:pPr>
      <w:r>
        <w:rPr>
          <w:rFonts w:cs="Arial" w:ascii="Arial" w:hAnsi="Arial"/>
          <w:szCs w:val="18"/>
          <w:u w:val="single"/>
        </w:rPr>
        <w:t>Cabo UTP para aplicações Horizontais:</w:t>
      </w:r>
    </w:p>
    <w:p>
      <w:pPr>
        <w:pStyle w:val="PargrafodaLista"/>
        <w:numPr>
          <w:ilvl w:val="1"/>
          <w:numId w:val="3"/>
        </w:numPr>
        <w:autoSpaceDE w:val="false"/>
        <w:spacing w:before="0" w:after="0"/>
        <w:contextualSpacing/>
        <w:jc w:val="both"/>
        <w:rPr>
          <w:rFonts w:ascii="Arial" w:hAnsi="Arial" w:cs="Arial"/>
          <w:szCs w:val="18"/>
          <w:lang w:val="en-US"/>
        </w:rPr>
      </w:pPr>
      <w:r>
        <w:rPr>
          <w:rFonts w:cs="Arial" w:ascii="Arial" w:hAnsi="Arial"/>
          <w:szCs w:val="18"/>
          <w:lang w:val="en-US"/>
        </w:rPr>
        <w:t>U/UTP CAT 6,4P, CM, ROHS,23AWG, Furukawa.</w:t>
      </w:r>
    </w:p>
    <w:p>
      <w:pPr>
        <w:pStyle w:val="PargrafodaLista"/>
        <w:autoSpaceDE w:val="false"/>
        <w:spacing w:before="0" w:after="0"/>
        <w:ind w:left="2148" w:right="0"/>
        <w:contextualSpacing/>
        <w:jc w:val="both"/>
        <w:rPr>
          <w:rFonts w:ascii="Arial" w:hAnsi="Arial" w:cs="Arial"/>
          <w:szCs w:val="18"/>
          <w:lang w:val="en-US"/>
        </w:rPr>
      </w:pPr>
      <w:r>
        <w:rPr>
          <w:rFonts w:cs="Arial" w:ascii="Arial" w:hAnsi="Arial"/>
          <w:szCs w:val="18"/>
          <w:lang w:val="en-US"/>
        </w:rPr>
      </w:r>
    </w:p>
    <w:p>
      <w:pPr>
        <w:pStyle w:val="PargrafodaLista"/>
        <w:numPr>
          <w:ilvl w:val="0"/>
          <w:numId w:val="3"/>
        </w:numPr>
        <w:autoSpaceDE w:val="false"/>
        <w:spacing w:before="0" w:after="240"/>
        <w:contextualSpacing/>
        <w:jc w:val="both"/>
        <w:rPr>
          <w:rFonts w:ascii="Arial" w:hAnsi="Arial" w:cs="Arial"/>
          <w:szCs w:val="18"/>
          <w:u w:val="single"/>
          <w:lang w:val="en-US"/>
        </w:rPr>
      </w:pPr>
      <w:r>
        <w:rPr>
          <w:rFonts w:cs="Arial" w:ascii="Arial" w:hAnsi="Arial"/>
          <w:szCs w:val="18"/>
          <w:u w:val="single"/>
        </w:rPr>
        <w:t>Cabo para Aplicações Verticais:</w:t>
      </w:r>
    </w:p>
    <w:p>
      <w:pPr>
        <w:pStyle w:val="PargrafodaLista"/>
        <w:autoSpaceDE w:val="false"/>
        <w:spacing w:before="240" w:after="0"/>
        <w:ind w:left="2148" w:right="0"/>
        <w:contextualSpacing/>
        <w:jc w:val="both"/>
        <w:rPr>
          <w:rFonts w:ascii="Arial" w:hAnsi="Arial" w:cs="Arial"/>
          <w:szCs w:val="18"/>
          <w:u w:val="single"/>
          <w:lang w:val="en-US"/>
        </w:rPr>
      </w:pPr>
      <w:r>
        <w:rPr>
          <w:rFonts w:cs="Arial" w:ascii="Arial" w:hAnsi="Arial"/>
          <w:szCs w:val="18"/>
          <w:u w:val="single"/>
          <w:lang w:val="en-US"/>
        </w:rPr>
      </w:r>
    </w:p>
    <w:p>
      <w:pPr>
        <w:pStyle w:val="PargrafodaLista"/>
        <w:numPr>
          <w:ilvl w:val="1"/>
          <w:numId w:val="3"/>
        </w:numPr>
        <w:autoSpaceDE w:val="false"/>
        <w:spacing w:before="240" w:after="0"/>
        <w:contextualSpacing/>
        <w:jc w:val="both"/>
        <w:rPr>
          <w:rFonts w:ascii="Arial" w:hAnsi="Arial" w:cs="Arial"/>
          <w:szCs w:val="18"/>
          <w:lang w:val="en-US"/>
        </w:rPr>
      </w:pPr>
      <w:r>
        <w:rPr>
          <w:rFonts w:cs="Arial" w:ascii="Arial" w:hAnsi="Arial"/>
          <w:szCs w:val="18"/>
          <w:lang w:val="en-US"/>
        </w:rPr>
        <w:t>U/UTP CAT 6, 4P, CMR, ROHS, 23AWG, Furukawa.</w:t>
      </w:r>
    </w:p>
    <w:p>
      <w:pPr>
        <w:pStyle w:val="PargrafodaLista"/>
        <w:autoSpaceDE w:val="false"/>
        <w:spacing w:before="0" w:after="0"/>
        <w:ind w:left="2148" w:right="0"/>
        <w:contextualSpacing/>
        <w:jc w:val="both"/>
        <w:rPr>
          <w:rFonts w:ascii="Arial" w:hAnsi="Arial" w:cs="Arial"/>
          <w:szCs w:val="18"/>
          <w:lang w:val="en-US"/>
        </w:rPr>
      </w:pPr>
      <w:r>
        <w:rPr>
          <w:rFonts w:cs="Arial" w:ascii="Arial" w:hAnsi="Arial"/>
          <w:szCs w:val="18"/>
          <w:lang w:val="en-US"/>
        </w:rPr>
      </w:r>
    </w:p>
    <w:p>
      <w:pPr>
        <w:pStyle w:val="PargrafodaLista"/>
        <w:numPr>
          <w:ilvl w:val="0"/>
          <w:numId w:val="3"/>
        </w:numPr>
        <w:autoSpaceDE w:val="false"/>
        <w:spacing w:before="0" w:after="0"/>
        <w:contextualSpacing/>
        <w:jc w:val="both"/>
        <w:rPr>
          <w:rFonts w:ascii="Arial" w:hAnsi="Arial" w:cs="Arial"/>
          <w:szCs w:val="18"/>
          <w:u w:val="single"/>
        </w:rPr>
      </w:pPr>
      <w:r>
        <w:rPr>
          <w:rFonts w:cs="Arial" w:ascii="Arial" w:hAnsi="Arial"/>
          <w:szCs w:val="18"/>
          <w:u w:val="single"/>
        </w:rPr>
        <w:t>PatchCords:</w:t>
      </w:r>
    </w:p>
    <w:p>
      <w:pPr>
        <w:pStyle w:val="PargrafodaLista"/>
        <w:autoSpaceDE w:val="false"/>
        <w:spacing w:before="0" w:after="0"/>
        <w:ind w:left="2148" w:right="0"/>
        <w:contextualSpacing/>
        <w:jc w:val="both"/>
        <w:rPr>
          <w:rFonts w:ascii="Arial" w:hAnsi="Arial" w:cs="Arial"/>
          <w:szCs w:val="18"/>
          <w:u w:val="single"/>
        </w:rPr>
      </w:pPr>
      <w:r>
        <w:rPr>
          <w:rFonts w:cs="Arial" w:ascii="Arial" w:hAnsi="Arial"/>
          <w:szCs w:val="18"/>
          <w:u w:val="single"/>
        </w:rPr>
      </w:r>
    </w:p>
    <w:p>
      <w:pPr>
        <w:pStyle w:val="PargrafodaLista"/>
        <w:numPr>
          <w:ilvl w:val="1"/>
          <w:numId w:val="3"/>
        </w:numPr>
        <w:autoSpaceDE w:val="false"/>
        <w:spacing w:before="0" w:after="0"/>
        <w:contextualSpacing/>
        <w:jc w:val="both"/>
        <w:rPr>
          <w:rFonts w:ascii="Arial" w:hAnsi="Arial" w:cs="Arial"/>
          <w:szCs w:val="18"/>
        </w:rPr>
      </w:pPr>
      <w:r>
        <w:rPr>
          <w:rFonts w:cs="Arial" w:ascii="Arial" w:hAnsi="Arial"/>
          <w:szCs w:val="18"/>
        </w:rPr>
        <w:t>U/UTP CAT6, 4P, CM, ROHS, 24AWG com padrão T568-A, Furukawa.</w:t>
      </w:r>
    </w:p>
    <w:p>
      <w:pPr>
        <w:pStyle w:val="PargrafodaLista"/>
        <w:autoSpaceDE w:val="false"/>
        <w:spacing w:before="0" w:after="0"/>
        <w:ind w:left="2148" w:right="0"/>
        <w:contextualSpacing/>
        <w:jc w:val="both"/>
        <w:rPr>
          <w:rFonts w:ascii="Arial" w:hAnsi="Arial" w:cs="Arial"/>
          <w:szCs w:val="18"/>
        </w:rPr>
      </w:pPr>
      <w:r>
        <w:rPr>
          <w:rFonts w:cs="Arial" w:ascii="Arial" w:hAnsi="Arial"/>
          <w:szCs w:val="18"/>
        </w:rPr>
      </w:r>
    </w:p>
    <w:p>
      <w:pPr>
        <w:pStyle w:val="PargrafodaLista"/>
        <w:numPr>
          <w:ilvl w:val="0"/>
          <w:numId w:val="9"/>
        </w:numPr>
        <w:autoSpaceDE w:val="false"/>
        <w:spacing w:before="0" w:after="0"/>
        <w:contextualSpacing/>
        <w:jc w:val="both"/>
        <w:rPr>
          <w:rFonts w:ascii="Arial" w:hAnsi="Arial" w:cs="Arial"/>
          <w:szCs w:val="18"/>
          <w:u w:val="single"/>
        </w:rPr>
      </w:pPr>
      <w:r>
        <w:rPr>
          <w:rFonts w:cs="Arial" w:ascii="Arial" w:hAnsi="Arial"/>
          <w:szCs w:val="18"/>
          <w:u w:val="single"/>
        </w:rPr>
        <w:t>Conector Fêmea:</w:t>
      </w:r>
    </w:p>
    <w:p>
      <w:pPr>
        <w:pStyle w:val="PargrafodaLista"/>
        <w:autoSpaceDE w:val="false"/>
        <w:spacing w:before="0" w:after="0"/>
        <w:ind w:left="1428" w:right="0"/>
        <w:contextualSpacing/>
        <w:jc w:val="both"/>
        <w:rPr>
          <w:rFonts w:ascii="Arial" w:hAnsi="Arial" w:cs="Arial"/>
          <w:szCs w:val="18"/>
          <w:u w:val="single"/>
        </w:rPr>
      </w:pPr>
      <w:r>
        <w:rPr>
          <w:rFonts w:cs="Arial" w:ascii="Arial" w:hAnsi="Arial"/>
          <w:szCs w:val="18"/>
          <w:u w:val="single"/>
        </w:rPr>
      </w:r>
    </w:p>
    <w:p>
      <w:pPr>
        <w:pStyle w:val="PargrafodaLista"/>
        <w:numPr>
          <w:ilvl w:val="1"/>
          <w:numId w:val="9"/>
        </w:numPr>
        <w:autoSpaceDE w:val="false"/>
        <w:spacing w:before="0" w:after="0"/>
        <w:contextualSpacing/>
        <w:jc w:val="both"/>
        <w:rPr>
          <w:rFonts w:ascii="Arial" w:hAnsi="Arial" w:cs="Arial"/>
          <w:szCs w:val="18"/>
        </w:rPr>
      </w:pPr>
      <w:r>
        <w:rPr>
          <w:rFonts w:cs="Arial" w:ascii="Arial" w:hAnsi="Arial"/>
          <w:szCs w:val="18"/>
        </w:rPr>
        <w:t>Cat6 padrão T.568-A.</w:t>
      </w:r>
    </w:p>
    <w:p>
      <w:pPr>
        <w:pStyle w:val="PargrafodaLista"/>
        <w:autoSpaceDE w:val="false"/>
        <w:spacing w:before="0" w:after="0"/>
        <w:ind w:left="2148" w:right="0"/>
        <w:contextualSpacing/>
        <w:jc w:val="both"/>
        <w:rPr>
          <w:rFonts w:ascii="Arial" w:hAnsi="Arial" w:cs="Arial"/>
          <w:szCs w:val="18"/>
        </w:rPr>
      </w:pPr>
      <w:r>
        <w:rPr>
          <w:rFonts w:cs="Arial" w:ascii="Arial" w:hAnsi="Arial"/>
          <w:szCs w:val="18"/>
        </w:rPr>
      </w:r>
    </w:p>
    <w:p>
      <w:pPr>
        <w:pStyle w:val="PargrafodaLista"/>
        <w:numPr>
          <w:ilvl w:val="0"/>
          <w:numId w:val="9"/>
        </w:numPr>
        <w:autoSpaceDE w:val="false"/>
        <w:spacing w:before="0" w:after="0"/>
        <w:contextualSpacing/>
        <w:jc w:val="both"/>
        <w:rPr>
          <w:rFonts w:ascii="Arial" w:hAnsi="Arial" w:cs="Arial"/>
          <w:szCs w:val="18"/>
          <w:u w:val="single"/>
        </w:rPr>
      </w:pPr>
      <w:r>
        <w:rPr>
          <w:rFonts w:cs="Arial" w:ascii="Arial" w:hAnsi="Arial"/>
          <w:szCs w:val="18"/>
          <w:u w:val="single"/>
        </w:rPr>
        <w:t>PatchPannel:</w:t>
      </w:r>
    </w:p>
    <w:p>
      <w:pPr>
        <w:pStyle w:val="PargrafodaLista"/>
        <w:autoSpaceDE w:val="false"/>
        <w:spacing w:before="0" w:after="0"/>
        <w:ind w:left="1428" w:right="0"/>
        <w:contextualSpacing/>
        <w:jc w:val="both"/>
        <w:rPr>
          <w:rFonts w:ascii="Arial" w:hAnsi="Arial" w:cs="Arial"/>
          <w:szCs w:val="18"/>
          <w:u w:val="single"/>
        </w:rPr>
      </w:pPr>
      <w:r>
        <w:rPr>
          <w:rFonts w:cs="Arial" w:ascii="Arial" w:hAnsi="Arial"/>
          <w:szCs w:val="18"/>
          <w:u w:val="single"/>
        </w:rPr>
      </w:r>
    </w:p>
    <w:p>
      <w:pPr>
        <w:pStyle w:val="PargrafodaLista"/>
        <w:numPr>
          <w:ilvl w:val="1"/>
          <w:numId w:val="9"/>
        </w:numPr>
        <w:autoSpaceDE w:val="false"/>
        <w:spacing w:before="0" w:after="0"/>
        <w:contextualSpacing/>
        <w:jc w:val="both"/>
        <w:rPr>
          <w:rFonts w:ascii="Arial" w:hAnsi="Arial" w:cs="Arial"/>
          <w:szCs w:val="18"/>
        </w:rPr>
      </w:pPr>
      <w:r>
        <w:rPr>
          <w:rFonts w:cs="Arial" w:ascii="Arial" w:hAnsi="Arial"/>
          <w:szCs w:val="18"/>
        </w:rPr>
        <w:t>24P CAT 6, Furukawa.</w:t>
      </w:r>
    </w:p>
    <w:p>
      <w:pPr>
        <w:pStyle w:val="PargrafodaLista"/>
        <w:autoSpaceDE w:val="false"/>
        <w:spacing w:before="0" w:after="0"/>
        <w:ind w:left="2148" w:right="0"/>
        <w:contextualSpacing/>
        <w:jc w:val="both"/>
        <w:rPr>
          <w:rFonts w:ascii="Arial" w:hAnsi="Arial" w:cs="Arial"/>
          <w:szCs w:val="18"/>
        </w:rPr>
      </w:pPr>
      <w:r>
        <w:rPr>
          <w:rFonts w:cs="Arial" w:ascii="Arial" w:hAnsi="Arial"/>
          <w:szCs w:val="18"/>
        </w:rPr>
      </w:r>
    </w:p>
    <w:p>
      <w:pPr>
        <w:pStyle w:val="PargrafodaLista"/>
        <w:numPr>
          <w:ilvl w:val="0"/>
          <w:numId w:val="9"/>
        </w:numPr>
        <w:autoSpaceDE w:val="false"/>
        <w:spacing w:before="0" w:after="0"/>
        <w:contextualSpacing/>
        <w:jc w:val="both"/>
        <w:rPr>
          <w:rFonts w:ascii="Arial" w:hAnsi="Arial" w:cs="Arial"/>
          <w:szCs w:val="18"/>
          <w:u w:val="single"/>
        </w:rPr>
      </w:pPr>
      <w:r>
        <w:rPr>
          <w:rFonts w:cs="Arial" w:ascii="Arial" w:hAnsi="Arial"/>
          <w:szCs w:val="18"/>
          <w:u w:val="single"/>
        </w:rPr>
        <w:t>Painel de Conexão:</w:t>
      </w:r>
    </w:p>
    <w:p>
      <w:pPr>
        <w:pStyle w:val="PargrafodaLista"/>
        <w:autoSpaceDE w:val="false"/>
        <w:spacing w:before="0" w:after="0"/>
        <w:ind w:left="1428" w:right="0"/>
        <w:contextualSpacing/>
        <w:jc w:val="both"/>
        <w:rPr>
          <w:rFonts w:ascii="Arial" w:hAnsi="Arial" w:cs="Arial"/>
          <w:szCs w:val="18"/>
          <w:u w:val="single"/>
        </w:rPr>
      </w:pPr>
      <w:r>
        <w:rPr>
          <w:rFonts w:cs="Arial" w:ascii="Arial" w:hAnsi="Arial"/>
          <w:szCs w:val="18"/>
          <w:u w:val="single"/>
        </w:rPr>
      </w:r>
    </w:p>
    <w:p>
      <w:pPr>
        <w:pStyle w:val="PargrafodaLista"/>
        <w:numPr>
          <w:ilvl w:val="1"/>
          <w:numId w:val="9"/>
        </w:numPr>
        <w:autoSpaceDE w:val="false"/>
        <w:spacing w:before="0" w:after="0"/>
        <w:contextualSpacing/>
        <w:jc w:val="both"/>
        <w:rPr>
          <w:rFonts w:ascii="Arial" w:hAnsi="Arial" w:cs="Arial"/>
          <w:szCs w:val="18"/>
        </w:rPr>
      </w:pPr>
      <w:r>
        <w:rPr>
          <w:rFonts w:cs="Arial" w:ascii="Arial" w:hAnsi="Arial"/>
          <w:szCs w:val="18"/>
        </w:rPr>
        <w:t>IDC 110 200 para rack, Furukawa.</w:t>
      </w:r>
    </w:p>
    <w:p>
      <w:pPr>
        <w:pStyle w:val="PargrafodaLista"/>
        <w:autoSpaceDE w:val="false"/>
        <w:spacing w:before="0" w:after="0"/>
        <w:ind w:left="2148" w:right="0"/>
        <w:contextualSpacing/>
        <w:jc w:val="both"/>
        <w:rPr>
          <w:rFonts w:ascii="Arial" w:hAnsi="Arial" w:cs="Arial"/>
          <w:szCs w:val="18"/>
        </w:rPr>
      </w:pPr>
      <w:r>
        <w:rPr>
          <w:rFonts w:cs="Arial" w:ascii="Arial" w:hAnsi="Arial"/>
          <w:szCs w:val="18"/>
        </w:rPr>
      </w:r>
    </w:p>
    <w:p>
      <w:pPr>
        <w:pStyle w:val="PargrafodaLista"/>
        <w:numPr>
          <w:ilvl w:val="0"/>
          <w:numId w:val="9"/>
        </w:numPr>
        <w:autoSpaceDE w:val="false"/>
        <w:spacing w:before="0" w:after="0"/>
        <w:contextualSpacing/>
        <w:jc w:val="both"/>
        <w:rPr>
          <w:rFonts w:ascii="Arial" w:hAnsi="Arial" w:cs="Arial"/>
          <w:szCs w:val="18"/>
          <w:u w:val="single"/>
        </w:rPr>
      </w:pPr>
      <w:r>
        <w:rPr>
          <w:rFonts w:cs="Arial" w:ascii="Arial" w:hAnsi="Arial"/>
          <w:szCs w:val="18"/>
          <w:u w:val="single"/>
        </w:rPr>
        <w:t xml:space="preserve">Cabo: </w:t>
      </w:r>
    </w:p>
    <w:p>
      <w:pPr>
        <w:pStyle w:val="PargrafodaLista"/>
        <w:autoSpaceDE w:val="false"/>
        <w:spacing w:before="0" w:after="0"/>
        <w:ind w:left="1428" w:right="0"/>
        <w:contextualSpacing/>
        <w:jc w:val="both"/>
        <w:rPr>
          <w:rFonts w:ascii="Arial" w:hAnsi="Arial" w:cs="Arial"/>
          <w:szCs w:val="18"/>
          <w:u w:val="single"/>
        </w:rPr>
      </w:pPr>
      <w:r>
        <w:rPr>
          <w:rFonts w:cs="Arial" w:ascii="Arial" w:hAnsi="Arial"/>
          <w:szCs w:val="18"/>
          <w:u w:val="single"/>
        </w:rPr>
      </w:r>
    </w:p>
    <w:p>
      <w:pPr>
        <w:pStyle w:val="PargrafodaLista"/>
        <w:numPr>
          <w:ilvl w:val="1"/>
          <w:numId w:val="9"/>
        </w:numPr>
        <w:autoSpaceDE w:val="false"/>
        <w:spacing w:before="0" w:after="0"/>
        <w:contextualSpacing/>
        <w:jc w:val="both"/>
        <w:rPr>
          <w:rFonts w:ascii="Arial" w:hAnsi="Arial" w:cs="Arial"/>
          <w:szCs w:val="18"/>
        </w:rPr>
      </w:pPr>
      <w:r>
        <w:rPr>
          <w:rFonts w:cs="Arial" w:ascii="Arial" w:hAnsi="Arial"/>
          <w:szCs w:val="18"/>
        </w:rPr>
        <w:t>FastCitxDSL 8,5MHz.</w:t>
      </w:r>
    </w:p>
    <w:p>
      <w:pPr>
        <w:pStyle w:val="PargrafodaLista"/>
        <w:spacing w:before="0" w:after="240"/>
        <w:rPr>
          <w:rFonts w:ascii="Arial" w:hAnsi="Arial" w:cs="Arial"/>
          <w:szCs w:val="18"/>
        </w:rPr>
      </w:pPr>
      <w:r>
        <w:rPr>
          <w:rFonts w:cs="Arial" w:ascii="Arial" w:hAnsi="Arial"/>
          <w:szCs w:val="18"/>
        </w:rPr>
      </w:r>
    </w:p>
    <w:p>
      <w:pPr>
        <w:pStyle w:val="PargrafodaLista"/>
        <w:numPr>
          <w:ilvl w:val="0"/>
          <w:numId w:val="2"/>
        </w:numPr>
        <w:autoSpaceDE w:val="false"/>
        <w:spacing w:before="0" w:after="0"/>
        <w:contextualSpacing/>
        <w:jc w:val="both"/>
        <w:rPr>
          <w:rFonts w:ascii="Arial" w:hAnsi="Arial" w:cs="Arial"/>
          <w:b/>
          <w:szCs w:val="18"/>
        </w:rPr>
      </w:pPr>
      <w:r>
        <w:rPr>
          <w:rFonts w:cs="Arial" w:ascii="Arial" w:hAnsi="Arial"/>
          <w:b/>
          <w:szCs w:val="18"/>
        </w:rPr>
        <w:t>TESTES E ACEITAÇÃO</w:t>
      </w:r>
    </w:p>
    <w:p>
      <w:pPr>
        <w:pStyle w:val="PargrafodaLista"/>
        <w:autoSpaceDE w:val="false"/>
        <w:spacing w:before="0" w:after="0"/>
        <w:ind w:left="720" w:right="0"/>
        <w:contextualSpacing/>
        <w:jc w:val="both"/>
        <w:rPr>
          <w:rFonts w:ascii="Arial" w:hAnsi="Arial" w:cs="Arial"/>
          <w:b/>
          <w:szCs w:val="18"/>
        </w:rPr>
      </w:pPr>
      <w:r>
        <w:rPr>
          <w:rFonts w:cs="Arial" w:ascii="Arial" w:hAnsi="Arial"/>
          <w:b/>
          <w:szCs w:val="18"/>
        </w:rPr>
      </w:r>
    </w:p>
    <w:p>
      <w:pPr>
        <w:pStyle w:val="Normal"/>
        <w:autoSpaceDE w:val="false"/>
        <w:jc w:val="both"/>
        <w:rPr>
          <w:rFonts w:ascii="Arial" w:hAnsi="Arial" w:cs="Arial"/>
          <w:sz w:val="24"/>
          <w:szCs w:val="24"/>
        </w:rPr>
      </w:pPr>
      <w:r>
        <w:rPr>
          <w:rFonts w:cs="Arial" w:ascii="Arial" w:hAnsi="Arial"/>
          <w:szCs w:val="18"/>
        </w:rPr>
        <w:t>A rede CAT 6 deverá ser certificada dentro dos padrões da norma ANSI-EIA-TIA-568-C por meio de equipamento especializado para essa finalidade.</w:t>
      </w:r>
    </w:p>
    <w:p>
      <w:pPr>
        <w:pStyle w:val="Normal"/>
        <w:autoSpaceDE w:val="false"/>
        <w:ind w:firstLine="708" w:right="0"/>
        <w:rPr>
          <w:rFonts w:ascii="Arial" w:hAnsi="Arial" w:cs="Arial"/>
          <w:sz w:val="24"/>
          <w:szCs w:val="24"/>
        </w:rPr>
      </w:pPr>
      <w:r>
        <w:rPr>
          <w:rFonts w:cs="Arial" w:ascii="Arial" w:hAnsi="Arial"/>
          <w:sz w:val="24"/>
          <w:szCs w:val="24"/>
        </w:rPr>
      </w:r>
    </w:p>
    <w:p>
      <w:pPr>
        <w:pStyle w:val="Normal"/>
        <w:autoSpaceDE w:val="false"/>
        <w:ind w:firstLine="708" w:right="0"/>
        <w:rPr>
          <w:rFonts w:ascii="Arial" w:hAnsi="Arial" w:cs="Arial"/>
          <w:sz w:val="24"/>
          <w:szCs w:val="24"/>
        </w:rPr>
      </w:pPr>
      <w:r>
        <w:rPr>
          <w:rFonts w:eastAsia="Arial" w:cs="Arial" w:ascii="Arial" w:hAnsi="Arial"/>
          <w:sz w:val="24"/>
          <w:szCs w:val="24"/>
        </w:rPr>
        <w:t xml:space="preserve">                        </w:t>
      </w:r>
    </w:p>
    <w:p>
      <w:pPr>
        <w:pStyle w:val="Normal"/>
        <w:autoSpaceDE w:val="false"/>
        <w:ind w:firstLine="708" w:right="0"/>
        <w:rPr>
          <w:rFonts w:ascii="Arial" w:hAnsi="Arial" w:cs="Arial"/>
          <w:sz w:val="24"/>
          <w:szCs w:val="24"/>
        </w:rPr>
      </w:pPr>
      <w:r>
        <w:rPr>
          <w:rFonts w:cs="Arial" w:ascii="Arial" w:hAnsi="Arial"/>
          <w:sz w:val="24"/>
          <w:szCs w:val="24"/>
        </w:rPr>
      </w:r>
    </w:p>
    <w:p>
      <w:pPr>
        <w:pStyle w:val="Normal"/>
        <w:autoSpaceDE w:val="false"/>
        <w:ind w:firstLine="708" w:right="0"/>
        <w:rPr>
          <w:rFonts w:ascii="Arial" w:hAnsi="Arial" w:cs="Arial"/>
          <w:sz w:val="24"/>
          <w:szCs w:val="24"/>
        </w:rPr>
      </w:pPr>
      <w:r>
        <w:rPr>
          <w:rFonts w:cs="Arial" w:ascii="Arial" w:hAnsi="Arial"/>
          <w:sz w:val="24"/>
          <w:szCs w:val="24"/>
        </w:rPr>
      </w:r>
    </w:p>
    <w:p>
      <w:pPr>
        <w:pStyle w:val="Normal"/>
        <w:autoSpaceDE w:val="false"/>
        <w:ind w:firstLine="708" w:right="0"/>
        <w:rPr>
          <w:rFonts w:ascii="Arial" w:hAnsi="Arial" w:cs="Arial"/>
          <w:sz w:val="24"/>
          <w:szCs w:val="24"/>
        </w:rPr>
      </w:pPr>
      <w:r>
        <w:rPr>
          <w:rFonts w:cs="Arial" w:ascii="Arial" w:hAnsi="Arial"/>
          <w:sz w:val="24"/>
          <w:szCs w:val="24"/>
        </w:rPr>
      </w:r>
    </w:p>
    <w:p>
      <w:pPr>
        <w:pStyle w:val="Normal"/>
        <w:autoSpaceDE w:val="false"/>
        <w:rPr>
          <w:rFonts w:ascii="Arial" w:hAnsi="Arial" w:cs="Arial"/>
          <w:i/>
          <w:i/>
          <w:iCs/>
        </w:rPr>
      </w:pPr>
      <w:r>
        <w:rPr>
          <w:rFonts w:cs="Arial" w:ascii="Arial" w:hAnsi="Arial"/>
          <w:sz w:val="24"/>
          <w:szCs w:val="24"/>
        </w:rPr>
        <w:t>___________________________________</w:t>
      </w:r>
    </w:p>
    <w:p>
      <w:pPr>
        <w:pStyle w:val="Normal"/>
        <w:autoSpaceDE w:val="false"/>
        <w:spacing w:before="240" w:after="240"/>
        <w:rPr>
          <w:rFonts w:ascii="Arial" w:hAnsi="Arial" w:cs="Arial"/>
        </w:rPr>
      </w:pPr>
      <w:r>
        <w:rPr>
          <w:rFonts w:cs="Arial" w:ascii="Arial" w:hAnsi="Arial"/>
          <w:i/>
          <w:iCs/>
        </w:rPr>
        <w:t xml:space="preserve">Eng° Evandro César de Lima Ferreira </w:t>
      </w:r>
    </w:p>
    <w:p>
      <w:pPr>
        <w:pStyle w:val="Normal"/>
        <w:autoSpaceDE w:val="false"/>
        <w:spacing w:before="240" w:after="240"/>
        <w:rPr/>
      </w:pPr>
      <w:r>
        <w:rPr>
          <w:rFonts w:cs="Arial" w:ascii="Arial" w:hAnsi="Arial"/>
        </w:rPr>
        <w:t>CREA-16.03.55.76.10-D-PB</w:t>
      </w:r>
      <w:r>
        <w:rPr>
          <w:rFonts w:cs="Arial" w:ascii="Arial" w:hAnsi="Arial"/>
          <w:b/>
        </w:rPr>
        <w:t>.</w:t>
      </w:r>
    </w:p>
    <w:sectPr>
      <w:headerReference w:type="default" r:id="rId2"/>
      <w:footerReference w:type="default" r:id="rId3"/>
      <w:type w:val="nextPage"/>
      <w:pgSz w:w="11906" w:h="16838"/>
      <w:pgMar w:left="1418" w:right="1134" w:gutter="0" w:header="680" w:top="1985" w:footer="397" w:bottom="1440"/>
      <w:pgNumType w:start="1"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Calibri">
    <w:charset w:val="00"/>
    <w:family w:val="swiss"/>
    <w:pitch w:val="variable"/>
  </w:font>
  <w:font w:name="Calibri Light">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Garamond">
    <w:charset w:val="00"/>
    <w:family w:val="roman"/>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114935" distR="114935" simplePos="0" locked="0" layoutInCell="0" allowOverlap="1" relativeHeight="7">
          <wp:simplePos x="0" y="0"/>
          <wp:positionH relativeFrom="margin">
            <wp:posOffset>-1066800</wp:posOffset>
          </wp:positionH>
          <wp:positionV relativeFrom="paragraph">
            <wp:posOffset>-223520</wp:posOffset>
          </wp:positionV>
          <wp:extent cx="7559675" cy="677545"/>
          <wp:effectExtent l="0" t="0" r="0" b="0"/>
          <wp:wrapNone/>
          <wp:docPr id="2"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descr=""/>
                  <pic:cNvPicPr>
                    <a:picLocks noChangeAspect="1" noChangeArrowheads="1"/>
                  </pic:cNvPicPr>
                </pic:nvPicPr>
                <pic:blipFill>
                  <a:blip r:embed="rId1"/>
                  <a:srcRect l="-14" t="-167" r="-14" b="-167"/>
                  <a:stretch>
                    <a:fillRect/>
                  </a:stretch>
                </pic:blipFill>
                <pic:spPr bwMode="auto">
                  <a:xfrm>
                    <a:off x="0" y="0"/>
                    <a:ext cx="7559675" cy="677545"/>
                  </a:xfrm>
                  <a:prstGeom prst="rect">
                    <a:avLst/>
                  </a:prstGeom>
                  <a:noFill/>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behindDoc="1" distT="0" distB="0" distL="114935" distR="114935" simplePos="0" locked="0" layoutInCell="1" allowOverlap="1" relativeHeight="13">
          <wp:simplePos x="0" y="0"/>
          <wp:positionH relativeFrom="column">
            <wp:posOffset>-894080</wp:posOffset>
          </wp:positionH>
          <wp:positionV relativeFrom="paragraph">
            <wp:posOffset>-431800</wp:posOffset>
          </wp:positionV>
          <wp:extent cx="7553325" cy="1739900"/>
          <wp:effectExtent l="0" t="0" r="0" b="0"/>
          <wp:wrapNone/>
          <wp:docPr id="1"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2" descr=""/>
                  <pic:cNvPicPr>
                    <a:picLocks noChangeAspect="1" noChangeArrowheads="1"/>
                  </pic:cNvPicPr>
                </pic:nvPicPr>
                <pic:blipFill>
                  <a:blip r:embed="rId1"/>
                  <a:srcRect l="140" t="-94" r="-185" b="69144"/>
                  <a:stretch>
                    <a:fillRect/>
                  </a:stretch>
                </pic:blipFill>
                <pic:spPr bwMode="auto">
                  <a:xfrm>
                    <a:off x="0" y="0"/>
                    <a:ext cx="7553325" cy="1739900"/>
                  </a:xfrm>
                  <a:prstGeom prst="rect">
                    <a:avLst/>
                  </a:prstGeom>
                  <a:noFill/>
                </pic:spPr>
              </pic:pic>
            </a:graphicData>
          </a:graphic>
        </wp:anchor>
      </w:drawing>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b/>
        <w:bCs/>
      </w:rPr>
    </w:lvl>
  </w:abstractNum>
  <w:abstractNum w:abstractNumId="3">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abstractNum>
  <w:abstractNum w:abstractNumId="5">
    <w:lvl w:ilvl="0">
      <w:numFmt w:val="bullet"/>
      <w:lvlText w:val=""/>
      <w:lvlJc w:val="left"/>
      <w:pPr>
        <w:tabs>
          <w:tab w:val="num" w:pos="0"/>
        </w:tabs>
        <w:ind w:left="720" w:hanging="360"/>
      </w:pPr>
      <w:rPr>
        <w:rFonts w:ascii="Symbol" w:hAnsi="Symbol" w:cs="Symbol" w:hint="default"/>
      </w:rPr>
    </w:lvl>
  </w:abstractNum>
  <w:abstractNum w:abstractNumId="6">
    <w:lvl w:ilvl="0">
      <w:start w:val="1"/>
      <w:numFmt w:val="bullet"/>
      <w:lvlText w:val=""/>
      <w:lvlJc w:val="left"/>
      <w:pPr>
        <w:tabs>
          <w:tab w:val="num" w:pos="708"/>
        </w:tabs>
        <w:ind w:left="2520" w:hanging="360"/>
      </w:pPr>
      <w:rPr>
        <w:rFonts w:ascii="Symbol" w:hAnsi="Symbol" w:cs="Symbol" w:hint="default"/>
      </w:rPr>
    </w:lvl>
  </w:abstractNum>
  <w:abstractNum w:abstractNumId="7">
    <w:lvl w:ilvl="0">
      <w:start w:val="1"/>
      <w:numFmt w:val="bullet"/>
      <w:lvlText w:val=""/>
      <w:lvlJc w:val="left"/>
      <w:pPr>
        <w:tabs>
          <w:tab w:val="num" w:pos="0"/>
        </w:tabs>
        <w:ind w:left="765" w:hanging="360"/>
      </w:pPr>
      <w:rPr>
        <w:rFonts w:ascii="Symbol" w:hAnsi="Symbol" w:cs="Symbol" w:hint="default"/>
      </w:rPr>
    </w:lvl>
  </w:abstractNum>
  <w:abstractNum w:abstractNumId="8">
    <w:lvl w:ilvl="0">
      <w:start w:val="1"/>
      <w:numFmt w:val="decimal"/>
      <w:lvlText w:val="%1.0)"/>
      <w:lvlJc w:val="left"/>
      <w:pPr>
        <w:tabs>
          <w:tab w:val="num" w:pos="0"/>
        </w:tabs>
        <w:ind w:left="720" w:hanging="720"/>
      </w:pPr>
      <w:rPr/>
    </w:lvl>
    <w:lvl w:ilvl="1">
      <w:start w:val="1"/>
      <w:numFmt w:val="decimal"/>
      <w:lvlText w:val="%1.%2)"/>
      <w:lvlJc w:val="left"/>
      <w:pPr>
        <w:tabs>
          <w:tab w:val="num" w:pos="0"/>
        </w:tabs>
        <w:ind w:left="1428" w:hanging="720"/>
      </w:pPr>
      <w:rPr/>
    </w:lvl>
    <w:lvl w:ilvl="2">
      <w:start w:val="1"/>
      <w:numFmt w:val="decimal"/>
      <w:lvlText w:val="%1.%2)%3."/>
      <w:lvlJc w:val="left"/>
      <w:pPr>
        <w:tabs>
          <w:tab w:val="num" w:pos="0"/>
        </w:tabs>
        <w:ind w:left="2496" w:hanging="1080"/>
      </w:pPr>
      <w:rPr/>
    </w:lvl>
    <w:lvl w:ilvl="3">
      <w:start w:val="1"/>
      <w:numFmt w:val="decimal"/>
      <w:lvlText w:val="%1.%2)%3.%4."/>
      <w:lvlJc w:val="left"/>
      <w:pPr>
        <w:tabs>
          <w:tab w:val="num" w:pos="0"/>
        </w:tabs>
        <w:ind w:left="3204" w:hanging="1080"/>
      </w:pPr>
      <w:rPr/>
    </w:lvl>
    <w:lvl w:ilvl="4">
      <w:start w:val="1"/>
      <w:numFmt w:val="decimal"/>
      <w:lvlText w:val="%1.%2)%3.%4.%5."/>
      <w:lvlJc w:val="left"/>
      <w:pPr>
        <w:tabs>
          <w:tab w:val="num" w:pos="0"/>
        </w:tabs>
        <w:ind w:left="4272" w:hanging="1440"/>
      </w:pPr>
      <w:rPr/>
    </w:lvl>
    <w:lvl w:ilvl="5">
      <w:start w:val="1"/>
      <w:numFmt w:val="decimal"/>
      <w:lvlText w:val="%1.%2)%3.%4.%5.%6."/>
      <w:lvlJc w:val="left"/>
      <w:pPr>
        <w:tabs>
          <w:tab w:val="num" w:pos="0"/>
        </w:tabs>
        <w:ind w:left="5340" w:hanging="1800"/>
      </w:pPr>
      <w:rPr/>
    </w:lvl>
    <w:lvl w:ilvl="6">
      <w:start w:val="1"/>
      <w:numFmt w:val="decimal"/>
      <w:lvlText w:val="%1.%2)%3.%4.%5.%6.%7."/>
      <w:lvlJc w:val="left"/>
      <w:pPr>
        <w:tabs>
          <w:tab w:val="num" w:pos="0"/>
        </w:tabs>
        <w:ind w:left="6048" w:hanging="1800"/>
      </w:pPr>
      <w:rPr/>
    </w:lvl>
    <w:lvl w:ilvl="7">
      <w:start w:val="1"/>
      <w:numFmt w:val="decimal"/>
      <w:lvlText w:val="%1.%2)%3.%4.%5.%6.%7.%8."/>
      <w:lvlJc w:val="left"/>
      <w:pPr>
        <w:tabs>
          <w:tab w:val="num" w:pos="0"/>
        </w:tabs>
        <w:ind w:left="7116" w:hanging="2160"/>
      </w:pPr>
      <w:rPr/>
    </w:lvl>
    <w:lvl w:ilvl="8">
      <w:start w:val="1"/>
      <w:numFmt w:val="decimal"/>
      <w:lvlText w:val="%1.%2)%3.%4.%5.%6.%7.%8.%9."/>
      <w:lvlJc w:val="left"/>
      <w:pPr>
        <w:tabs>
          <w:tab w:val="num" w:pos="0"/>
        </w:tabs>
        <w:ind w:left="8184" w:hanging="2520"/>
      </w:pPr>
      <w:rPr/>
    </w:lvl>
  </w:abstractNum>
  <w:abstractNum w:abstractNumId="9">
    <w:lvl w:ilvl="0">
      <w:start w:val="1"/>
      <w:numFmt w:val="bullet"/>
      <w:lvlText w:val=""/>
      <w:lvlJc w:val="left"/>
      <w:pPr>
        <w:tabs>
          <w:tab w:val="num" w:pos="0"/>
        </w:tabs>
        <w:ind w:left="1428" w:hanging="360"/>
      </w:pPr>
      <w:rPr>
        <w:rFonts w:ascii="Symbol" w:hAnsi="Symbol" w:cs="Symbol" w:hint="default"/>
      </w:rPr>
    </w:lvl>
    <w:lvl w:ilvl="1">
      <w:start w:val="1"/>
      <w:numFmt w:val="bullet"/>
      <w:lvlText w:val="o"/>
      <w:lvlJc w:val="left"/>
      <w:pPr>
        <w:tabs>
          <w:tab w:val="num" w:pos="0"/>
        </w:tabs>
        <w:ind w:left="2148" w:hanging="360"/>
      </w:pPr>
      <w:rPr>
        <w:rFonts w:ascii="Courier New" w:hAnsi="Courier New" w:cs="Courier New" w:hint="default"/>
      </w:rPr>
    </w:lvl>
    <w:lvl w:ilvl="2">
      <w:start w:val="1"/>
      <w:numFmt w:val="bullet"/>
      <w:lvlText w:val=""/>
      <w:lvlJc w:val="left"/>
      <w:pPr>
        <w:tabs>
          <w:tab w:val="num" w:pos="0"/>
        </w:tabs>
        <w:ind w:left="2868" w:hanging="360"/>
      </w:pPr>
      <w:rPr>
        <w:rFonts w:ascii="Wingdings" w:hAnsi="Wingdings" w:cs="Wingdings" w:hint="default"/>
      </w:rPr>
    </w:lvl>
    <w:lvl w:ilvl="3">
      <w:start w:val="1"/>
      <w:numFmt w:val="bullet"/>
      <w:lvlText w:val=""/>
      <w:lvlJc w:val="left"/>
      <w:pPr>
        <w:tabs>
          <w:tab w:val="num" w:pos="0"/>
        </w:tabs>
        <w:ind w:left="3588" w:hanging="360"/>
      </w:pPr>
      <w:rPr>
        <w:rFonts w:ascii="Symbol" w:hAnsi="Symbol" w:cs="Symbol" w:hint="default"/>
      </w:rPr>
    </w:lvl>
    <w:lvl w:ilvl="4">
      <w:start w:val="1"/>
      <w:numFmt w:val="bullet"/>
      <w:lvlText w:val="o"/>
      <w:lvlJc w:val="left"/>
      <w:pPr>
        <w:tabs>
          <w:tab w:val="num" w:pos="0"/>
        </w:tabs>
        <w:ind w:left="4308" w:hanging="360"/>
      </w:pPr>
      <w:rPr>
        <w:rFonts w:ascii="Courier New" w:hAnsi="Courier New" w:cs="Courier New" w:hint="default"/>
      </w:rPr>
    </w:lvl>
    <w:lvl w:ilvl="5">
      <w:start w:val="1"/>
      <w:numFmt w:val="bullet"/>
      <w:lvlText w:val=""/>
      <w:lvlJc w:val="left"/>
      <w:pPr>
        <w:tabs>
          <w:tab w:val="num" w:pos="0"/>
        </w:tabs>
        <w:ind w:left="5028" w:hanging="360"/>
      </w:pPr>
      <w:rPr>
        <w:rFonts w:ascii="Wingdings" w:hAnsi="Wingdings" w:cs="Wingdings" w:hint="default"/>
      </w:rPr>
    </w:lvl>
    <w:lvl w:ilvl="6">
      <w:start w:val="1"/>
      <w:numFmt w:val="bullet"/>
      <w:lvlText w:val=""/>
      <w:lvlJc w:val="left"/>
      <w:pPr>
        <w:tabs>
          <w:tab w:val="num" w:pos="0"/>
        </w:tabs>
        <w:ind w:left="5748" w:hanging="360"/>
      </w:pPr>
      <w:rPr>
        <w:rFonts w:ascii="Symbol" w:hAnsi="Symbol" w:cs="Symbol" w:hint="default"/>
      </w:rPr>
    </w:lvl>
    <w:lvl w:ilvl="7">
      <w:start w:val="1"/>
      <w:numFmt w:val="bullet"/>
      <w:lvlText w:val="o"/>
      <w:lvlJc w:val="left"/>
      <w:pPr>
        <w:tabs>
          <w:tab w:val="num" w:pos="0"/>
        </w:tabs>
        <w:ind w:left="6468" w:hanging="360"/>
      </w:pPr>
      <w:rPr>
        <w:rFonts w:ascii="Courier New" w:hAnsi="Courier New" w:cs="Courier New" w:hint="default"/>
      </w:rPr>
    </w:lvl>
    <w:lvl w:ilvl="8">
      <w:start w:val="1"/>
      <w:numFmt w:val="bullet"/>
      <w:lvlText w:val=""/>
      <w:lvlJc w:val="left"/>
      <w:pPr>
        <w:tabs>
          <w:tab w:val="num" w:pos="0"/>
        </w:tabs>
        <w:ind w:left="7188"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20"/>
  <w:defaultTabStop w:val="708"/>
  <w:autoHyphenation w:val="true"/>
  <w:hyphenationZone w:val="0"/>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pt-BR"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cs="Cambria"/>
      <w:b/>
      <w:bCs/>
      <w:i/>
      <w:iCs/>
      <w:sz w:val="28"/>
      <w:szCs w:val="28"/>
      <w:lang w:val="pt-BR"/>
    </w:rPr>
  </w:style>
  <w:style w:type="paragraph" w:styleId="Heading3">
    <w:name w:val="heading 3"/>
    <w:basedOn w:val="Normal"/>
    <w:next w:val="Normal"/>
    <w:qFormat/>
    <w:pPr>
      <w:keepNext w:val="true"/>
      <w:numPr>
        <w:ilvl w:val="2"/>
        <w:numId w:val="1"/>
      </w:numPr>
      <w:spacing w:before="240" w:after="60"/>
      <w:outlineLvl w:val="2"/>
    </w:pPr>
    <w:rPr>
      <w:rFonts w:ascii="Cambria" w:hAnsi="Cambria" w:cs="Cambria"/>
      <w:b/>
      <w:bCs/>
      <w:sz w:val="26"/>
      <w:szCs w:val="26"/>
      <w:lang w:val="pt-BR"/>
    </w:rPr>
  </w:style>
  <w:style w:type="paragraph" w:styleId="Heading5">
    <w:name w:val="heading 5"/>
    <w:basedOn w:val="Normal"/>
    <w:next w:val="Normal"/>
    <w:qFormat/>
    <w:pPr>
      <w:keepNext w:val="true"/>
      <w:numPr>
        <w:ilvl w:val="4"/>
        <w:numId w:val="1"/>
      </w:numPr>
      <w:spacing w:lineRule="auto" w:line="480"/>
      <w:ind w:hanging="0" w:left="284" w:right="708"/>
      <w:jc w:val="both"/>
      <w:outlineLvl w:val="4"/>
    </w:pPr>
    <w:rPr>
      <w:rFonts w:ascii="Arial" w:hAnsi="Arial" w:cs="Arial"/>
      <w:b/>
      <w:sz w:val="22"/>
      <w:lang w:val="pt-BR"/>
    </w:rPr>
  </w:style>
  <w:style w:type="paragraph" w:styleId="Heading7">
    <w:name w:val="heading 7"/>
    <w:basedOn w:val="Normal"/>
    <w:next w:val="Normal"/>
    <w:qFormat/>
    <w:pPr>
      <w:numPr>
        <w:ilvl w:val="6"/>
        <w:numId w:val="1"/>
      </w:numPr>
      <w:spacing w:before="240" w:after="60"/>
      <w:outlineLvl w:val="6"/>
    </w:pPr>
    <w:rPr>
      <w:rFonts w:ascii="Calibri" w:hAnsi="Calibri" w:cs="Calibri"/>
      <w:sz w:val="24"/>
      <w:szCs w:val="24"/>
    </w:rPr>
  </w:style>
  <w:style w:type="paragraph" w:styleId="Heading9">
    <w:name w:val="heading 9"/>
    <w:basedOn w:val="Normal"/>
    <w:next w:val="Normal"/>
    <w:qFormat/>
    <w:pPr>
      <w:numPr>
        <w:ilvl w:val="8"/>
        <w:numId w:val="1"/>
      </w:numPr>
      <w:spacing w:before="240" w:after="60"/>
      <w:outlineLvl w:val="8"/>
    </w:pPr>
    <w:rPr>
      <w:rFonts w:ascii="Calibri Light" w:hAnsi="Calibri Light" w:cs="Calibri Light"/>
      <w:sz w:val="22"/>
      <w:szCs w:val="22"/>
    </w:rPr>
  </w:style>
  <w:style w:type="character" w:styleId="WW8Num2z0">
    <w:name w:val="WW8Num2z0"/>
    <w:qFormat/>
    <w:rPr>
      <w:b/>
      <w:bC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rFonts w:ascii="Symbol" w:hAnsi="Symbol" w:cs="Aria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z0">
    <w:name w:val="WW8Num1z0"/>
    <w:qFormat/>
    <w:rPr>
      <w:rFonts w:ascii="Wingdings" w:hAnsi="Wingdings" w:cs="Wingdings"/>
      <w:sz w:val="16"/>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Symbol" w:hAnsi="Symbol" w:eastAsia="Times New Roman" w:cs="Aria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Wingdings" w:hAnsi="Wingdings" w:cs="Wingdings"/>
      <w:sz w:val="16"/>
    </w:rPr>
  </w:style>
  <w:style w:type="character" w:styleId="WW8Num15z0">
    <w:name w:val="WW8Num15z0"/>
    <w:qFormat/>
    <w:rPr>
      <w:i w:val="false"/>
    </w:rPr>
  </w:style>
  <w:style w:type="character" w:styleId="WW8Num16z0">
    <w:name w:val="WW8Num16z0"/>
    <w:qFormat/>
    <w:rPr/>
  </w:style>
  <w:style w:type="character" w:styleId="WW8Num17z0">
    <w:name w:val="WW8Num17z0"/>
    <w:qFormat/>
    <w:rPr>
      <w:rFonts w:ascii="Wingdings" w:hAnsi="Wingdings" w:cs="Wingdings"/>
      <w:sz w:val="16"/>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1">
    <w:name w:val="WW8Num21z1"/>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Wingdings" w:hAnsi="Wingdings" w:cs="Wingdings"/>
      <w:sz w:val="16"/>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6z0">
    <w:name w:val="WW8Num26z0"/>
    <w:qFormat/>
    <w:rPr/>
  </w:style>
  <w:style w:type="character" w:styleId="Fontepargpadro">
    <w:name w:val="Fonte parág. padrão"/>
    <w:qFormat/>
    <w:rPr/>
  </w:style>
  <w:style w:type="character" w:styleId="Ttulo1Char">
    <w:name w:val="Título 1 Char"/>
    <w:qFormat/>
    <w:rPr>
      <w:rFonts w:ascii="Arial" w:hAnsi="Arial" w:eastAsia="Times New Roman" w:cs="Arial"/>
      <w:b/>
      <w:bCs/>
      <w:kern w:val="2"/>
      <w:sz w:val="32"/>
      <w:szCs w:val="32"/>
      <w:lang w:val="en-US"/>
    </w:rPr>
  </w:style>
  <w:style w:type="character" w:styleId="Ttulo2Char">
    <w:name w:val="Título 2 Char"/>
    <w:qFormat/>
    <w:rPr>
      <w:rFonts w:ascii="Cambria" w:hAnsi="Cambria" w:eastAsia="Times New Roman" w:cs="Times New Roman"/>
      <w:b/>
      <w:bCs/>
      <w:i/>
      <w:iCs/>
      <w:sz w:val="28"/>
      <w:szCs w:val="28"/>
    </w:rPr>
  </w:style>
  <w:style w:type="character" w:styleId="Ttulo3Char">
    <w:name w:val="Título 3 Char"/>
    <w:qFormat/>
    <w:rPr>
      <w:rFonts w:ascii="Cambria" w:hAnsi="Cambria" w:eastAsia="Times New Roman" w:cs="Times New Roman"/>
      <w:b/>
      <w:bCs/>
      <w:sz w:val="26"/>
      <w:szCs w:val="26"/>
    </w:rPr>
  </w:style>
  <w:style w:type="character" w:styleId="Strong">
    <w:name w:val="Strong"/>
    <w:qFormat/>
    <w:rPr>
      <w:rFonts w:ascii="Arial" w:hAnsi="Arial" w:cs="Arial"/>
      <w:b/>
      <w:bCs/>
      <w:sz w:val="24"/>
    </w:rPr>
  </w:style>
  <w:style w:type="character" w:styleId="Hyperlink">
    <w:name w:val="Hyperlink"/>
    <w:rPr>
      <w:color w:val="0000FF"/>
      <w:u w:val="single"/>
    </w:rPr>
  </w:style>
  <w:style w:type="character" w:styleId="CorpodetextoChar">
    <w:name w:val="Corpo de texto Char"/>
    <w:qFormat/>
    <w:rPr>
      <w:rFonts w:ascii="Arial" w:hAnsi="Arial" w:eastAsia="Times New Roman" w:cs="Times New Roman"/>
      <w:spacing w:val="-5"/>
      <w:sz w:val="20"/>
      <w:szCs w:val="20"/>
    </w:rPr>
  </w:style>
  <w:style w:type="character" w:styleId="TtuloChar">
    <w:name w:val="Título Char"/>
    <w:qFormat/>
    <w:rPr>
      <w:rFonts w:ascii="Cambria" w:hAnsi="Cambria" w:eastAsia="Times New Roman" w:cs="Times New Roman"/>
      <w:b/>
      <w:bCs/>
      <w:kern w:val="2"/>
      <w:sz w:val="32"/>
      <w:szCs w:val="32"/>
    </w:rPr>
  </w:style>
  <w:style w:type="character" w:styleId="CabealhoChar">
    <w:name w:val="Cabeçalho Char"/>
    <w:qFormat/>
    <w:rPr/>
  </w:style>
  <w:style w:type="character" w:styleId="RodapChar">
    <w:name w:val="Rodapé Char"/>
    <w:qFormat/>
    <w:rPr/>
  </w:style>
  <w:style w:type="character" w:styleId="TextodebaloChar">
    <w:name w:val="Texto de balão Char"/>
    <w:qFormat/>
    <w:rPr>
      <w:rFonts w:ascii="Tahoma" w:hAnsi="Tahoma" w:cs="Tahoma"/>
      <w:sz w:val="16"/>
      <w:szCs w:val="16"/>
    </w:rPr>
  </w:style>
  <w:style w:type="character" w:styleId="RecuodecorpodetextoChar">
    <w:name w:val="Recuo de corpo de texto Char"/>
    <w:qFormat/>
    <w:rPr>
      <w:rFonts w:eastAsia="Times New Roman"/>
      <w:lang w:val="en-US"/>
    </w:rPr>
  </w:style>
  <w:style w:type="character" w:styleId="font31">
    <w:name w:val="font31"/>
    <w:qFormat/>
    <w:rPr>
      <w:rFonts w:ascii="Arial" w:hAnsi="Arial" w:cs="Arial"/>
      <w:i w:val="false"/>
      <w:iCs w:val="false"/>
      <w:color w:val="000000"/>
      <w:u w:val="none"/>
      <w:vertAlign w:val="superscript"/>
    </w:rPr>
  </w:style>
  <w:style w:type="character" w:styleId="font11">
    <w:name w:val="font11"/>
    <w:qFormat/>
    <w:rPr>
      <w:rFonts w:ascii="Arial" w:hAnsi="Arial" w:cs="Arial"/>
      <w:i w:val="false"/>
      <w:iCs w:val="false"/>
      <w:color w:val="000000"/>
      <w:u w:val="none"/>
    </w:rPr>
  </w:style>
  <w:style w:type="character" w:styleId="Ttulo7Char">
    <w:name w:val="Título 7 Char"/>
    <w:qFormat/>
    <w:rPr>
      <w:rFonts w:ascii="Calibri" w:hAnsi="Calibri" w:eastAsia="Times New Roman" w:cs="Times New Roman"/>
      <w:sz w:val="24"/>
      <w:szCs w:val="24"/>
      <w:lang w:val="en-US"/>
    </w:rPr>
  </w:style>
  <w:style w:type="character" w:styleId="Ttulo9Char">
    <w:name w:val="Título 9 Char"/>
    <w:qFormat/>
    <w:rPr>
      <w:rFonts w:ascii="Calibri Light" w:hAnsi="Calibri Light" w:eastAsia="Times New Roman" w:cs="Times New Roman"/>
      <w:sz w:val="22"/>
      <w:szCs w:val="22"/>
      <w:lang w:val="en-US"/>
    </w:rPr>
  </w:style>
  <w:style w:type="character" w:styleId="Corpodetexto3Char">
    <w:name w:val="Corpo de texto 3 Char"/>
    <w:qFormat/>
    <w:rPr>
      <w:rFonts w:eastAsia="Times New Roman"/>
      <w:sz w:val="16"/>
      <w:szCs w:val="16"/>
      <w:lang w:val="en-US"/>
    </w:rPr>
  </w:style>
  <w:style w:type="character" w:styleId="Ttulo5Char">
    <w:name w:val="Título 5 Char"/>
    <w:qFormat/>
    <w:rPr>
      <w:rFonts w:ascii="Arial" w:hAnsi="Arial" w:eastAsia="Times New Roman" w:cs="Arial"/>
      <w:b/>
      <w:sz w:val="22"/>
    </w:rPr>
  </w:style>
  <w:style w:type="character" w:styleId="PageNumber">
    <w:name w:val="page number"/>
    <w:basedOn w:val="Fontepargpadro"/>
    <w:rPr/>
  </w:style>
  <w:style w:type="character" w:styleId="Recuodecorpodetexto3Char">
    <w:name w:val="Recuo de corpo de texto 3 Char"/>
    <w:qFormat/>
    <w:rPr>
      <w:rFonts w:eastAsia="Times New Roman"/>
      <w:sz w:val="16"/>
      <w:szCs w:val="16"/>
    </w:rPr>
  </w:style>
  <w:style w:type="paragraph" w:styleId="Ttulo">
    <w:name w:val="Título"/>
    <w:basedOn w:val="Normal"/>
    <w:next w:val="Normal"/>
    <w:qFormat/>
    <w:pPr>
      <w:spacing w:before="240" w:after="60"/>
      <w:jc w:val="center"/>
      <w:outlineLvl w:val="0"/>
    </w:pPr>
    <w:rPr>
      <w:rFonts w:ascii="Cambria" w:hAnsi="Cambria" w:cs="Cambria"/>
      <w:b/>
      <w:bCs/>
      <w:kern w:val="2"/>
      <w:sz w:val="32"/>
      <w:szCs w:val="32"/>
      <w:lang w:val="pt-BR"/>
    </w:rPr>
  </w:style>
  <w:style w:type="paragraph" w:styleId="BodyText">
    <w:name w:val="Body Text"/>
    <w:basedOn w:val="Normal"/>
    <w:pPr>
      <w:spacing w:lineRule="atLeast" w:line="220" w:before="0" w:after="220"/>
      <w:jc w:val="both"/>
    </w:pPr>
    <w:rPr>
      <w:rFonts w:ascii="Arial" w:hAnsi="Arial" w:cs="Arial"/>
      <w:spacing w:val="-5"/>
      <w:lang w:val="pt-B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ption1">
    <w:name w:val="caption1"/>
    <w:basedOn w:val="Normal"/>
    <w:next w:val="Normal"/>
    <w:qFormat/>
    <w:pPr/>
    <w:rPr>
      <w:rFonts w:ascii="Arial" w:hAnsi="Arial" w:eastAsia="SimHei;黑体" w:cs="Arial"/>
      <w:sz w:val="20"/>
    </w:rPr>
  </w:style>
  <w:style w:type="paragraph" w:styleId="TOC2">
    <w:name w:val="toc 2"/>
    <w:basedOn w:val="Normal"/>
    <w:next w:val="Normal"/>
    <w:pPr>
      <w:tabs>
        <w:tab w:val="clear" w:pos="708"/>
        <w:tab w:val="right" w:pos="8495" w:leader="dot"/>
      </w:tabs>
      <w:spacing w:lineRule="auto" w:line="360"/>
    </w:pPr>
    <w:rPr>
      <w:rFonts w:ascii="Arial" w:hAnsi="Arial" w:cs="Arial"/>
      <w:b/>
      <w:sz w:val="24"/>
      <w:szCs w:val="24"/>
      <w:lang w:val="pt-BR" w:eastAsia="pt-BR"/>
    </w:rPr>
  </w:style>
  <w:style w:type="paragraph" w:styleId="Corpodetexto2">
    <w:name w:val="Corpo de texto 2"/>
    <w:basedOn w:val="Normal"/>
    <w:qFormat/>
    <w:pPr>
      <w:pBdr>
        <w:top w:val="single" w:sz="6" w:space="1" w:color="000000"/>
        <w:left w:val="single" w:sz="6" w:space="1" w:color="000000"/>
        <w:bottom w:val="single" w:sz="6" w:space="1" w:color="000000"/>
        <w:right w:val="single" w:sz="6" w:space="1" w:color="000000"/>
      </w:pBdr>
      <w:spacing w:lineRule="auto" w:line="240" w:before="0" w:after="0"/>
    </w:pPr>
    <w:rPr>
      <w:rFonts w:ascii="Times New Roman" w:hAnsi="Times New Roman" w:eastAsia="Times New Roman" w:cs="Times New Roman"/>
      <w:sz w:val="20"/>
      <w:szCs w:val="20"/>
    </w:rPr>
  </w:style>
  <w:style w:type="paragraph" w:styleId="Cabealhoerodap">
    <w:name w:val="Cabeçalho e rodapé"/>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252" w:leader="none"/>
        <w:tab w:val="right" w:pos="8504" w:leader="none"/>
      </w:tabs>
    </w:pPr>
    <w:rPr/>
  </w:style>
  <w:style w:type="paragraph" w:styleId="Footer">
    <w:name w:val="footer"/>
    <w:basedOn w:val="Normal"/>
    <w:pPr>
      <w:tabs>
        <w:tab w:val="clear" w:pos="708"/>
        <w:tab w:val="center" w:pos="4252" w:leader="none"/>
        <w:tab w:val="right" w:pos="8504" w:leader="none"/>
      </w:tabs>
    </w:pPr>
    <w:rPr/>
  </w:style>
  <w:style w:type="paragraph" w:styleId="TOC3">
    <w:name w:val="toc 3"/>
    <w:basedOn w:val="Normal"/>
    <w:next w:val="Normal"/>
    <w:pPr>
      <w:ind w:hanging="0" w:left="480" w:right="0"/>
    </w:pPr>
    <w:rPr>
      <w:sz w:val="24"/>
      <w:szCs w:val="24"/>
      <w:lang w:val="pt-BR"/>
    </w:rPr>
  </w:style>
  <w:style w:type="paragraph" w:styleId="Textodebalo">
    <w:name w:val="Texto de balão"/>
    <w:basedOn w:val="Normal"/>
    <w:qFormat/>
    <w:pPr/>
    <w:rPr>
      <w:rFonts w:ascii="Tahoma" w:hAnsi="Tahoma" w:eastAsia="SimSun;宋体" w:cs="Tahoma"/>
      <w:sz w:val="16"/>
      <w:szCs w:val="16"/>
      <w:lang w:val="pt-BR"/>
    </w:rPr>
  </w:style>
  <w:style w:type="paragraph" w:styleId="TOC1">
    <w:name w:val="toc 1"/>
    <w:basedOn w:val="Normal"/>
    <w:next w:val="Normal"/>
    <w:pPr>
      <w:spacing w:lineRule="auto" w:line="360"/>
      <w:jc w:val="both"/>
    </w:pPr>
    <w:rPr>
      <w:rFonts w:ascii="Arial" w:hAnsi="Arial" w:cs="Arial"/>
      <w:b/>
      <w:sz w:val="24"/>
      <w:lang w:val="pt-BR"/>
    </w:rPr>
  </w:style>
  <w:style w:type="paragraph" w:styleId="BodyTextIndent">
    <w:name w:val="Body Text Indent"/>
    <w:basedOn w:val="Normal"/>
    <w:pPr>
      <w:spacing w:before="0" w:after="120"/>
      <w:ind w:hanging="0" w:left="283" w:right="0"/>
    </w:pPr>
    <w:rPr/>
  </w:style>
  <w:style w:type="paragraph" w:styleId="CabealhodoSumrio">
    <w:name w:val="Cabeçalho do Sumário"/>
    <w:basedOn w:val="Heading1"/>
    <w:next w:val="Normal"/>
    <w:qFormat/>
    <w:pPr>
      <w:keepLines/>
      <w:numPr>
        <w:ilvl w:val="0"/>
        <w:numId w:val="0"/>
      </w:numPr>
      <w:spacing w:lineRule="auto" w:line="276" w:before="480" w:after="0"/>
      <w:ind w:hanging="0" w:left="0" w:right="0"/>
      <w:outlineLvl w:val="9"/>
    </w:pPr>
    <w:rPr>
      <w:rFonts w:ascii="Cambria" w:hAnsi="Cambria" w:cs="Times New Roman"/>
      <w:color w:val="365F91"/>
      <w:kern w:val="0"/>
      <w:sz w:val="28"/>
      <w:szCs w:val="28"/>
      <w:lang w:val="pt-BR"/>
    </w:rPr>
  </w:style>
  <w:style w:type="paragraph" w:styleId="Default">
    <w:name w:val="Default"/>
    <w:qFormat/>
    <w:pPr>
      <w:widowControl/>
      <w:suppressAutoHyphens w:val="true"/>
      <w:autoSpaceDE w:val="false"/>
      <w:bidi w:val="0"/>
    </w:pPr>
    <w:rPr>
      <w:rFonts w:ascii="Garamond" w:hAnsi="Garamond" w:eastAsia="SimSun;宋体" w:cs="Garamond"/>
      <w:color w:val="000000"/>
      <w:sz w:val="24"/>
      <w:szCs w:val="24"/>
      <w:lang w:val="pt-BR" w:eastAsia="zh-CN" w:bidi="ar-SA"/>
    </w:rPr>
  </w:style>
  <w:style w:type="paragraph" w:styleId="PargrafodaLista">
    <w:name w:val="Parágrafo da Lista"/>
    <w:basedOn w:val="Normal"/>
    <w:qFormat/>
    <w:pPr>
      <w:ind w:hanging="0" w:left="708" w:right="0"/>
    </w:pPr>
    <w:rPr/>
  </w:style>
  <w:style w:type="paragraph" w:styleId="Sumrio">
    <w:name w:val="Sumário"/>
    <w:basedOn w:val="Normal"/>
    <w:qFormat/>
    <w:pPr>
      <w:numPr>
        <w:ilvl w:val="0"/>
        <w:numId w:val="8"/>
      </w:numPr>
      <w:autoSpaceDE w:val="false"/>
      <w:ind w:hanging="720" w:left="720" w:right="0"/>
    </w:pPr>
    <w:rPr>
      <w:rFonts w:ascii="Times New Roman" w:hAnsi="Times New Roman" w:cs="Times New Roman"/>
      <w:b/>
      <w:bCs/>
      <w:color w:val="000000"/>
      <w:sz w:val="24"/>
      <w:szCs w:val="24"/>
      <w:lang w:val="pt-BR"/>
    </w:rPr>
  </w:style>
  <w:style w:type="paragraph" w:styleId="sumrio1">
    <w:name w:val="sumário 1"/>
    <w:basedOn w:val="Normal"/>
    <w:qFormat/>
    <w:pPr>
      <w:autoSpaceDE w:val="false"/>
      <w:jc w:val="center"/>
    </w:pPr>
    <w:rPr>
      <w:rFonts w:ascii="Times New Roman" w:hAnsi="Times New Roman" w:cs="Times New Roman"/>
      <w:b/>
      <w:bCs/>
      <w:color w:val="000000"/>
      <w:sz w:val="32"/>
      <w:szCs w:val="32"/>
      <w:lang w:val="pt-BR"/>
    </w:rPr>
  </w:style>
  <w:style w:type="paragraph" w:styleId="Corpodetexto3">
    <w:name w:val="Corpo de texto 3"/>
    <w:basedOn w:val="Normal"/>
    <w:qFormat/>
    <w:pPr>
      <w:spacing w:before="0" w:after="120"/>
    </w:pPr>
    <w:rPr>
      <w:sz w:val="16"/>
      <w:szCs w:val="16"/>
    </w:rPr>
  </w:style>
  <w:style w:type="paragraph" w:styleId="EstiloTtulo212ptNoNegritoCentralizado">
    <w:name w:val="Estilo Título 2 + 12 pt Não Negrito Centralizado"/>
    <w:basedOn w:val="Heading2"/>
    <w:qFormat/>
    <w:pPr>
      <w:numPr>
        <w:ilvl w:val="0"/>
        <w:numId w:val="0"/>
      </w:numPr>
      <w:spacing w:lineRule="auto" w:line="360" w:before="0" w:after="0"/>
      <w:ind w:hanging="0" w:left="0" w:right="0"/>
      <w:outlineLvl w:val="9"/>
    </w:pPr>
    <w:rPr>
      <w:rFonts w:ascii="Arial" w:hAnsi="Arial" w:cs="Arial"/>
      <w:bCs w:val="false"/>
      <w:i w:val="false"/>
      <w:iCs w:val="false"/>
      <w:sz w:val="24"/>
      <w:szCs w:val="20"/>
      <w:lang w:val="pt-BR"/>
    </w:rPr>
  </w:style>
  <w:style w:type="paragraph" w:styleId="EstiloTtulo3Negritoesquerda063cmEspaamentoentrel">
    <w:name w:val="Estilo Título 3 + Negrito À esquerda:  063 cm Espaçamento entre l..."/>
    <w:basedOn w:val="Heading3"/>
    <w:qFormat/>
    <w:pPr>
      <w:numPr>
        <w:ilvl w:val="0"/>
        <w:numId w:val="0"/>
      </w:numPr>
      <w:spacing w:lineRule="auto" w:line="360" w:before="0" w:after="0"/>
      <w:ind w:hanging="0" w:left="360" w:right="0"/>
      <w:outlineLvl w:val="9"/>
    </w:pPr>
    <w:rPr>
      <w:rFonts w:ascii="Arial" w:hAnsi="Arial" w:cs="Arial"/>
      <w:b w:val="false"/>
      <w:sz w:val="24"/>
      <w:szCs w:val="20"/>
      <w:lang w:val="pt-BR"/>
    </w:rPr>
  </w:style>
  <w:style w:type="paragraph" w:styleId="EstiloTtulo3Deslocamento25cm">
    <w:name w:val="Estilo Título 3 + Deslocamento:  25 cm"/>
    <w:basedOn w:val="Heading3"/>
    <w:qFormat/>
    <w:pPr>
      <w:numPr>
        <w:ilvl w:val="0"/>
        <w:numId w:val="0"/>
      </w:numPr>
      <w:spacing w:lineRule="auto" w:line="360" w:before="0" w:after="0"/>
      <w:ind w:hanging="1418" w:left="1418" w:right="0"/>
      <w:outlineLvl w:val="9"/>
    </w:pPr>
    <w:rPr>
      <w:rFonts w:ascii="Arial" w:hAnsi="Arial" w:cs="Arial"/>
      <w:b w:val="false"/>
      <w:sz w:val="24"/>
      <w:szCs w:val="20"/>
      <w:lang w:val="pt-BR"/>
    </w:rPr>
  </w:style>
  <w:style w:type="paragraph" w:styleId="Recuodecorpodetexto3">
    <w:name w:val="Recuo de corpo de texto 3"/>
    <w:basedOn w:val="Normal"/>
    <w:qFormat/>
    <w:pPr>
      <w:spacing w:before="0" w:after="120"/>
      <w:ind w:hanging="0" w:left="283" w:right="0"/>
    </w:pPr>
    <w:rPr>
      <w:sz w:val="16"/>
      <w:szCs w:val="1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2.png"/>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TotalTime>
  <Application>LibreOffice/25.2.7.2$Linux_X86_64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2025-11-03T17:49:00Z</dcterms:created>
  <dc:creator>Usuário do Windows</dc:creator>
  <dc:description/>
  <dc:language>pt-BR</dc:language>
  <cp:lastModifiedBy/>
  <cp:lastPrinted>2025-10-17T11:02:00Z</cp:lastPrinted>
  <dcterms:modified xsi:type="dcterms:W3CDTF">2025-11-24T22:41:29Z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971CCD125BDA49E9A651827BC1421132</vt:lpwstr>
  </property>
  <property fmtid="{D5CDD505-2E9C-101B-9397-08002B2CF9AE}" pid="3" name="KSOProductBuildVer">
    <vt:lpwstr>1046-12.2.0.13306</vt:lpwstr>
  </property>
</Properties>
</file>