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948D7" w14:textId="012CED4D" w:rsidR="00F23494" w:rsidRDefault="00F23494" w:rsidP="00C620F3">
      <w:pPr>
        <w:spacing w:after="330" w:line="240" w:lineRule="auto"/>
        <w:ind w:left="0" w:right="63" w:firstLine="0"/>
        <w:jc w:val="left"/>
        <w:rPr>
          <w:rFonts w:ascii="Times New Roman" w:hAnsi="Times New Roman" w:cs="Times New Roman"/>
          <w:b/>
          <w:bCs/>
          <w:sz w:val="28"/>
          <w:szCs w:val="28"/>
        </w:rPr>
      </w:pPr>
      <w:r w:rsidRPr="00C10210">
        <w:rPr>
          <w:rFonts w:ascii="Times New Roman" w:hAnsi="Times New Roman" w:cs="Times New Roman"/>
          <w:b/>
          <w:bCs/>
          <w:sz w:val="28"/>
          <w:szCs w:val="28"/>
        </w:rPr>
        <w:t>A</w:t>
      </w:r>
      <w:r w:rsidR="00C7690A" w:rsidRPr="00C10210">
        <w:rPr>
          <w:rFonts w:ascii="Times New Roman" w:hAnsi="Times New Roman" w:cs="Times New Roman"/>
          <w:b/>
          <w:bCs/>
          <w:sz w:val="28"/>
          <w:szCs w:val="28"/>
        </w:rPr>
        <w:t>plicativo para auxílio na padronização de artigos acadêmicos segundo a abnt</w:t>
      </w:r>
    </w:p>
    <w:p w14:paraId="33984E82" w14:textId="38288031" w:rsidR="00AE5FD0" w:rsidRPr="00C10210" w:rsidRDefault="00AE5FD0" w:rsidP="00C620F3">
      <w:pPr>
        <w:spacing w:after="330" w:line="240" w:lineRule="auto"/>
        <w:ind w:left="0" w:right="63" w:firstLine="0"/>
        <w:jc w:val="left"/>
        <w:rPr>
          <w:rFonts w:ascii="Times New Roman" w:hAnsi="Times New Roman" w:cs="Times New Roman"/>
          <w:b/>
          <w:bCs/>
          <w:sz w:val="28"/>
          <w:szCs w:val="28"/>
        </w:rPr>
      </w:pPr>
      <w:r>
        <w:rPr>
          <w:rFonts w:ascii="Times New Roman" w:hAnsi="Times New Roman" w:cs="Times New Roman"/>
          <w:b/>
          <w:bCs/>
          <w:sz w:val="28"/>
          <w:szCs w:val="28"/>
        </w:rPr>
        <w:t>Subtítulo Genérico Para ver se Identifica</w:t>
      </w:r>
    </w:p>
    <w:p w14:paraId="4EE0BAF7" w14:textId="0A9DEADB" w:rsidR="00EC7DAA" w:rsidRDefault="00000000" w:rsidP="00C620F3">
      <w:pPr>
        <w:spacing w:after="330" w:line="240" w:lineRule="auto"/>
        <w:ind w:right="63"/>
        <w:jc w:val="right"/>
        <w:rPr>
          <w:rFonts w:ascii="Times New Roman" w:hAnsi="Times New Roman" w:cs="Times New Roman"/>
          <w:b/>
          <w:szCs w:val="24"/>
        </w:rPr>
      </w:pPr>
      <w:r w:rsidRPr="00D85FEF">
        <w:rPr>
          <w:rFonts w:ascii="Times New Roman" w:hAnsi="Times New Roman" w:cs="Times New Roman"/>
          <w:b/>
          <w:szCs w:val="24"/>
        </w:rPr>
        <w:t>João Lucas Santana Silva Marques</w:t>
      </w:r>
      <w:r w:rsidRPr="00D85FEF">
        <w:rPr>
          <w:rFonts w:ascii="Times New Roman" w:hAnsi="Times New Roman" w:cs="Times New Roman"/>
          <w:b/>
          <w:szCs w:val="24"/>
          <w:vertAlign w:val="superscript"/>
        </w:rPr>
        <w:footnoteReference w:id="1"/>
      </w:r>
    </w:p>
    <w:p w14:paraId="67478D67" w14:textId="7008C256" w:rsidR="0058458C" w:rsidRPr="00D85FEF" w:rsidRDefault="0058458C" w:rsidP="00C620F3">
      <w:pPr>
        <w:spacing w:after="330" w:line="240" w:lineRule="auto"/>
        <w:ind w:right="63"/>
        <w:jc w:val="right"/>
        <w:rPr>
          <w:rFonts w:ascii="Times New Roman" w:hAnsi="Times New Roman" w:cs="Times New Roman"/>
          <w:szCs w:val="24"/>
        </w:rPr>
      </w:pPr>
      <w:r>
        <w:rPr>
          <w:rFonts w:ascii="Times New Roman" w:hAnsi="Times New Roman" w:cs="Times New Roman"/>
          <w:b/>
          <w:szCs w:val="24"/>
        </w:rPr>
        <w:t>Sistemas de informação</w:t>
      </w:r>
    </w:p>
    <w:p w14:paraId="75DEA2F9" w14:textId="643192C9" w:rsidR="00D85FEF" w:rsidRDefault="00D85FEF" w:rsidP="00C620F3">
      <w:pPr>
        <w:spacing w:after="292" w:line="240" w:lineRule="auto"/>
        <w:ind w:right="58"/>
        <w:jc w:val="left"/>
        <w:rPr>
          <w:rFonts w:ascii="Times New Roman" w:hAnsi="Times New Roman" w:cs="Times New Roman"/>
          <w:szCs w:val="24"/>
        </w:rPr>
      </w:pPr>
      <w:r w:rsidRPr="00D85FEF">
        <w:rPr>
          <w:rFonts w:ascii="Times New Roman" w:hAnsi="Times New Roman" w:cs="Times New Roman"/>
          <w:szCs w:val="24"/>
        </w:rPr>
        <w:t>UNEX – Centro Universitário de Excelência, Av. Artêmia Pires de Freitas Feira de Santana-</w:t>
      </w:r>
    </w:p>
    <w:p w14:paraId="5CD909E6" w14:textId="437FC603" w:rsidR="00847597" w:rsidRDefault="00847597" w:rsidP="00C620F3">
      <w:pPr>
        <w:spacing w:after="292" w:line="240" w:lineRule="auto"/>
        <w:ind w:right="58"/>
        <w:jc w:val="left"/>
        <w:rPr>
          <w:rFonts w:ascii="Times New Roman" w:hAnsi="Times New Roman" w:cs="Times New Roman"/>
          <w:szCs w:val="24"/>
        </w:rPr>
      </w:pPr>
      <w:r>
        <w:rPr>
          <w:rFonts w:ascii="Times New Roman" w:hAnsi="Times New Roman" w:cs="Times New Roman"/>
          <w:szCs w:val="24"/>
        </w:rPr>
        <w:t>Feira de Santana</w:t>
      </w:r>
    </w:p>
    <w:p w14:paraId="17DC38E9" w14:textId="28A535C8" w:rsidR="00847597" w:rsidRPr="00D85FEF" w:rsidRDefault="00847597" w:rsidP="00C620F3">
      <w:pPr>
        <w:spacing w:after="292" w:line="240" w:lineRule="auto"/>
        <w:ind w:right="58"/>
        <w:jc w:val="left"/>
        <w:rPr>
          <w:rFonts w:ascii="Times New Roman" w:hAnsi="Times New Roman" w:cs="Times New Roman"/>
          <w:szCs w:val="24"/>
        </w:rPr>
      </w:pPr>
      <w:r>
        <w:rPr>
          <w:rFonts w:ascii="Times New Roman" w:hAnsi="Times New Roman" w:cs="Times New Roman"/>
          <w:szCs w:val="24"/>
        </w:rPr>
        <w:t>2025</w:t>
      </w:r>
    </w:p>
    <w:p w14:paraId="54E018BB" w14:textId="2917DDAC" w:rsidR="00EC7DAA" w:rsidRPr="00D85FEF" w:rsidRDefault="00000000" w:rsidP="00C620F3">
      <w:pPr>
        <w:spacing w:after="376" w:line="240" w:lineRule="auto"/>
        <w:ind w:left="-5" w:right="0"/>
        <w:jc w:val="right"/>
        <w:rPr>
          <w:rFonts w:ascii="Times New Roman" w:hAnsi="Times New Roman" w:cs="Times New Roman"/>
          <w:i/>
          <w:iCs/>
          <w:szCs w:val="24"/>
        </w:rPr>
      </w:pPr>
      <w:r w:rsidRPr="00D85FEF">
        <w:rPr>
          <w:rFonts w:ascii="Times New Roman" w:hAnsi="Times New Roman" w:cs="Times New Roman"/>
          <w:b/>
          <w:i/>
          <w:iCs/>
          <w:szCs w:val="24"/>
        </w:rPr>
        <w:t>RESUMO</w:t>
      </w:r>
      <w:r w:rsidR="00D85FEF" w:rsidRPr="00D85FEF">
        <w:rPr>
          <w:rFonts w:ascii="Times New Roman" w:hAnsi="Times New Roman" w:cs="Times New Roman"/>
          <w:b/>
          <w:i/>
          <w:iCs/>
          <w:szCs w:val="24"/>
        </w:rPr>
        <w:t>:</w:t>
      </w:r>
      <w:r w:rsidRPr="00D85FEF">
        <w:rPr>
          <w:rFonts w:ascii="Times New Roman" w:hAnsi="Times New Roman" w:cs="Times New Roman"/>
          <w:b/>
          <w:i/>
          <w:iCs/>
          <w:szCs w:val="24"/>
        </w:rPr>
        <w:t xml:space="preserve"> </w:t>
      </w:r>
      <w:r w:rsidR="001C03D2">
        <w:rPr>
          <w:rFonts w:ascii="Times New Roman" w:hAnsi="Times New Roman" w:cs="Times New Roman"/>
          <w:b/>
          <w:i/>
          <w:iCs/>
          <w:szCs w:val="24"/>
        </w:rPr>
        <w:t xml:space="preserve"> Irei fazer após completar o artigo</w:t>
      </w:r>
    </w:p>
    <w:p w14:paraId="0B51CFDE" w14:textId="7D763C27" w:rsidR="00EC7DAA" w:rsidRPr="00121ADD" w:rsidRDefault="00000000" w:rsidP="00C620F3">
      <w:pPr>
        <w:spacing w:line="240" w:lineRule="auto"/>
        <w:ind w:left="-5" w:right="51"/>
        <w:jc w:val="right"/>
        <w:rPr>
          <w:rFonts w:ascii="Times New Roman" w:hAnsi="Times New Roman" w:cs="Times New Roman"/>
          <w:i/>
          <w:iCs/>
        </w:rPr>
      </w:pPr>
      <w:r w:rsidRPr="00D85FEF">
        <w:rPr>
          <w:rFonts w:ascii="Times New Roman" w:hAnsi="Times New Roman" w:cs="Times New Roman"/>
          <w:b/>
          <w:i/>
          <w:iCs/>
        </w:rPr>
        <w:t>Palavras-chave</w:t>
      </w:r>
      <w:r w:rsidRPr="00D85FEF">
        <w:rPr>
          <w:rFonts w:ascii="Times New Roman" w:hAnsi="Times New Roman" w:cs="Times New Roman"/>
          <w:i/>
          <w:iCs/>
        </w:rPr>
        <w:t xml:space="preserve">: </w:t>
      </w:r>
    </w:p>
    <w:p w14:paraId="408330DC" w14:textId="3BEE947C" w:rsidR="00121ADD" w:rsidRDefault="00000000" w:rsidP="00C620F3">
      <w:pPr>
        <w:spacing w:after="0" w:line="240" w:lineRule="auto"/>
        <w:ind w:left="0" w:right="0" w:firstLine="0"/>
        <w:jc w:val="right"/>
        <w:rPr>
          <w:rFonts w:ascii="Times New Roman" w:hAnsi="Times New Roman" w:cs="Times New Roman"/>
          <w:i/>
          <w:iCs/>
          <w:color w:val="1F1F1F"/>
        </w:rPr>
      </w:pPr>
      <w:r w:rsidRPr="00121ADD">
        <w:rPr>
          <w:rFonts w:ascii="Times New Roman" w:hAnsi="Times New Roman" w:cs="Times New Roman"/>
          <w:b/>
          <w:i/>
          <w:iCs/>
          <w:szCs w:val="24"/>
        </w:rPr>
        <w:t>ABSTRACT</w:t>
      </w:r>
      <w:r w:rsidR="00D85FEF" w:rsidRPr="00121ADD">
        <w:rPr>
          <w:rFonts w:ascii="Times New Roman" w:hAnsi="Times New Roman" w:cs="Times New Roman"/>
          <w:b/>
          <w:i/>
          <w:iCs/>
          <w:szCs w:val="24"/>
        </w:rPr>
        <w:t xml:space="preserve">: </w:t>
      </w:r>
      <w:r w:rsidRPr="00121ADD">
        <w:rPr>
          <w:rFonts w:ascii="Times New Roman" w:hAnsi="Times New Roman" w:cs="Times New Roman"/>
          <w:b/>
          <w:i/>
          <w:iCs/>
          <w:szCs w:val="24"/>
        </w:rPr>
        <w:t xml:space="preserve"> </w:t>
      </w:r>
    </w:p>
    <w:p w14:paraId="22D22B3D" w14:textId="4517E399" w:rsidR="00EC7DAA" w:rsidRPr="00121ADD" w:rsidRDefault="00000000" w:rsidP="00121ADD">
      <w:pPr>
        <w:spacing w:after="0" w:line="240" w:lineRule="auto"/>
        <w:ind w:right="0"/>
        <w:jc w:val="left"/>
        <w:rPr>
          <w:rFonts w:ascii="Times New Roman" w:hAnsi="Times New Roman" w:cs="Times New Roman"/>
          <w:i/>
          <w:iCs/>
        </w:rPr>
      </w:pPr>
      <w:r w:rsidRPr="00121ADD">
        <w:rPr>
          <w:rFonts w:ascii="Times New Roman" w:hAnsi="Times New Roman" w:cs="Times New Roman"/>
          <w:i/>
          <w:iCs/>
          <w:color w:val="1F1F1F"/>
        </w:rPr>
        <w:t xml:space="preserve"> </w:t>
      </w:r>
    </w:p>
    <w:p w14:paraId="207DABA3" w14:textId="4AC33DAD" w:rsidR="00121ADD" w:rsidRDefault="00000000" w:rsidP="00C620F3">
      <w:pPr>
        <w:spacing w:after="318" w:line="240" w:lineRule="auto"/>
        <w:ind w:left="0" w:right="0" w:firstLine="0"/>
        <w:jc w:val="right"/>
        <w:rPr>
          <w:rFonts w:ascii="Times New Roman" w:hAnsi="Times New Roman" w:cs="Times New Roman"/>
          <w:i/>
          <w:iCs/>
        </w:rPr>
      </w:pPr>
      <w:r w:rsidRPr="00121ADD">
        <w:rPr>
          <w:rFonts w:ascii="Times New Roman" w:hAnsi="Times New Roman" w:cs="Times New Roman"/>
          <w:i/>
          <w:iCs/>
        </w:rPr>
        <w:t xml:space="preserve"> </w:t>
      </w:r>
      <w:r w:rsidRPr="00121ADD">
        <w:rPr>
          <w:rFonts w:ascii="Times New Roman" w:hAnsi="Times New Roman" w:cs="Times New Roman"/>
          <w:b/>
          <w:i/>
          <w:iCs/>
        </w:rPr>
        <w:t xml:space="preserve">Keywords: </w:t>
      </w:r>
      <w:r w:rsidRPr="00121ADD">
        <w:rPr>
          <w:rFonts w:ascii="Times New Roman" w:hAnsi="Times New Roman" w:cs="Times New Roman"/>
          <w:i/>
          <w:iCs/>
        </w:rPr>
        <w:t xml:space="preserve"> </w:t>
      </w:r>
      <w:r w:rsidR="00121ADD">
        <w:rPr>
          <w:rFonts w:ascii="Times New Roman" w:hAnsi="Times New Roman" w:cs="Times New Roman"/>
          <w:i/>
          <w:iCs/>
        </w:rPr>
        <w:br w:type="page"/>
      </w:r>
    </w:p>
    <w:p w14:paraId="053FC1BA" w14:textId="5CEDE603" w:rsidR="00EC7DAA" w:rsidRPr="00121ADD" w:rsidRDefault="00000000" w:rsidP="00121ADD">
      <w:pPr>
        <w:pStyle w:val="Ttulo1"/>
        <w:spacing w:after="95" w:line="240" w:lineRule="auto"/>
        <w:ind w:left="0" w:firstLine="0"/>
        <w:rPr>
          <w:rFonts w:ascii="Times New Roman" w:hAnsi="Times New Roman" w:cs="Times New Roman"/>
          <w:sz w:val="26"/>
          <w:szCs w:val="26"/>
        </w:rPr>
      </w:pPr>
      <w:bookmarkStart w:id="0" w:name="_Toc11664"/>
      <w:r w:rsidRPr="00121ADD">
        <w:rPr>
          <w:rFonts w:ascii="Times New Roman" w:hAnsi="Times New Roman" w:cs="Times New Roman"/>
          <w:sz w:val="26"/>
          <w:szCs w:val="26"/>
        </w:rPr>
        <w:t>1.I</w:t>
      </w:r>
      <w:r w:rsidR="00ED297C">
        <w:rPr>
          <w:rFonts w:ascii="Times New Roman" w:hAnsi="Times New Roman" w:cs="Times New Roman"/>
          <w:sz w:val="26"/>
          <w:szCs w:val="26"/>
        </w:rPr>
        <w:t>ntrodução</w:t>
      </w:r>
      <w:r w:rsidRPr="00121ADD">
        <w:rPr>
          <w:rFonts w:ascii="Times New Roman" w:hAnsi="Times New Roman" w:cs="Times New Roman"/>
          <w:sz w:val="26"/>
          <w:szCs w:val="26"/>
        </w:rPr>
        <w:t xml:space="preserve"> </w:t>
      </w:r>
      <w:bookmarkEnd w:id="0"/>
    </w:p>
    <w:p w14:paraId="23ED1217" w14:textId="77777777" w:rsidR="00E52055" w:rsidRDefault="00E52055" w:rsidP="00E52055">
      <w:pPr>
        <w:pStyle w:val="NormalWeb"/>
        <w:ind w:firstLine="708"/>
      </w:pPr>
      <w:bookmarkStart w:id="1" w:name="_Toc11665"/>
      <w:r>
        <w:t>Nos últimos anos, o número de estudantes que ingressam e concluem o ensino superior no Brasil tem crescido de forma significativa. Como consequência, a produção de trabalhos acadêmicos também aumentou, especialmente os artigos exigidos em diversas disciplinas e como parte da formação.</w:t>
      </w:r>
    </w:p>
    <w:p w14:paraId="58DBD4C5" w14:textId="77777777" w:rsidR="00E52055" w:rsidRDefault="00E52055" w:rsidP="00E52055">
      <w:pPr>
        <w:pStyle w:val="NormalWeb"/>
        <w:ind w:firstLine="708"/>
      </w:pPr>
      <w:r>
        <w:t>Um dos maiores desafios enfrentados pelos estudantes é a necessidade de seguir corretamente as normas da ABNT, que definem regras de formatação, como fonte, margens, espaçamento e alinhamento. Embora sejam fundamentais para padronizar a apresentação dos trabalhos, essas normas muitas vezes são vistas como complexas e acabam gerando dúvidas e erros comuns na elaboração dos textos.</w:t>
      </w:r>
    </w:p>
    <w:p w14:paraId="047E704C" w14:textId="77777777" w:rsidR="00E52055" w:rsidRDefault="00E52055" w:rsidP="00E52055">
      <w:pPr>
        <w:pStyle w:val="NormalWeb"/>
        <w:ind w:firstLine="708"/>
      </w:pPr>
      <w:r>
        <w:t>Diante desse cenário, este trabalho tem como objetivo apresentar uma proposta de ferramenta que auxilia na verificação automática da formatação de documentos acadêmicos, identificando pontos que não estejam de acordo com as normas da ABNT e contribuindo para a padronização e qualidade dos trabalhos produzidos pelos estudantes.</w:t>
      </w:r>
    </w:p>
    <w:p w14:paraId="33D90085" w14:textId="77777777" w:rsidR="00EC7DAA" w:rsidRPr="00121ADD" w:rsidRDefault="00000000" w:rsidP="00121ADD">
      <w:pPr>
        <w:pStyle w:val="Ttulo2"/>
        <w:spacing w:after="250" w:line="240" w:lineRule="auto"/>
        <w:ind w:left="-5"/>
        <w:rPr>
          <w:rFonts w:ascii="Times New Roman" w:hAnsi="Times New Roman" w:cs="Times New Roman"/>
          <w:szCs w:val="24"/>
        </w:rPr>
      </w:pPr>
      <w:r w:rsidRPr="00121ADD">
        <w:rPr>
          <w:rFonts w:ascii="Times New Roman" w:hAnsi="Times New Roman" w:cs="Times New Roman"/>
          <w:szCs w:val="24"/>
        </w:rPr>
        <w:t>1.1 Justificativa</w:t>
      </w:r>
      <w:r w:rsidRPr="00121ADD">
        <w:rPr>
          <w:rFonts w:ascii="Times New Roman" w:hAnsi="Times New Roman" w:cs="Times New Roman"/>
          <w:b w:val="0"/>
          <w:szCs w:val="24"/>
        </w:rPr>
        <w:t xml:space="preserve"> </w:t>
      </w:r>
      <w:bookmarkEnd w:id="1"/>
    </w:p>
    <w:p w14:paraId="12587F70" w14:textId="77777777" w:rsidR="00E52055" w:rsidRDefault="00E52055" w:rsidP="00E52055">
      <w:pPr>
        <w:pStyle w:val="NormalWeb"/>
        <w:ind w:firstLine="708"/>
      </w:pPr>
      <w:bookmarkStart w:id="2" w:name="_Toc11666"/>
      <w:r>
        <w:t>A correta formatação de trabalhos acadêmicos é um requisito essencial no ensino superior, uma vez que garante a padronização e a qualidade das produções científicas e didáticas. No entanto, muitos estudantes encontram dificuldades para aplicar corretamente as normas da ABNT, seja pela falta de familiaridade com os padrões exigidos ou pela complexidade de detalhamento que essas regras apresentam.</w:t>
      </w:r>
    </w:p>
    <w:p w14:paraId="0A0AB024" w14:textId="5A0BD0DC" w:rsidR="00E52055" w:rsidRDefault="00E52055" w:rsidP="00E52055">
      <w:pPr>
        <w:pStyle w:val="NormalWeb"/>
        <w:ind w:firstLine="708"/>
      </w:pPr>
      <w:r>
        <w:t>Essa dificuldade resulta em perda de tempo, retrabalho e, em muitos casos, compromete a avaliação final dos trabalhos. Assim, ferramentas que auxiliem na identificação de erros de formatação podem representar um suporte significativo para estudantes, professores e instituições de ensino, pois facilitam o processo de adequação às normas e reduzem falhas que poderiam impactar negativamente o desempenho acadêmico.</w:t>
      </w:r>
    </w:p>
    <w:p w14:paraId="5713FBBD" w14:textId="77777777" w:rsidR="00E52055" w:rsidRDefault="00E52055" w:rsidP="00E52055">
      <w:pPr>
        <w:pStyle w:val="NormalWeb"/>
        <w:ind w:firstLine="708"/>
      </w:pPr>
      <w:r>
        <w:t>Diante disso, o desenvolvimento de uma aplicação que permita verificar automaticamente se documentos seguem as normas da ABNT justifica-se pela sua contribuição prática, oferecendo agilidade, precisão e confiabilidade no processo de elaboração de trabalhos acadêmicos.</w:t>
      </w:r>
    </w:p>
    <w:p w14:paraId="39DF2850" w14:textId="77777777" w:rsidR="00EC7DAA" w:rsidRPr="00121ADD" w:rsidRDefault="00000000" w:rsidP="00121ADD">
      <w:pPr>
        <w:pStyle w:val="Ttulo2"/>
        <w:spacing w:after="253" w:line="240" w:lineRule="auto"/>
        <w:ind w:left="-5"/>
        <w:rPr>
          <w:rFonts w:ascii="Times New Roman" w:hAnsi="Times New Roman" w:cs="Times New Roman"/>
          <w:szCs w:val="24"/>
        </w:rPr>
      </w:pPr>
      <w:r w:rsidRPr="00121ADD">
        <w:rPr>
          <w:rFonts w:ascii="Times New Roman" w:hAnsi="Times New Roman" w:cs="Times New Roman"/>
          <w:szCs w:val="24"/>
        </w:rPr>
        <w:t xml:space="preserve">1.2 Objetivo Geral </w:t>
      </w:r>
      <w:bookmarkEnd w:id="2"/>
    </w:p>
    <w:p w14:paraId="411A5CF4" w14:textId="18A1F98F" w:rsidR="00EC7DAA" w:rsidRPr="00E52055" w:rsidRDefault="00E52055" w:rsidP="00E52055">
      <w:pPr>
        <w:spacing w:line="240" w:lineRule="auto"/>
        <w:ind w:left="-5" w:right="51" w:firstLine="713"/>
        <w:rPr>
          <w:rFonts w:ascii="Times New Roman" w:hAnsi="Times New Roman" w:cs="Times New Roman"/>
          <w:szCs w:val="24"/>
        </w:rPr>
      </w:pPr>
      <w:r w:rsidRPr="00E52055">
        <w:rPr>
          <w:rFonts w:ascii="Times New Roman" w:hAnsi="Times New Roman" w:cs="Times New Roman"/>
        </w:rPr>
        <w:t>Desenvolver uma aplicação web capaz de verificar automaticamente se documentos acadêmicos estão de acordo com as normas de formatação da ABNT, auxiliando estudantes na padronização de seus trabalhos.</w:t>
      </w:r>
    </w:p>
    <w:p w14:paraId="10E7CC64" w14:textId="77777777" w:rsidR="00A75AC7" w:rsidRPr="00121ADD" w:rsidRDefault="00A75AC7" w:rsidP="00A75AC7">
      <w:pPr>
        <w:pStyle w:val="Ttulo2"/>
        <w:rPr>
          <w:rFonts w:ascii="Times New Roman" w:hAnsi="Times New Roman" w:cs="Times New Roman"/>
          <w:szCs w:val="24"/>
        </w:rPr>
      </w:pPr>
      <w:bookmarkStart w:id="3" w:name="_Toc11667"/>
      <w:r w:rsidRPr="00121ADD">
        <w:rPr>
          <w:rFonts w:ascii="Times New Roman" w:hAnsi="Times New Roman" w:cs="Times New Roman"/>
          <w:szCs w:val="24"/>
        </w:rPr>
        <w:t>1.3 Objetivos Específicos</w:t>
      </w:r>
      <w:r w:rsidRPr="00121ADD">
        <w:rPr>
          <w:rFonts w:ascii="Times New Roman" w:eastAsia="Times New Roman" w:hAnsi="Times New Roman" w:cs="Times New Roman"/>
          <w:b w:val="0"/>
          <w:szCs w:val="24"/>
        </w:rPr>
        <w:t xml:space="preserve"> </w:t>
      </w:r>
    </w:p>
    <w:p w14:paraId="2798CC2E" w14:textId="15041F49" w:rsidR="00A75AC7" w:rsidRDefault="00A75AC7" w:rsidP="00A75AC7">
      <w:pPr>
        <w:pStyle w:val="NormalWeb"/>
        <w:numPr>
          <w:ilvl w:val="0"/>
          <w:numId w:val="8"/>
        </w:numPr>
      </w:pPr>
      <w:r>
        <w:t>Identificar os principais elementos de formatação exigidos pelas normas da ABNT em trabalhos acadêmicos.</w:t>
      </w:r>
    </w:p>
    <w:p w14:paraId="2BDDCEDD" w14:textId="04519927" w:rsidR="00A75AC7" w:rsidRDefault="00A75AC7" w:rsidP="00A75AC7">
      <w:pPr>
        <w:pStyle w:val="NormalWeb"/>
        <w:numPr>
          <w:ilvl w:val="0"/>
          <w:numId w:val="8"/>
        </w:numPr>
      </w:pPr>
      <w:r>
        <w:t xml:space="preserve">Implementar a leitura de arquivos no formato </w:t>
      </w:r>
      <w:r>
        <w:rPr>
          <w:rStyle w:val="CdigoHTML"/>
          <w:rFonts w:eastAsia="Arial"/>
        </w:rPr>
        <w:t>.docx</w:t>
      </w:r>
      <w:r>
        <w:t>, possibilitando a análise de suas propriedades técnicas.</w:t>
      </w:r>
    </w:p>
    <w:p w14:paraId="7755B911" w14:textId="1B67C1B3" w:rsidR="00A75AC7" w:rsidRDefault="00A75AC7" w:rsidP="00A75AC7">
      <w:pPr>
        <w:pStyle w:val="NormalWeb"/>
        <w:numPr>
          <w:ilvl w:val="0"/>
          <w:numId w:val="8"/>
        </w:numPr>
      </w:pPr>
      <w:r>
        <w:t>Criar mecanismos de verificação para aspectos como fonte, margens, espaçamento, alinhamento e recuo de parágrafo.</w:t>
      </w:r>
    </w:p>
    <w:p w14:paraId="2EA9B7A4" w14:textId="2E9FA306" w:rsidR="00A75AC7" w:rsidRDefault="00A75AC7" w:rsidP="00A75AC7">
      <w:pPr>
        <w:pStyle w:val="NormalWeb"/>
        <w:numPr>
          <w:ilvl w:val="0"/>
          <w:numId w:val="8"/>
        </w:numPr>
      </w:pPr>
      <w:r>
        <w:t>Fornece ao usuário um relatório simples e objetivo indicando os pontos que estão ou não em conformidade com as normas.</w:t>
      </w:r>
    </w:p>
    <w:p w14:paraId="3FF6C8CC" w14:textId="2FFEDE6F" w:rsidR="00A75AC7" w:rsidRDefault="00A75AC7" w:rsidP="00A75AC7">
      <w:pPr>
        <w:pStyle w:val="NormalWeb"/>
        <w:numPr>
          <w:ilvl w:val="0"/>
          <w:numId w:val="8"/>
        </w:numPr>
      </w:pPr>
      <w:r>
        <w:t>Avaliar a usabilidade da ferramenta, de modo a torná-la acessível e prática para estudantes de diferentes áreas.</w:t>
      </w:r>
    </w:p>
    <w:p w14:paraId="7982191E" w14:textId="77777777" w:rsidR="00A75AC7" w:rsidRPr="00D85FEF" w:rsidRDefault="00A75AC7" w:rsidP="00A75AC7">
      <w:pPr>
        <w:spacing w:after="276" w:line="240" w:lineRule="auto"/>
        <w:ind w:left="0" w:right="0" w:firstLine="0"/>
        <w:jc w:val="left"/>
        <w:rPr>
          <w:rFonts w:ascii="Times New Roman" w:hAnsi="Times New Roman" w:cs="Times New Roman"/>
        </w:rPr>
      </w:pPr>
      <w:r w:rsidRPr="00D85FEF">
        <w:rPr>
          <w:rFonts w:ascii="Times New Roman" w:hAnsi="Times New Roman" w:cs="Times New Roman"/>
        </w:rPr>
        <w:t xml:space="preserve"> </w:t>
      </w:r>
    </w:p>
    <w:p w14:paraId="0F0A7A07" w14:textId="77777777" w:rsidR="00A75AC7" w:rsidRPr="00D85FEF" w:rsidRDefault="00A75AC7" w:rsidP="00A75AC7">
      <w:pPr>
        <w:spacing w:after="363" w:line="240" w:lineRule="auto"/>
        <w:ind w:left="708" w:right="0" w:firstLine="0"/>
        <w:jc w:val="left"/>
        <w:rPr>
          <w:rFonts w:ascii="Times New Roman" w:hAnsi="Times New Roman" w:cs="Times New Roman"/>
        </w:rPr>
      </w:pPr>
      <w:r w:rsidRPr="00D85FEF">
        <w:rPr>
          <w:rFonts w:ascii="Times New Roman" w:hAnsi="Times New Roman" w:cs="Times New Roman"/>
        </w:rPr>
        <w:t xml:space="preserve"> </w:t>
      </w:r>
    </w:p>
    <w:p w14:paraId="32D2E67A" w14:textId="77777777" w:rsidR="00EC7DAA" w:rsidRPr="00121ADD" w:rsidRDefault="00000000" w:rsidP="00121ADD">
      <w:pPr>
        <w:pStyle w:val="Ttulo1"/>
        <w:spacing w:line="240" w:lineRule="auto"/>
        <w:ind w:left="-5"/>
        <w:rPr>
          <w:rFonts w:ascii="Times New Roman" w:hAnsi="Times New Roman" w:cs="Times New Roman"/>
          <w:sz w:val="26"/>
          <w:szCs w:val="26"/>
        </w:rPr>
      </w:pPr>
      <w:r w:rsidRPr="00121ADD">
        <w:rPr>
          <w:rFonts w:ascii="Times New Roman" w:hAnsi="Times New Roman" w:cs="Times New Roman"/>
          <w:sz w:val="26"/>
          <w:szCs w:val="26"/>
        </w:rPr>
        <w:t xml:space="preserve">2.FUNDAMENTAÇÃO TEÓRICA </w:t>
      </w:r>
      <w:bookmarkEnd w:id="3"/>
    </w:p>
    <w:p w14:paraId="1E8744C4" w14:textId="77777777" w:rsidR="00A75AC7" w:rsidRDefault="00A75AC7" w:rsidP="00A75AC7">
      <w:pPr>
        <w:pStyle w:val="NormalWeb"/>
        <w:ind w:firstLine="708"/>
      </w:pPr>
      <w:bookmarkStart w:id="4" w:name="_Toc11668"/>
      <w:r>
        <w:t>A padronização dos trabalhos acadêmicos tem como objetivo facilitar a leitura, a compreensão e a credibilidade científica. A Associação Brasileira de Normas Técnicas (ABNT) é a principal instituição responsável pela normatização no Brasil, estabelecendo parâmetros que garantem uniformidade e qualidade na apresentação de documentos. Entre as principais normas aplicáveis destacam-se a NBR 14724, que trata da apresentação de trabalhos acadêmicos, a NBR 6023, referente às referências, e a NBR 10520, que regula as citações (ABNT, 2002; ABNT, 2011; ABNT, 2018).</w:t>
      </w:r>
    </w:p>
    <w:p w14:paraId="4665D118" w14:textId="77777777" w:rsidR="00A75AC7" w:rsidRDefault="00A75AC7" w:rsidP="00A75AC7">
      <w:pPr>
        <w:pStyle w:val="NormalWeb"/>
        <w:ind w:firstLine="708"/>
      </w:pPr>
      <w:r>
        <w:t>Segundo Gil (2017), a metodologia científica depende não apenas da construção de ideias consistentes, mas também da forma como são apresentadas, uma vez que a clareza e a padronização tornam os textos mais acessíveis. Da mesma forma, Lakatos e Marconi (2017) destacam que a normatização contribui para a credibilidade acadêmica, permitindo que diferentes trabalhos sigam critérios comuns de estrutura e formatação.</w:t>
      </w:r>
    </w:p>
    <w:p w14:paraId="4B1360E8" w14:textId="77777777" w:rsidR="00A75AC7" w:rsidRDefault="00A75AC7" w:rsidP="00A75AC7">
      <w:pPr>
        <w:pStyle w:val="NormalWeb"/>
        <w:ind w:firstLine="708"/>
      </w:pPr>
      <w:r>
        <w:t>Para Severino (2016), a organização do trabalho acadêmico é parte essencial da prática científica, visto que a normalização auxilia tanto o autor quanto o leitor, garantindo maior objetividade e transparência. Assim, a aplicação das normas da ABNT não deve ser vista como mera formalidade, mas como recurso fundamental para a consolidação do conhecimento no meio acadêmico.</w:t>
      </w:r>
    </w:p>
    <w:p w14:paraId="4179804B" w14:textId="77777777" w:rsidR="00A75AC7" w:rsidRDefault="00A75AC7" w:rsidP="00A75AC7">
      <w:pPr>
        <w:pStyle w:val="NormalWeb"/>
        <w:ind w:firstLine="708"/>
      </w:pPr>
      <w:r>
        <w:t>Nesse contexto, o desenvolvimento de ferramentas tecnológicas que auxiliem na verificação automática da conformidade dos trabalhos às normas da ABNT surge como um recurso inovador e necessário. Além de reduzir erros formais, tais ferramentas oferecem suporte direto ao estudante, promovendo maior autonomia e eficiência na elaboração de artigos acadêmicos.</w:t>
      </w:r>
    </w:p>
    <w:p w14:paraId="1BE7EDA2" w14:textId="37925F92" w:rsidR="00EC7DAA" w:rsidRDefault="00000000" w:rsidP="00A75AC7">
      <w:pPr>
        <w:pStyle w:val="Ttulo1"/>
        <w:spacing w:line="240" w:lineRule="auto"/>
        <w:ind w:left="0" w:firstLine="0"/>
        <w:rPr>
          <w:rFonts w:ascii="Times New Roman" w:hAnsi="Times New Roman" w:cs="Times New Roman"/>
          <w:sz w:val="26"/>
          <w:szCs w:val="26"/>
        </w:rPr>
      </w:pPr>
      <w:r w:rsidRPr="00121ADD">
        <w:rPr>
          <w:rFonts w:ascii="Times New Roman" w:hAnsi="Times New Roman" w:cs="Times New Roman"/>
          <w:sz w:val="26"/>
          <w:szCs w:val="26"/>
        </w:rPr>
        <w:t xml:space="preserve">3. METODOLOGIA </w:t>
      </w:r>
      <w:bookmarkEnd w:id="4"/>
    </w:p>
    <w:p w14:paraId="1DA0B29F" w14:textId="77777777" w:rsidR="0090079A" w:rsidRPr="0090079A" w:rsidRDefault="0090079A" w:rsidP="0090079A">
      <w:pPr>
        <w:pStyle w:val="NormalWeb"/>
      </w:pPr>
      <w:r w:rsidRPr="0090079A">
        <w:t>A presente pesquisa é de caráter aplicado, com natureza exploratória e abordagem qualitativa, tendo como objetivo o desenvolvimento de uma ferramenta digital voltada para a verificação de formatação de trabalhos acadêmicos conforme as normas da ABNT.</w:t>
      </w:r>
    </w:p>
    <w:p w14:paraId="38F13D3A" w14:textId="77777777" w:rsidR="0090079A" w:rsidRPr="0090079A" w:rsidRDefault="0090079A" w:rsidP="0090079A">
      <w:pPr>
        <w:pStyle w:val="NormalWeb"/>
      </w:pPr>
      <w:r w:rsidRPr="0090079A">
        <w:t>A primeira etapa consiste no levantamento e análise documental, realizado a partir das normas oficiais disponibilizadas pela Associação Brasileira de Normas Técnicas (ABNT), especialmente a NBR 14724 (apresentação de trabalhos acadêmicos), a NBR 6023 (referências) e a NBR 10520 (citações). Esses documentos servirão como base para a definição dos parâmetros de formatação a serem avaliados pela aplicação.</w:t>
      </w:r>
    </w:p>
    <w:p w14:paraId="19C6AE24" w14:textId="77777777" w:rsidR="0090079A" w:rsidRPr="0090079A" w:rsidRDefault="0090079A" w:rsidP="0090079A">
      <w:pPr>
        <w:pStyle w:val="NormalWeb"/>
      </w:pPr>
      <w:r w:rsidRPr="0090079A">
        <w:t>Na segunda etapa, serão selecionados os principais critérios formais descritos nas normas, como margens, tipo e tamanho de fonte, espaçamento entre linhas, recuo de parágrafos, padronização de citações e elaboração de referências.</w:t>
      </w:r>
    </w:p>
    <w:p w14:paraId="76136D46" w14:textId="77777777" w:rsidR="0090079A" w:rsidRPr="0090079A" w:rsidRDefault="0090079A" w:rsidP="0090079A">
      <w:pPr>
        <w:pStyle w:val="NormalWeb"/>
      </w:pPr>
      <w:r w:rsidRPr="0090079A">
        <w:t xml:space="preserve">Em seguida, será desenvolvido um protótipo de aplicação web utilizando HTML, CSS e JavaScript, permitindo que o usuário faça o upload de arquivos em formato </w:t>
      </w:r>
      <w:r w:rsidRPr="0090079A">
        <w:rPr>
          <w:rStyle w:val="CdigoHTML"/>
          <w:rFonts w:ascii="Times New Roman" w:eastAsia="Arial" w:hAnsi="Times New Roman" w:cs="Times New Roman"/>
          <w:sz w:val="24"/>
          <w:szCs w:val="24"/>
        </w:rPr>
        <w:t>.docx</w:t>
      </w:r>
      <w:r w:rsidRPr="0090079A">
        <w:t>. A ferramenta realizará a leitura do arquivo e verificará automaticamente se os elementos atendem aos requisitos previamente definidos com base nas normas.</w:t>
      </w:r>
    </w:p>
    <w:p w14:paraId="6253FA3B" w14:textId="77777777" w:rsidR="0090079A" w:rsidRPr="0090079A" w:rsidRDefault="0090079A" w:rsidP="0090079A">
      <w:pPr>
        <w:pStyle w:val="NormalWeb"/>
      </w:pPr>
      <w:r w:rsidRPr="0090079A">
        <w:t>Por fim, serão realizados testes com documentos acadêmicos fictícios, elaborados tanto de acordo quanto em desacordo com as normas da ABNT, com o objetivo de avaliar a precisão e a utilidade da aplicação.</w:t>
      </w:r>
    </w:p>
    <w:p w14:paraId="05693783" w14:textId="77777777" w:rsidR="0074197E" w:rsidRPr="0074197E" w:rsidRDefault="0074197E" w:rsidP="0074197E"/>
    <w:p w14:paraId="2C6BA92B" w14:textId="39710D58" w:rsidR="00EC7DAA" w:rsidRPr="00121ADD" w:rsidRDefault="00A75AC7" w:rsidP="00A75AC7">
      <w:pPr>
        <w:pStyle w:val="Ttulo1"/>
        <w:spacing w:line="240" w:lineRule="auto"/>
        <w:ind w:left="0" w:firstLine="0"/>
        <w:rPr>
          <w:rFonts w:ascii="Times New Roman" w:hAnsi="Times New Roman" w:cs="Times New Roman"/>
          <w:sz w:val="26"/>
          <w:szCs w:val="26"/>
        </w:rPr>
      </w:pPr>
      <w:bookmarkStart w:id="5" w:name="_Toc11672"/>
      <w:r>
        <w:rPr>
          <w:rFonts w:ascii="Times New Roman" w:hAnsi="Times New Roman" w:cs="Times New Roman"/>
          <w:sz w:val="26"/>
          <w:szCs w:val="26"/>
        </w:rPr>
        <w:t>4</w:t>
      </w:r>
      <w:r w:rsidRPr="00121ADD">
        <w:rPr>
          <w:rFonts w:ascii="Times New Roman" w:hAnsi="Times New Roman" w:cs="Times New Roman"/>
          <w:sz w:val="26"/>
          <w:szCs w:val="26"/>
        </w:rPr>
        <w:t xml:space="preserve">. CONSIDERAÇÔES FINAIS </w:t>
      </w:r>
      <w:bookmarkEnd w:id="5"/>
    </w:p>
    <w:p w14:paraId="02435469" w14:textId="45D722D4" w:rsidR="00EC7DAA" w:rsidRPr="00121ADD" w:rsidRDefault="0074197E" w:rsidP="00121ADD">
      <w:pPr>
        <w:pStyle w:val="Ttulo1"/>
        <w:spacing w:after="95" w:line="240" w:lineRule="auto"/>
        <w:ind w:left="-5"/>
        <w:rPr>
          <w:rFonts w:ascii="Times New Roman" w:hAnsi="Times New Roman" w:cs="Times New Roman"/>
          <w:sz w:val="26"/>
          <w:szCs w:val="26"/>
        </w:rPr>
      </w:pPr>
      <w:bookmarkStart w:id="6" w:name="_Toc11673"/>
      <w:r>
        <w:rPr>
          <w:rFonts w:ascii="Times New Roman" w:hAnsi="Times New Roman" w:cs="Times New Roman"/>
          <w:sz w:val="26"/>
          <w:szCs w:val="26"/>
        </w:rPr>
        <w:t>5</w:t>
      </w:r>
      <w:r w:rsidRPr="00121ADD">
        <w:rPr>
          <w:rFonts w:ascii="Times New Roman" w:hAnsi="Times New Roman" w:cs="Times New Roman"/>
          <w:sz w:val="26"/>
          <w:szCs w:val="26"/>
        </w:rPr>
        <w:t xml:space="preserve">. REFERÊNCIAS </w:t>
      </w:r>
      <w:bookmarkEnd w:id="6"/>
    </w:p>
    <w:p w14:paraId="3A270F67" w14:textId="77777777" w:rsidR="00A75AC7" w:rsidRDefault="00A75AC7" w:rsidP="00A75AC7">
      <w:pPr>
        <w:pStyle w:val="NormalWeb"/>
      </w:pPr>
      <w:r>
        <w:t xml:space="preserve">ASSOCIAÇÃO BRASILEIRA DE NORMAS TÉCNICAS. </w:t>
      </w:r>
      <w:r>
        <w:rPr>
          <w:rStyle w:val="Forte"/>
          <w:rFonts w:eastAsia="Arial"/>
        </w:rPr>
        <w:t>NBR 14724: informação e documentação – trabalhos acadêmicos – apresentação</w:t>
      </w:r>
      <w:r>
        <w:t>. Rio de Janeiro: ABNT, 2011.</w:t>
      </w:r>
    </w:p>
    <w:p w14:paraId="0786B092" w14:textId="77777777" w:rsidR="00A75AC7" w:rsidRDefault="00A75AC7" w:rsidP="00A75AC7">
      <w:pPr>
        <w:pStyle w:val="NormalWeb"/>
      </w:pPr>
      <w:r>
        <w:t xml:space="preserve">ASSOCIAÇÃO BRASILEIRA DE NORMAS TÉCNICAS. </w:t>
      </w:r>
      <w:r>
        <w:rPr>
          <w:rStyle w:val="Forte"/>
          <w:rFonts w:eastAsia="Arial"/>
        </w:rPr>
        <w:t>NBR 6023: informação e documentação – referências – elaboração</w:t>
      </w:r>
      <w:r>
        <w:t>. Rio de Janeiro: ABNT, 2018.</w:t>
      </w:r>
    </w:p>
    <w:p w14:paraId="553095D3" w14:textId="77777777" w:rsidR="00A75AC7" w:rsidRDefault="00A75AC7" w:rsidP="00A75AC7">
      <w:pPr>
        <w:pStyle w:val="NormalWeb"/>
      </w:pPr>
      <w:r>
        <w:t xml:space="preserve">ASSOCIAÇÃO BRASILEIRA DE NORMAS TÉCNICAS. </w:t>
      </w:r>
      <w:r>
        <w:rPr>
          <w:rStyle w:val="Forte"/>
          <w:rFonts w:eastAsia="Arial"/>
        </w:rPr>
        <w:t>NBR 10520: informação e documentação – citações em documentos – apresentação</w:t>
      </w:r>
      <w:r>
        <w:t>. Rio de Janeiro: ABNT, 2002.</w:t>
      </w:r>
    </w:p>
    <w:p w14:paraId="43F08FC0" w14:textId="77777777" w:rsidR="00A75AC7" w:rsidRDefault="00A75AC7" w:rsidP="00A75AC7">
      <w:pPr>
        <w:pStyle w:val="NormalWeb"/>
      </w:pPr>
      <w:r>
        <w:t xml:space="preserve">GIL, Antonio Carlos. </w:t>
      </w:r>
      <w:r>
        <w:rPr>
          <w:rStyle w:val="nfase"/>
          <w:rFonts w:eastAsia="Arial"/>
        </w:rPr>
        <w:t>Métodos e técnicas de pesquisa social</w:t>
      </w:r>
      <w:r>
        <w:t>. 6. ed. São Paulo: Atlas, 2017.</w:t>
      </w:r>
    </w:p>
    <w:p w14:paraId="7EC79941" w14:textId="77777777" w:rsidR="00A75AC7" w:rsidRDefault="00A75AC7" w:rsidP="00A75AC7">
      <w:pPr>
        <w:pStyle w:val="NormalWeb"/>
      </w:pPr>
      <w:r>
        <w:t xml:space="preserve">LAKATOS, Eva Maria; MARCONI, Marina de Andrade. </w:t>
      </w:r>
      <w:r>
        <w:rPr>
          <w:rStyle w:val="nfase"/>
          <w:rFonts w:eastAsia="Arial"/>
        </w:rPr>
        <w:t>Fundamentos de metodologia científica</w:t>
      </w:r>
      <w:r>
        <w:t>. 8. ed. São Paulo: Atlas, 2017.</w:t>
      </w:r>
    </w:p>
    <w:p w14:paraId="4A4F5104" w14:textId="77777777" w:rsidR="00A75AC7" w:rsidRDefault="00A75AC7" w:rsidP="00A75AC7">
      <w:pPr>
        <w:pStyle w:val="NormalWeb"/>
      </w:pPr>
      <w:r>
        <w:t xml:space="preserve">SEVERINO, Antônio Joaquim. </w:t>
      </w:r>
      <w:r>
        <w:rPr>
          <w:rStyle w:val="nfase"/>
          <w:rFonts w:eastAsia="Arial"/>
        </w:rPr>
        <w:t>Metodologia do trabalho científico</w:t>
      </w:r>
      <w:r>
        <w:t>. 24. ed. São Paulo: Cortez, 2016.</w:t>
      </w:r>
    </w:p>
    <w:p w14:paraId="5F9524EB" w14:textId="4119C6DB" w:rsidR="00EC7DAA" w:rsidRPr="00D85FEF" w:rsidRDefault="00EC7DAA" w:rsidP="00121ADD">
      <w:pPr>
        <w:spacing w:after="0" w:line="240" w:lineRule="auto"/>
        <w:ind w:left="0" w:right="0" w:firstLine="0"/>
        <w:jc w:val="left"/>
        <w:rPr>
          <w:rFonts w:ascii="Times New Roman" w:hAnsi="Times New Roman" w:cs="Times New Roman"/>
        </w:rPr>
      </w:pPr>
    </w:p>
    <w:sectPr w:rsidR="00EC7DAA" w:rsidRPr="00D85FEF">
      <w:headerReference w:type="even" r:id="rId7"/>
      <w:headerReference w:type="default" r:id="rId8"/>
      <w:headerReference w:type="first" r:id="rId9"/>
      <w:footnotePr>
        <w:numRestart w:val="eachPage"/>
      </w:footnotePr>
      <w:pgSz w:w="11906" w:h="16838"/>
      <w:pgMar w:top="1710" w:right="1071" w:bottom="1134" w:left="1702" w:header="75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2E773" w14:textId="77777777" w:rsidR="00DA07A9" w:rsidRDefault="00DA07A9">
      <w:pPr>
        <w:spacing w:after="0" w:line="240" w:lineRule="auto"/>
      </w:pPr>
      <w:r>
        <w:separator/>
      </w:r>
    </w:p>
  </w:endnote>
  <w:endnote w:type="continuationSeparator" w:id="0">
    <w:p w14:paraId="25534E38" w14:textId="77777777" w:rsidR="00DA07A9" w:rsidRDefault="00DA0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42B14" w14:textId="77777777" w:rsidR="00DA07A9" w:rsidRDefault="00DA07A9">
      <w:pPr>
        <w:spacing w:after="28" w:line="259" w:lineRule="auto"/>
        <w:ind w:left="0" w:right="0" w:firstLine="0"/>
        <w:jc w:val="left"/>
      </w:pPr>
      <w:r>
        <w:separator/>
      </w:r>
    </w:p>
  </w:footnote>
  <w:footnote w:type="continuationSeparator" w:id="0">
    <w:p w14:paraId="12CECB6A" w14:textId="77777777" w:rsidR="00DA07A9" w:rsidRDefault="00DA07A9">
      <w:pPr>
        <w:spacing w:after="28" w:line="259" w:lineRule="auto"/>
        <w:ind w:left="0" w:right="0" w:firstLine="0"/>
        <w:jc w:val="left"/>
      </w:pPr>
      <w:r>
        <w:continuationSeparator/>
      </w:r>
    </w:p>
  </w:footnote>
  <w:footnote w:id="1">
    <w:p w14:paraId="11794A75" w14:textId="77777777" w:rsidR="00EC7DAA" w:rsidRDefault="00000000">
      <w:pPr>
        <w:pStyle w:val="footnotedescription"/>
        <w:ind w:left="283"/>
      </w:pPr>
      <w:r>
        <w:rPr>
          <w:rStyle w:val="footnotemark"/>
        </w:rPr>
        <w:footnoteRef/>
      </w:r>
      <w:r>
        <w:t xml:space="preserve"> Graduando no curso Sistemas de Informação, Centro Universitário de Excelência – UNEX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AD0BF" w14:textId="77777777" w:rsidR="00EC7DAA" w:rsidRDefault="00000000">
    <w:pPr>
      <w:tabs>
        <w:tab w:val="center" w:pos="1421"/>
        <w:tab w:val="center" w:pos="4823"/>
        <w:tab w:val="right" w:pos="9133"/>
      </w:tabs>
      <w:spacing w:after="0" w:line="259" w:lineRule="auto"/>
      <w:ind w:left="0" w:right="0" w:firstLine="0"/>
      <w:jc w:val="left"/>
    </w:pP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7B51E" w14:textId="77777777" w:rsidR="00EC7DAA" w:rsidRDefault="00000000">
    <w:pPr>
      <w:tabs>
        <w:tab w:val="center" w:pos="1421"/>
        <w:tab w:val="center" w:pos="4823"/>
        <w:tab w:val="right" w:pos="9133"/>
      </w:tabs>
      <w:spacing w:after="0" w:line="259" w:lineRule="auto"/>
      <w:ind w:left="0" w:right="0" w:firstLine="0"/>
      <w:jc w:val="left"/>
    </w:pP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0D6EE" w14:textId="77777777" w:rsidR="00EC7DAA" w:rsidRDefault="00000000">
    <w:pPr>
      <w:tabs>
        <w:tab w:val="center" w:pos="1421"/>
        <w:tab w:val="center" w:pos="4823"/>
        <w:tab w:val="right" w:pos="9133"/>
      </w:tabs>
      <w:spacing w:after="0" w:line="259" w:lineRule="auto"/>
      <w:ind w:left="0" w:right="0" w:firstLine="0"/>
      <w:jc w:val="left"/>
    </w:pP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F3FCF"/>
    <w:multiLevelType w:val="hybridMultilevel"/>
    <w:tmpl w:val="36ACAC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8B9635F"/>
    <w:multiLevelType w:val="hybridMultilevel"/>
    <w:tmpl w:val="E6FCEC28"/>
    <w:lvl w:ilvl="0" w:tplc="4A2ABD0E">
      <w:start w:val="1"/>
      <w:numFmt w:val="bullet"/>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C28DCE">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B87F38">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3B63E5C">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8C6D6A">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CC80D8">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D4328A">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924296">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08ED08">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BD230C"/>
    <w:multiLevelType w:val="hybridMultilevel"/>
    <w:tmpl w:val="74CAD58C"/>
    <w:lvl w:ilvl="0" w:tplc="E796F5A8">
      <w:start w:val="1"/>
      <w:numFmt w:val="bullet"/>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8801AA">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91C844E">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E02B46">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AA0AEE">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9A00F8">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864DF8">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C00F24">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123E4C">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035094"/>
    <w:multiLevelType w:val="hybridMultilevel"/>
    <w:tmpl w:val="269811AE"/>
    <w:lvl w:ilvl="0" w:tplc="B6DEE34C">
      <w:start w:val="1"/>
      <w:numFmt w:val="bullet"/>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68D1CE">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425BF0">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ECE2E02">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868858">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9034D8">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F07EEE">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D2DFAA">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BEEFEA">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C95F5E"/>
    <w:multiLevelType w:val="hybridMultilevel"/>
    <w:tmpl w:val="DB9A353A"/>
    <w:lvl w:ilvl="0" w:tplc="590E03AE">
      <w:start w:val="1"/>
      <w:numFmt w:val="bullet"/>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BC0750">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C2D750">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548EB0">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2CCDA2">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7ADD1A">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B654AA">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6A99F2">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CAF6CA">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26907C7"/>
    <w:multiLevelType w:val="hybridMultilevel"/>
    <w:tmpl w:val="FA8EDA68"/>
    <w:lvl w:ilvl="0" w:tplc="45A078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8497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4E36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1675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9A86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3A49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2A4C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78E0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BA34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5811808"/>
    <w:multiLevelType w:val="hybridMultilevel"/>
    <w:tmpl w:val="604CB51C"/>
    <w:lvl w:ilvl="0" w:tplc="7054A4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74C4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E6DB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8436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3C55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6C0B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9E36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9276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44AC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E006BCA"/>
    <w:multiLevelType w:val="hybridMultilevel"/>
    <w:tmpl w:val="EF5AD99E"/>
    <w:lvl w:ilvl="0" w:tplc="0CA8D38E">
      <w:start w:val="1"/>
      <w:numFmt w:val="bullet"/>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085F4A">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5A4906C">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7E93AE">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BC559C">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DCBB5C">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A0176A">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B81B10">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4A3BEA">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929314777">
    <w:abstractNumId w:val="6"/>
  </w:num>
  <w:num w:numId="2" w16cid:durableId="201017773">
    <w:abstractNumId w:val="7"/>
  </w:num>
  <w:num w:numId="3" w16cid:durableId="1323311867">
    <w:abstractNumId w:val="2"/>
  </w:num>
  <w:num w:numId="4" w16cid:durableId="1757172456">
    <w:abstractNumId w:val="3"/>
  </w:num>
  <w:num w:numId="5" w16cid:durableId="722605218">
    <w:abstractNumId w:val="4"/>
  </w:num>
  <w:num w:numId="6" w16cid:durableId="944925527">
    <w:abstractNumId w:val="1"/>
  </w:num>
  <w:num w:numId="7" w16cid:durableId="1784107259">
    <w:abstractNumId w:val="5"/>
  </w:num>
  <w:num w:numId="8" w16cid:durableId="2117945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DAA"/>
    <w:rsid w:val="000E67EF"/>
    <w:rsid w:val="00121ADD"/>
    <w:rsid w:val="001C03D2"/>
    <w:rsid w:val="00224254"/>
    <w:rsid w:val="002C075C"/>
    <w:rsid w:val="00325856"/>
    <w:rsid w:val="0034086D"/>
    <w:rsid w:val="003A5BB4"/>
    <w:rsid w:val="0058458C"/>
    <w:rsid w:val="0074197E"/>
    <w:rsid w:val="007657BA"/>
    <w:rsid w:val="00847597"/>
    <w:rsid w:val="0090079A"/>
    <w:rsid w:val="009A0CB3"/>
    <w:rsid w:val="009F4A73"/>
    <w:rsid w:val="00A75AC7"/>
    <w:rsid w:val="00AE5FD0"/>
    <w:rsid w:val="00C10210"/>
    <w:rsid w:val="00C35670"/>
    <w:rsid w:val="00C577F6"/>
    <w:rsid w:val="00C620F3"/>
    <w:rsid w:val="00C7690A"/>
    <w:rsid w:val="00D85FEF"/>
    <w:rsid w:val="00DA07A9"/>
    <w:rsid w:val="00E52055"/>
    <w:rsid w:val="00EC7DAA"/>
    <w:rsid w:val="00ED297C"/>
    <w:rsid w:val="00EF371F"/>
    <w:rsid w:val="00F234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78FED"/>
  <w15:docId w15:val="{9FE10270-10D3-4324-AFA4-CECA001B4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4" w:line="369" w:lineRule="auto"/>
      <w:ind w:left="10" w:right="61" w:hanging="10"/>
      <w:jc w:val="both"/>
    </w:pPr>
    <w:rPr>
      <w:rFonts w:ascii="Arial" w:eastAsia="Arial" w:hAnsi="Arial" w:cs="Arial"/>
      <w:color w:val="000000"/>
      <w:sz w:val="24"/>
    </w:rPr>
  </w:style>
  <w:style w:type="paragraph" w:styleId="Ttulo1">
    <w:name w:val="heading 1"/>
    <w:next w:val="Normal"/>
    <w:link w:val="Ttulo1Char"/>
    <w:uiPriority w:val="9"/>
    <w:qFormat/>
    <w:pPr>
      <w:keepNext/>
      <w:keepLines/>
      <w:spacing w:after="376" w:line="261" w:lineRule="auto"/>
      <w:ind w:left="10" w:hanging="10"/>
      <w:outlineLvl w:val="0"/>
    </w:pPr>
    <w:rPr>
      <w:rFonts w:ascii="Arial" w:eastAsia="Arial" w:hAnsi="Arial" w:cs="Arial"/>
      <w:b/>
      <w:color w:val="000000"/>
      <w:sz w:val="28"/>
    </w:rPr>
  </w:style>
  <w:style w:type="paragraph" w:styleId="Ttulo2">
    <w:name w:val="heading 2"/>
    <w:next w:val="Normal"/>
    <w:link w:val="Ttulo2Char"/>
    <w:uiPriority w:val="9"/>
    <w:unhideWhenUsed/>
    <w:qFormat/>
    <w:pPr>
      <w:keepNext/>
      <w:keepLines/>
      <w:spacing w:after="391" w:line="265" w:lineRule="auto"/>
      <w:ind w:left="10" w:hanging="10"/>
      <w:outlineLvl w:val="1"/>
    </w:pPr>
    <w:rPr>
      <w:rFonts w:ascii="Arial" w:eastAsia="Arial" w:hAnsi="Arial" w:cs="Arial"/>
      <w:b/>
      <w:color w:val="000000"/>
      <w:sz w:val="24"/>
    </w:rPr>
  </w:style>
  <w:style w:type="paragraph" w:styleId="Ttulo3">
    <w:name w:val="heading 3"/>
    <w:next w:val="Normal"/>
    <w:link w:val="Ttulo3Char"/>
    <w:uiPriority w:val="9"/>
    <w:unhideWhenUsed/>
    <w:qFormat/>
    <w:pPr>
      <w:keepNext/>
      <w:keepLines/>
      <w:spacing w:after="391" w:line="265" w:lineRule="auto"/>
      <w:ind w:left="10" w:hanging="10"/>
      <w:outlineLvl w:val="2"/>
    </w:pPr>
    <w:rPr>
      <w:rFonts w:ascii="Arial" w:eastAsia="Arial" w:hAnsi="Arial" w:cs="Arial"/>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Arial" w:eastAsia="Arial" w:hAnsi="Arial" w:cs="Arial"/>
      <w:b/>
      <w:color w:val="000000"/>
      <w:sz w:val="24"/>
    </w:rPr>
  </w:style>
  <w:style w:type="paragraph" w:customStyle="1" w:styleId="footnotedescription">
    <w:name w:val="footnote description"/>
    <w:next w:val="Normal"/>
    <w:link w:val="footnotedescriptionChar"/>
    <w:hidden/>
    <w:pPr>
      <w:spacing w:after="0"/>
    </w:pPr>
    <w:rPr>
      <w:rFonts w:ascii="Arial" w:eastAsia="Arial" w:hAnsi="Arial" w:cs="Arial"/>
      <w:color w:val="000000"/>
      <w:sz w:val="20"/>
    </w:rPr>
  </w:style>
  <w:style w:type="character" w:customStyle="1" w:styleId="footnotedescriptionChar">
    <w:name w:val="footnote description Char"/>
    <w:link w:val="footnotedescription"/>
    <w:rPr>
      <w:rFonts w:ascii="Arial" w:eastAsia="Arial" w:hAnsi="Arial" w:cs="Arial"/>
      <w:color w:val="000000"/>
      <w:sz w:val="20"/>
    </w:rPr>
  </w:style>
  <w:style w:type="character" w:customStyle="1" w:styleId="Ttulo1Char">
    <w:name w:val="Título 1 Char"/>
    <w:link w:val="Ttulo1"/>
    <w:rPr>
      <w:rFonts w:ascii="Arial" w:eastAsia="Arial" w:hAnsi="Arial" w:cs="Arial"/>
      <w:b/>
      <w:color w:val="000000"/>
      <w:sz w:val="28"/>
    </w:rPr>
  </w:style>
  <w:style w:type="character" w:customStyle="1" w:styleId="Ttulo2Char">
    <w:name w:val="Título 2 Char"/>
    <w:link w:val="Ttulo2"/>
    <w:rPr>
      <w:rFonts w:ascii="Arial" w:eastAsia="Arial" w:hAnsi="Arial" w:cs="Arial"/>
      <w:b/>
      <w:color w:val="000000"/>
      <w:sz w:val="24"/>
    </w:rPr>
  </w:style>
  <w:style w:type="paragraph" w:styleId="Sumrio1">
    <w:name w:val="toc 1"/>
    <w:hidden/>
    <w:pPr>
      <w:spacing w:after="212"/>
      <w:ind w:left="1095" w:right="70" w:hanging="10"/>
    </w:pPr>
    <w:rPr>
      <w:rFonts w:ascii="Calibri" w:eastAsia="Calibri" w:hAnsi="Calibri" w:cs="Calibri"/>
      <w:color w:val="000000"/>
    </w:rPr>
  </w:style>
  <w:style w:type="paragraph" w:styleId="Sumrio2">
    <w:name w:val="toc 2"/>
    <w:hidden/>
    <w:pPr>
      <w:spacing w:after="215"/>
      <w:ind w:left="1301" w:right="85" w:hanging="10"/>
      <w:jc w:val="right"/>
    </w:pPr>
    <w:rPr>
      <w:rFonts w:ascii="Calibri" w:eastAsia="Calibri" w:hAnsi="Calibri" w:cs="Calibri"/>
      <w:color w:val="000000"/>
    </w:rPr>
  </w:style>
  <w:style w:type="character" w:customStyle="1" w:styleId="footnotemark">
    <w:name w:val="footnote mark"/>
    <w:hidden/>
    <w:rPr>
      <w:rFonts w:ascii="Arial" w:eastAsia="Arial" w:hAnsi="Arial" w:cs="Arial"/>
      <w:color w:val="000000"/>
      <w:sz w:val="20"/>
      <w:vertAlign w:val="superscript"/>
    </w:rPr>
  </w:style>
  <w:style w:type="paragraph" w:styleId="NormalWeb">
    <w:name w:val="Normal (Web)"/>
    <w:basedOn w:val="Normal"/>
    <w:uiPriority w:val="99"/>
    <w:unhideWhenUsed/>
    <w:rsid w:val="00E52055"/>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character" w:styleId="CdigoHTML">
    <w:name w:val="HTML Code"/>
    <w:basedOn w:val="Fontepargpadro"/>
    <w:uiPriority w:val="99"/>
    <w:semiHidden/>
    <w:unhideWhenUsed/>
    <w:rsid w:val="00E52055"/>
    <w:rPr>
      <w:rFonts w:ascii="Courier New" w:eastAsia="Times New Roman" w:hAnsi="Courier New" w:cs="Courier New"/>
      <w:sz w:val="20"/>
      <w:szCs w:val="20"/>
    </w:rPr>
  </w:style>
  <w:style w:type="character" w:styleId="Forte">
    <w:name w:val="Strong"/>
    <w:basedOn w:val="Fontepargpadro"/>
    <w:uiPriority w:val="22"/>
    <w:qFormat/>
    <w:rsid w:val="00A75AC7"/>
    <w:rPr>
      <w:b/>
      <w:bCs/>
    </w:rPr>
  </w:style>
  <w:style w:type="character" w:styleId="nfase">
    <w:name w:val="Emphasis"/>
    <w:basedOn w:val="Fontepargpadro"/>
    <w:uiPriority w:val="20"/>
    <w:qFormat/>
    <w:rsid w:val="00A75A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514530">
      <w:bodyDiv w:val="1"/>
      <w:marLeft w:val="0"/>
      <w:marRight w:val="0"/>
      <w:marTop w:val="0"/>
      <w:marBottom w:val="0"/>
      <w:divBdr>
        <w:top w:val="none" w:sz="0" w:space="0" w:color="auto"/>
        <w:left w:val="none" w:sz="0" w:space="0" w:color="auto"/>
        <w:bottom w:val="none" w:sz="0" w:space="0" w:color="auto"/>
        <w:right w:val="none" w:sz="0" w:space="0" w:color="auto"/>
      </w:divBdr>
    </w:div>
    <w:div w:id="388189709">
      <w:bodyDiv w:val="1"/>
      <w:marLeft w:val="0"/>
      <w:marRight w:val="0"/>
      <w:marTop w:val="0"/>
      <w:marBottom w:val="0"/>
      <w:divBdr>
        <w:top w:val="none" w:sz="0" w:space="0" w:color="auto"/>
        <w:left w:val="none" w:sz="0" w:space="0" w:color="auto"/>
        <w:bottom w:val="none" w:sz="0" w:space="0" w:color="auto"/>
        <w:right w:val="none" w:sz="0" w:space="0" w:color="auto"/>
      </w:divBdr>
    </w:div>
    <w:div w:id="710769524">
      <w:bodyDiv w:val="1"/>
      <w:marLeft w:val="0"/>
      <w:marRight w:val="0"/>
      <w:marTop w:val="0"/>
      <w:marBottom w:val="0"/>
      <w:divBdr>
        <w:top w:val="none" w:sz="0" w:space="0" w:color="auto"/>
        <w:left w:val="none" w:sz="0" w:space="0" w:color="auto"/>
        <w:bottom w:val="none" w:sz="0" w:space="0" w:color="auto"/>
        <w:right w:val="none" w:sz="0" w:space="0" w:color="auto"/>
      </w:divBdr>
    </w:div>
    <w:div w:id="848638731">
      <w:bodyDiv w:val="1"/>
      <w:marLeft w:val="0"/>
      <w:marRight w:val="0"/>
      <w:marTop w:val="0"/>
      <w:marBottom w:val="0"/>
      <w:divBdr>
        <w:top w:val="none" w:sz="0" w:space="0" w:color="auto"/>
        <w:left w:val="none" w:sz="0" w:space="0" w:color="auto"/>
        <w:bottom w:val="none" w:sz="0" w:space="0" w:color="auto"/>
        <w:right w:val="none" w:sz="0" w:space="0" w:color="auto"/>
      </w:divBdr>
    </w:div>
    <w:div w:id="908614545">
      <w:bodyDiv w:val="1"/>
      <w:marLeft w:val="0"/>
      <w:marRight w:val="0"/>
      <w:marTop w:val="0"/>
      <w:marBottom w:val="0"/>
      <w:divBdr>
        <w:top w:val="none" w:sz="0" w:space="0" w:color="auto"/>
        <w:left w:val="none" w:sz="0" w:space="0" w:color="auto"/>
        <w:bottom w:val="none" w:sz="0" w:space="0" w:color="auto"/>
        <w:right w:val="none" w:sz="0" w:space="0" w:color="auto"/>
      </w:divBdr>
    </w:div>
    <w:div w:id="1132596280">
      <w:bodyDiv w:val="1"/>
      <w:marLeft w:val="0"/>
      <w:marRight w:val="0"/>
      <w:marTop w:val="0"/>
      <w:marBottom w:val="0"/>
      <w:divBdr>
        <w:top w:val="none" w:sz="0" w:space="0" w:color="auto"/>
        <w:left w:val="none" w:sz="0" w:space="0" w:color="auto"/>
        <w:bottom w:val="none" w:sz="0" w:space="0" w:color="auto"/>
        <w:right w:val="none" w:sz="0" w:space="0" w:color="auto"/>
      </w:divBdr>
    </w:div>
    <w:div w:id="1328826722">
      <w:bodyDiv w:val="1"/>
      <w:marLeft w:val="0"/>
      <w:marRight w:val="0"/>
      <w:marTop w:val="0"/>
      <w:marBottom w:val="0"/>
      <w:divBdr>
        <w:top w:val="none" w:sz="0" w:space="0" w:color="auto"/>
        <w:left w:val="none" w:sz="0" w:space="0" w:color="auto"/>
        <w:bottom w:val="none" w:sz="0" w:space="0" w:color="auto"/>
        <w:right w:val="none" w:sz="0" w:space="0" w:color="auto"/>
      </w:divBdr>
    </w:div>
    <w:div w:id="20367293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TotalTime>
  <Pages>1</Pages>
  <Words>1131</Words>
  <Characters>6108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Carla</dc:creator>
  <cp:keywords/>
  <cp:lastModifiedBy>i5</cp:lastModifiedBy>
  <cp:revision>13</cp:revision>
  <dcterms:created xsi:type="dcterms:W3CDTF">2025-09-17T04:10:00Z</dcterms:created>
  <dcterms:modified xsi:type="dcterms:W3CDTF">2025-11-09T22:33:00Z</dcterms:modified>
</cp:coreProperties>
</file>