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4A0" w:firstRow="1" w:lastRow="0" w:firstColumn="1" w:lastColumn="0" w:noHBand="0" w:noVBand="1"/>
      </w:tblPr>
      <w:tblGrid>
        <w:gridCol w:w="9360"/>
      </w:tblGrid>
      <w:tr w:rsidR="00A163E4" w:rsidRPr="00E807FD" w14:paraId="1A6F478C" w14:textId="77777777" w:rsidTr="00FF24E7">
        <w:trPr>
          <w:trHeight w:val="2880"/>
          <w:jc w:val="center"/>
        </w:trPr>
        <w:tc>
          <w:tcPr>
            <w:tcW w:w="5000" w:type="pct"/>
          </w:tcPr>
          <w:p w14:paraId="206D414F" w14:textId="77777777" w:rsidR="00A163E4" w:rsidRPr="00E807FD" w:rsidRDefault="00A163E4" w:rsidP="00FF24E7">
            <w:pPr>
              <w:tabs>
                <w:tab w:val="left" w:pos="2280"/>
              </w:tabs>
              <w:jc w:val="center"/>
              <w:rPr>
                <w:lang w:val="es-ES"/>
              </w:rPr>
            </w:pPr>
          </w:p>
        </w:tc>
      </w:tr>
      <w:tr w:rsidR="00A163E4" w:rsidRPr="00E807FD" w14:paraId="27D27F13" w14:textId="77777777" w:rsidTr="00FF24E7">
        <w:trPr>
          <w:trHeight w:val="1440"/>
          <w:jc w:val="center"/>
        </w:trPr>
        <w:tc>
          <w:tcPr>
            <w:tcW w:w="5000" w:type="pct"/>
            <w:tcBorders>
              <w:bottom w:val="single" w:sz="4" w:space="0" w:color="4F81BD"/>
            </w:tcBorders>
            <w:vAlign w:val="center"/>
          </w:tcPr>
          <w:p w14:paraId="3A188327" w14:textId="73CE095A" w:rsidR="00A163E4" w:rsidRPr="00E807FD" w:rsidRDefault="000312AE" w:rsidP="00FF24E7">
            <w:pPr>
              <w:pStyle w:val="NoSpacing"/>
              <w:jc w:val="center"/>
              <w:rPr>
                <w:rFonts w:ascii="Times New Roman" w:eastAsia="MS Gothic" w:hAnsi="Times New Roman"/>
                <w:sz w:val="72"/>
                <w:szCs w:val="72"/>
                <w:lang w:val="es-ES" w:eastAsia="ja-JP"/>
              </w:rPr>
            </w:pPr>
            <w:r w:rsidRPr="00E807FD">
              <w:rPr>
                <w:rFonts w:ascii="Times New Roman" w:eastAsia="MS Gothic" w:hAnsi="Times New Roman"/>
                <w:sz w:val="44"/>
                <w:szCs w:val="44"/>
                <w:lang w:val="es-ES" w:eastAsia="ja-JP"/>
              </w:rPr>
              <w:t>Proyecto</w:t>
            </w:r>
            <w:r w:rsidR="00F332CD" w:rsidRPr="00E807FD">
              <w:rPr>
                <w:rFonts w:ascii="Times New Roman" w:eastAsia="MS Gothic" w:hAnsi="Times New Roman"/>
                <w:sz w:val="44"/>
                <w:szCs w:val="44"/>
                <w:lang w:val="es-ES" w:eastAsia="ja-JP"/>
              </w:rPr>
              <w:t>: Alcanzando la nota</w:t>
            </w:r>
          </w:p>
          <w:p w14:paraId="596C38F9" w14:textId="77777777" w:rsidR="00A163E4" w:rsidRPr="00E807FD" w:rsidRDefault="000312AE" w:rsidP="00FF24E7">
            <w:pPr>
              <w:pStyle w:val="NoSpacing"/>
              <w:jc w:val="center"/>
              <w:rPr>
                <w:rFonts w:ascii="Times New Roman" w:eastAsia="MS Gothic" w:hAnsi="Times New Roman"/>
                <w:sz w:val="68"/>
                <w:szCs w:val="68"/>
                <w:lang w:val="es-ES"/>
              </w:rPr>
            </w:pPr>
            <w:r w:rsidRPr="00E807FD">
              <w:rPr>
                <w:rFonts w:ascii="Times New Roman" w:eastAsia="MS Gothic" w:hAnsi="Times New Roman"/>
                <w:sz w:val="68"/>
                <w:szCs w:val="68"/>
                <w:lang w:val="es-ES" w:eastAsia="ja-JP"/>
              </w:rPr>
              <w:t>Documento de Arquitectura de Software</w:t>
            </w:r>
          </w:p>
        </w:tc>
      </w:tr>
      <w:tr w:rsidR="00A163E4" w:rsidRPr="00E807FD" w14:paraId="79E7AE5D" w14:textId="77777777" w:rsidTr="00FF24E7">
        <w:trPr>
          <w:trHeight w:val="720"/>
          <w:jc w:val="center"/>
        </w:trPr>
        <w:tc>
          <w:tcPr>
            <w:tcW w:w="5000" w:type="pct"/>
            <w:tcBorders>
              <w:top w:val="single" w:sz="4" w:space="0" w:color="4F81BD"/>
            </w:tcBorders>
            <w:vAlign w:val="center"/>
          </w:tcPr>
          <w:p w14:paraId="5161D4D7" w14:textId="6D009710" w:rsidR="00A163E4" w:rsidRPr="00E807FD" w:rsidRDefault="009D2A09" w:rsidP="00FF24E7">
            <w:pPr>
              <w:pStyle w:val="NoSpacing"/>
              <w:jc w:val="center"/>
              <w:rPr>
                <w:rFonts w:ascii="Times New Roman" w:eastAsia="MS Gothic" w:hAnsi="Times New Roman"/>
                <w:sz w:val="44"/>
                <w:szCs w:val="44"/>
                <w:lang w:val="es-ES" w:eastAsia="ja-JP"/>
              </w:rPr>
            </w:pPr>
            <w:proofErr w:type="spellStart"/>
            <w:r w:rsidRPr="00E807FD">
              <w:rPr>
                <w:rFonts w:ascii="Times New Roman" w:eastAsia="MS Gothic" w:hAnsi="Times New Roman"/>
                <w:sz w:val="44"/>
                <w:szCs w:val="44"/>
                <w:lang w:val="es-ES" w:eastAsia="ja-JP"/>
              </w:rPr>
              <w:t>Version</w:t>
            </w:r>
            <w:proofErr w:type="spellEnd"/>
            <w:r w:rsidRPr="00E807FD">
              <w:rPr>
                <w:rFonts w:ascii="Times New Roman" w:eastAsia="MS Gothic" w:hAnsi="Times New Roman"/>
                <w:sz w:val="44"/>
                <w:szCs w:val="44"/>
                <w:lang w:val="es-ES" w:eastAsia="ja-JP"/>
              </w:rPr>
              <w:t xml:space="preserve"> </w:t>
            </w:r>
            <w:r w:rsidR="00F332CD" w:rsidRPr="00E807FD">
              <w:rPr>
                <w:rFonts w:ascii="Times New Roman" w:eastAsia="MS Gothic" w:hAnsi="Times New Roman"/>
                <w:sz w:val="44"/>
                <w:szCs w:val="44"/>
                <w:lang w:val="es-ES" w:eastAsia="ja-JP"/>
              </w:rPr>
              <w:t>1</w:t>
            </w:r>
            <w:r w:rsidRPr="00E807FD">
              <w:rPr>
                <w:rFonts w:ascii="Times New Roman" w:eastAsia="MS Gothic" w:hAnsi="Times New Roman"/>
                <w:sz w:val="44"/>
                <w:szCs w:val="44"/>
                <w:lang w:val="es-ES" w:eastAsia="ja-JP"/>
              </w:rPr>
              <w:t>.</w:t>
            </w:r>
            <w:r w:rsidR="00F332CD" w:rsidRPr="00E807FD">
              <w:rPr>
                <w:rFonts w:ascii="Times New Roman" w:eastAsia="MS Gothic" w:hAnsi="Times New Roman"/>
                <w:sz w:val="44"/>
                <w:szCs w:val="44"/>
                <w:lang w:val="es-ES" w:eastAsia="ja-JP"/>
              </w:rPr>
              <w:t>0</w:t>
            </w:r>
          </w:p>
          <w:p w14:paraId="312F2D40" w14:textId="77777777" w:rsidR="000F6B5E" w:rsidRPr="00E807FD" w:rsidRDefault="000F6B5E" w:rsidP="00FF24E7">
            <w:pPr>
              <w:pStyle w:val="NoSpacing"/>
              <w:jc w:val="center"/>
              <w:rPr>
                <w:rFonts w:ascii="Times New Roman" w:eastAsia="MS Gothic" w:hAnsi="Times New Roman"/>
                <w:sz w:val="44"/>
                <w:szCs w:val="44"/>
                <w:lang w:val="es-ES" w:eastAsia="ja-JP"/>
              </w:rPr>
            </w:pPr>
          </w:p>
        </w:tc>
      </w:tr>
      <w:tr w:rsidR="00A163E4" w:rsidRPr="00E807FD" w14:paraId="00303CEB" w14:textId="77777777" w:rsidTr="00FF24E7">
        <w:trPr>
          <w:trHeight w:val="360"/>
          <w:jc w:val="center"/>
        </w:trPr>
        <w:tc>
          <w:tcPr>
            <w:tcW w:w="5000" w:type="pct"/>
            <w:vAlign w:val="center"/>
          </w:tcPr>
          <w:p w14:paraId="481915E1" w14:textId="77777777" w:rsidR="00A163E4" w:rsidRPr="00E807FD" w:rsidRDefault="00A163E4" w:rsidP="00FF24E7">
            <w:pPr>
              <w:pStyle w:val="NoSpacing"/>
              <w:jc w:val="center"/>
              <w:rPr>
                <w:rFonts w:ascii="Times New Roman" w:hAnsi="Times New Roman"/>
                <w:lang w:val="es-ES" w:eastAsia="ja-JP"/>
              </w:rPr>
            </w:pPr>
          </w:p>
          <w:p w14:paraId="05692864" w14:textId="73DEE663" w:rsidR="00A163E4" w:rsidRPr="00E807FD" w:rsidRDefault="000312AE" w:rsidP="00FF24E7">
            <w:pPr>
              <w:pStyle w:val="NoSpacing"/>
              <w:jc w:val="center"/>
              <w:rPr>
                <w:rFonts w:ascii="Times New Roman" w:hAnsi="Times New Roman"/>
                <w:sz w:val="40"/>
                <w:szCs w:val="44"/>
                <w:lang w:val="es-ES" w:eastAsia="ja-JP"/>
              </w:rPr>
            </w:pPr>
            <w:proofErr w:type="spellStart"/>
            <w:r w:rsidRPr="00E807FD">
              <w:rPr>
                <w:rFonts w:ascii="Times New Roman" w:hAnsi="Times New Roman"/>
                <w:sz w:val="40"/>
                <w:szCs w:val="44"/>
                <w:lang w:val="es-ES" w:eastAsia="ja-JP"/>
              </w:rPr>
              <w:t>Compañia</w:t>
            </w:r>
            <w:proofErr w:type="spellEnd"/>
            <w:r w:rsidRPr="00E807FD">
              <w:rPr>
                <w:rFonts w:ascii="Times New Roman" w:hAnsi="Times New Roman"/>
                <w:sz w:val="40"/>
                <w:szCs w:val="44"/>
                <w:lang w:val="es-ES" w:eastAsia="ja-JP"/>
              </w:rPr>
              <w:t xml:space="preserve"> </w:t>
            </w:r>
            <w:r w:rsidR="00F332CD" w:rsidRPr="00E807FD">
              <w:rPr>
                <w:rFonts w:ascii="Times New Roman" w:hAnsi="Times New Roman"/>
                <w:sz w:val="40"/>
                <w:szCs w:val="44"/>
                <w:lang w:val="es-ES" w:eastAsia="ja-JP"/>
              </w:rPr>
              <w:t xml:space="preserve">DJG </w:t>
            </w:r>
            <w:proofErr w:type="spellStart"/>
            <w:r w:rsidR="00F332CD" w:rsidRPr="00E807FD">
              <w:rPr>
                <w:rFonts w:ascii="Times New Roman" w:hAnsi="Times New Roman"/>
                <w:sz w:val="40"/>
                <w:szCs w:val="44"/>
                <w:lang w:val="es-ES" w:eastAsia="ja-JP"/>
              </w:rPr>
              <w:t>Tech</w:t>
            </w:r>
            <w:proofErr w:type="spellEnd"/>
          </w:p>
          <w:p w14:paraId="44AA6605" w14:textId="77777777" w:rsidR="00AB0236" w:rsidRPr="00E807FD" w:rsidRDefault="00AB0236" w:rsidP="00FF24E7">
            <w:pPr>
              <w:pStyle w:val="NoSpacing"/>
              <w:jc w:val="center"/>
              <w:rPr>
                <w:rFonts w:ascii="Times New Roman" w:hAnsi="Times New Roman"/>
                <w:sz w:val="40"/>
                <w:szCs w:val="44"/>
                <w:lang w:val="es-ES" w:eastAsia="ja-JP"/>
              </w:rPr>
            </w:pPr>
          </w:p>
          <w:p w14:paraId="477CABD4" w14:textId="2C57C31D" w:rsidR="00AB0236" w:rsidRPr="00E807FD" w:rsidRDefault="00AB0236" w:rsidP="00FF24E7">
            <w:pPr>
              <w:pStyle w:val="NoSpacing"/>
              <w:jc w:val="center"/>
              <w:rPr>
                <w:rFonts w:ascii="Times New Roman" w:hAnsi="Times New Roman"/>
                <w:sz w:val="28"/>
                <w:szCs w:val="32"/>
                <w:lang w:val="es-ES" w:eastAsia="ja-JP"/>
              </w:rPr>
            </w:pPr>
            <w:r w:rsidRPr="00E807FD">
              <w:rPr>
                <w:rFonts w:ascii="Times New Roman" w:hAnsi="Times New Roman"/>
                <w:b/>
                <w:bCs/>
                <w:sz w:val="28"/>
                <w:szCs w:val="32"/>
                <w:lang w:val="es-ES" w:eastAsia="ja-JP"/>
              </w:rPr>
              <w:t>Integrantes:</w:t>
            </w:r>
            <w:r w:rsidRPr="00E807FD">
              <w:rPr>
                <w:rFonts w:ascii="Times New Roman" w:hAnsi="Times New Roman"/>
                <w:sz w:val="28"/>
                <w:szCs w:val="32"/>
                <w:lang w:val="es-ES" w:eastAsia="ja-JP"/>
              </w:rPr>
              <w:br/>
              <w:t>Dillan Alexander Asprilla</w:t>
            </w:r>
          </w:p>
          <w:p w14:paraId="7346049D" w14:textId="2025003D" w:rsidR="00AB0236" w:rsidRPr="00E807FD" w:rsidRDefault="00AB0236" w:rsidP="00FF24E7">
            <w:pPr>
              <w:pStyle w:val="NoSpacing"/>
              <w:jc w:val="center"/>
              <w:rPr>
                <w:rFonts w:ascii="Times New Roman" w:hAnsi="Times New Roman"/>
                <w:sz w:val="28"/>
                <w:szCs w:val="32"/>
                <w:lang w:val="es-ES" w:eastAsia="ja-JP"/>
              </w:rPr>
            </w:pPr>
            <w:r w:rsidRPr="00E807FD">
              <w:rPr>
                <w:rFonts w:ascii="Times New Roman" w:hAnsi="Times New Roman"/>
                <w:sz w:val="28"/>
                <w:szCs w:val="32"/>
                <w:lang w:val="es-ES" w:eastAsia="ja-JP"/>
              </w:rPr>
              <w:t>Juan Manuel Conde Aldana</w:t>
            </w:r>
          </w:p>
          <w:p w14:paraId="47456F7C" w14:textId="42D7EC7C" w:rsidR="00AB0236" w:rsidRPr="00E807FD" w:rsidRDefault="00AB0236" w:rsidP="00AB0236">
            <w:pPr>
              <w:pStyle w:val="NoSpacing"/>
              <w:jc w:val="center"/>
              <w:rPr>
                <w:rFonts w:ascii="Times New Roman" w:hAnsi="Times New Roman"/>
                <w:sz w:val="28"/>
                <w:szCs w:val="32"/>
                <w:lang w:val="es-ES" w:eastAsia="ja-JP"/>
              </w:rPr>
            </w:pPr>
            <w:r w:rsidRPr="00E807FD">
              <w:rPr>
                <w:rFonts w:ascii="Times New Roman" w:hAnsi="Times New Roman"/>
                <w:sz w:val="28"/>
                <w:szCs w:val="32"/>
                <w:lang w:val="es-ES" w:eastAsia="ja-JP"/>
              </w:rPr>
              <w:t>Gustavo Adolfo Camargo Pineda</w:t>
            </w:r>
          </w:p>
          <w:p w14:paraId="2E3F3B07" w14:textId="77777777" w:rsidR="00A163E4" w:rsidRPr="00E807FD" w:rsidRDefault="00A163E4" w:rsidP="00FF24E7">
            <w:pPr>
              <w:pStyle w:val="NoSpacing"/>
              <w:jc w:val="center"/>
              <w:rPr>
                <w:rFonts w:ascii="Times New Roman" w:hAnsi="Times New Roman"/>
                <w:b/>
                <w:lang w:val="es-ES" w:eastAsia="ja-JP"/>
              </w:rPr>
            </w:pPr>
          </w:p>
          <w:p w14:paraId="4AC845F2" w14:textId="77777777" w:rsidR="00A163E4" w:rsidRPr="00E807FD" w:rsidRDefault="00A163E4" w:rsidP="00FF24E7">
            <w:pPr>
              <w:pStyle w:val="NoSpacing"/>
              <w:jc w:val="center"/>
              <w:rPr>
                <w:rFonts w:ascii="Times New Roman" w:hAnsi="Times New Roman"/>
                <w:lang w:val="es-ES" w:eastAsia="ja-JP"/>
              </w:rPr>
            </w:pPr>
          </w:p>
        </w:tc>
      </w:tr>
      <w:tr w:rsidR="00A163E4" w:rsidRPr="00E807FD" w14:paraId="1F28ECC0" w14:textId="77777777" w:rsidTr="00FF24E7">
        <w:trPr>
          <w:trHeight w:val="360"/>
          <w:jc w:val="center"/>
        </w:trPr>
        <w:tc>
          <w:tcPr>
            <w:tcW w:w="5000" w:type="pct"/>
            <w:vAlign w:val="center"/>
          </w:tcPr>
          <w:p w14:paraId="559DBB57" w14:textId="77777777" w:rsidR="00A163E4" w:rsidRPr="00E807FD" w:rsidRDefault="00A163E4" w:rsidP="00FF24E7">
            <w:pPr>
              <w:pStyle w:val="NoSpacing"/>
              <w:jc w:val="center"/>
              <w:rPr>
                <w:rFonts w:ascii="Times New Roman" w:hAnsi="Times New Roman"/>
                <w:b/>
                <w:bCs/>
                <w:lang w:val="es-ES"/>
              </w:rPr>
            </w:pPr>
          </w:p>
        </w:tc>
      </w:tr>
      <w:tr w:rsidR="00A163E4" w:rsidRPr="00E807FD" w14:paraId="6201092C" w14:textId="77777777" w:rsidTr="00FF24E7">
        <w:trPr>
          <w:trHeight w:val="360"/>
          <w:jc w:val="center"/>
        </w:trPr>
        <w:tc>
          <w:tcPr>
            <w:tcW w:w="5000" w:type="pct"/>
            <w:vAlign w:val="center"/>
          </w:tcPr>
          <w:p w14:paraId="000F3215" w14:textId="7B12FE2A" w:rsidR="00A163E4" w:rsidRPr="00E807FD" w:rsidRDefault="000312AE" w:rsidP="00530E90">
            <w:pPr>
              <w:pStyle w:val="NoSpacing"/>
              <w:jc w:val="center"/>
              <w:rPr>
                <w:rFonts w:ascii="Times New Roman" w:hAnsi="Times New Roman"/>
                <w:b/>
                <w:bCs/>
                <w:lang w:val="es-ES" w:eastAsia="ja-JP"/>
              </w:rPr>
            </w:pPr>
            <w:r w:rsidRPr="00E807FD">
              <w:rPr>
                <w:rFonts w:ascii="Times New Roman" w:hAnsi="Times New Roman"/>
                <w:b/>
                <w:bCs/>
                <w:sz w:val="24"/>
                <w:lang w:val="es-ES"/>
              </w:rPr>
              <w:t xml:space="preserve">Fecha </w:t>
            </w:r>
            <w:r w:rsidR="00F332CD" w:rsidRPr="00E807FD">
              <w:rPr>
                <w:rFonts w:ascii="Times New Roman" w:hAnsi="Times New Roman"/>
                <w:b/>
                <w:bCs/>
                <w:sz w:val="24"/>
                <w:lang w:val="es-ES"/>
              </w:rPr>
              <w:t>21</w:t>
            </w:r>
            <w:r w:rsidRPr="00E807FD">
              <w:rPr>
                <w:rFonts w:ascii="Times New Roman" w:hAnsi="Times New Roman"/>
                <w:b/>
                <w:bCs/>
                <w:sz w:val="24"/>
                <w:lang w:val="es-ES"/>
              </w:rPr>
              <w:t>/</w:t>
            </w:r>
            <w:r w:rsidR="00F332CD" w:rsidRPr="00E807FD">
              <w:rPr>
                <w:rFonts w:ascii="Times New Roman" w:hAnsi="Times New Roman"/>
                <w:b/>
                <w:bCs/>
                <w:sz w:val="24"/>
                <w:lang w:val="es-ES"/>
              </w:rPr>
              <w:t>05</w:t>
            </w:r>
            <w:r w:rsidRPr="00E807FD">
              <w:rPr>
                <w:rFonts w:ascii="Times New Roman" w:hAnsi="Times New Roman"/>
                <w:b/>
                <w:bCs/>
                <w:sz w:val="24"/>
                <w:lang w:val="es-ES"/>
              </w:rPr>
              <w:t>/</w:t>
            </w:r>
            <w:r w:rsidR="00F332CD" w:rsidRPr="00E807FD">
              <w:rPr>
                <w:rFonts w:ascii="Times New Roman" w:hAnsi="Times New Roman"/>
                <w:b/>
                <w:bCs/>
                <w:sz w:val="24"/>
                <w:lang w:val="es-ES"/>
              </w:rPr>
              <w:t>2025</w:t>
            </w:r>
          </w:p>
        </w:tc>
      </w:tr>
    </w:tbl>
    <w:p w14:paraId="5CC9CA01" w14:textId="77777777" w:rsidR="00A163E4" w:rsidRPr="00E807FD" w:rsidRDefault="00A163E4" w:rsidP="00A163E4">
      <w:pPr>
        <w:rPr>
          <w:lang w:val="es-ES"/>
        </w:rPr>
      </w:pPr>
    </w:p>
    <w:p w14:paraId="44577ADB" w14:textId="77777777" w:rsidR="00A163E4" w:rsidRPr="00E807FD" w:rsidRDefault="00A163E4" w:rsidP="00A163E4">
      <w:pPr>
        <w:rPr>
          <w:lang w:val="es-ES"/>
        </w:rPr>
      </w:pPr>
    </w:p>
    <w:p w14:paraId="6B10EC03" w14:textId="77777777" w:rsidR="00A163E4" w:rsidRPr="00E807FD" w:rsidRDefault="00A163E4" w:rsidP="00A163E4">
      <w:pPr>
        <w:jc w:val="center"/>
        <w:rPr>
          <w:lang w:val="es-ES"/>
        </w:rPr>
      </w:pPr>
    </w:p>
    <w:p w14:paraId="033B21BC" w14:textId="77777777" w:rsidR="00A163E4" w:rsidRPr="00E807FD" w:rsidRDefault="00A163E4" w:rsidP="00A163E4">
      <w:pPr>
        <w:rPr>
          <w:b/>
          <w:lang w:val="es-ES"/>
        </w:rPr>
      </w:pPr>
      <w:r w:rsidRPr="00E807FD">
        <w:rPr>
          <w:rFonts w:eastAsia="MS Gothic"/>
          <w:caps/>
          <w:lang w:val="es-ES"/>
        </w:rPr>
        <w:br w:type="page"/>
      </w:r>
      <w:r w:rsidR="000312AE" w:rsidRPr="00E807FD">
        <w:rPr>
          <w:b/>
          <w:sz w:val="28"/>
          <w:lang w:val="es-ES"/>
        </w:rPr>
        <w:lastRenderedPageBreak/>
        <w:t>Historia de Revisiones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277"/>
        <w:gridCol w:w="1193"/>
        <w:gridCol w:w="1281"/>
        <w:gridCol w:w="4372"/>
      </w:tblGrid>
      <w:tr w:rsidR="00A163E4" w:rsidRPr="00E807FD" w14:paraId="57D6E8DC" w14:textId="77777777" w:rsidTr="00FF24E7">
        <w:trPr>
          <w:jc w:val="center"/>
        </w:trPr>
        <w:tc>
          <w:tcPr>
            <w:tcW w:w="656" w:type="pct"/>
            <w:shd w:val="clear" w:color="auto" w:fill="4F81BD"/>
          </w:tcPr>
          <w:p w14:paraId="0E89D954" w14:textId="77777777" w:rsidR="00A163E4" w:rsidRPr="00E807FD" w:rsidRDefault="00A163E4" w:rsidP="00FF24E7">
            <w:pPr>
              <w:snapToGrid w:val="0"/>
              <w:rPr>
                <w:b/>
                <w:bCs/>
                <w:color w:val="FFFFFF"/>
                <w:lang w:val="es-ES"/>
              </w:rPr>
            </w:pPr>
            <w:proofErr w:type="spellStart"/>
            <w:r w:rsidRPr="00E807FD">
              <w:rPr>
                <w:b/>
                <w:bCs/>
                <w:color w:val="FFFFFF"/>
                <w:lang w:val="es-ES"/>
              </w:rPr>
              <w:t>Version</w:t>
            </w:r>
            <w:proofErr w:type="spellEnd"/>
          </w:p>
        </w:tc>
        <w:tc>
          <w:tcPr>
            <w:tcW w:w="683" w:type="pct"/>
            <w:shd w:val="clear" w:color="auto" w:fill="4F81BD"/>
          </w:tcPr>
          <w:p w14:paraId="59632F8D" w14:textId="77777777" w:rsidR="00A163E4" w:rsidRPr="00E807FD" w:rsidRDefault="000312AE" w:rsidP="00FF24E7">
            <w:pPr>
              <w:snapToGrid w:val="0"/>
              <w:rPr>
                <w:b/>
                <w:bCs/>
                <w:color w:val="FFFFFF"/>
                <w:lang w:val="es-ES"/>
              </w:rPr>
            </w:pPr>
            <w:r w:rsidRPr="00E807FD">
              <w:rPr>
                <w:b/>
                <w:bCs/>
                <w:color w:val="FFFFFF"/>
                <w:lang w:val="es-ES"/>
              </w:rPr>
              <w:t>Fecha</w:t>
            </w:r>
          </w:p>
        </w:tc>
        <w:tc>
          <w:tcPr>
            <w:tcW w:w="638" w:type="pct"/>
            <w:shd w:val="clear" w:color="auto" w:fill="4F81BD"/>
          </w:tcPr>
          <w:p w14:paraId="4D24225E" w14:textId="77777777" w:rsidR="00A163E4" w:rsidRPr="00E807FD" w:rsidRDefault="000312AE" w:rsidP="00FF24E7">
            <w:pPr>
              <w:snapToGrid w:val="0"/>
              <w:rPr>
                <w:b/>
                <w:bCs/>
                <w:color w:val="FFFFFF"/>
                <w:lang w:val="es-ES"/>
              </w:rPr>
            </w:pPr>
            <w:r w:rsidRPr="00E807FD">
              <w:rPr>
                <w:b/>
                <w:bCs/>
                <w:color w:val="FFFFFF"/>
                <w:lang w:val="es-ES"/>
              </w:rPr>
              <w:t>Autor</w:t>
            </w:r>
          </w:p>
        </w:tc>
        <w:tc>
          <w:tcPr>
            <w:tcW w:w="685" w:type="pct"/>
            <w:shd w:val="clear" w:color="auto" w:fill="4F81BD"/>
          </w:tcPr>
          <w:p w14:paraId="7E474A6F" w14:textId="77777777" w:rsidR="00A163E4" w:rsidRPr="00E807FD" w:rsidRDefault="000312AE" w:rsidP="00FF24E7">
            <w:pPr>
              <w:snapToGrid w:val="0"/>
              <w:rPr>
                <w:b/>
                <w:bCs/>
                <w:color w:val="FFFFFF"/>
                <w:lang w:val="es-ES"/>
              </w:rPr>
            </w:pPr>
            <w:r w:rsidRPr="00E807FD">
              <w:rPr>
                <w:b/>
                <w:bCs/>
                <w:color w:val="FFFFFF"/>
                <w:lang w:val="es-ES"/>
              </w:rPr>
              <w:t>Revisor</w:t>
            </w:r>
          </w:p>
        </w:tc>
        <w:tc>
          <w:tcPr>
            <w:tcW w:w="2338" w:type="pct"/>
            <w:shd w:val="clear" w:color="auto" w:fill="4F81BD"/>
          </w:tcPr>
          <w:p w14:paraId="0FFF7FCF" w14:textId="77777777" w:rsidR="00A163E4" w:rsidRPr="00E807FD" w:rsidRDefault="000312AE" w:rsidP="00FF24E7">
            <w:pPr>
              <w:snapToGrid w:val="0"/>
              <w:rPr>
                <w:b/>
                <w:bCs/>
                <w:color w:val="FFFFFF"/>
                <w:lang w:val="es-ES"/>
              </w:rPr>
            </w:pPr>
            <w:r w:rsidRPr="00E807FD">
              <w:rPr>
                <w:b/>
                <w:bCs/>
                <w:color w:val="FFFFFF"/>
                <w:lang w:val="es-ES"/>
              </w:rPr>
              <w:t>Cambios</w:t>
            </w:r>
          </w:p>
        </w:tc>
      </w:tr>
      <w:tr w:rsidR="00A163E4" w:rsidRPr="00E807FD" w14:paraId="6D702752" w14:textId="77777777" w:rsidTr="00FF24E7">
        <w:trPr>
          <w:jc w:val="center"/>
        </w:trPr>
        <w:tc>
          <w:tcPr>
            <w:tcW w:w="656" w:type="pct"/>
          </w:tcPr>
          <w:p w14:paraId="6AB036C2" w14:textId="77777777" w:rsidR="00A163E4" w:rsidRPr="00E807FD" w:rsidRDefault="00A163E4" w:rsidP="00FF24E7">
            <w:pPr>
              <w:snapToGrid w:val="0"/>
              <w:rPr>
                <w:rFonts w:eastAsia="MS Mincho"/>
                <w:bCs/>
                <w:lang w:val="es-ES" w:eastAsia="ja-JP"/>
              </w:rPr>
            </w:pPr>
          </w:p>
        </w:tc>
        <w:tc>
          <w:tcPr>
            <w:tcW w:w="683" w:type="pct"/>
          </w:tcPr>
          <w:p w14:paraId="05318D77" w14:textId="77777777" w:rsidR="00A163E4" w:rsidRPr="00E807FD" w:rsidRDefault="00A163E4" w:rsidP="00FF24E7">
            <w:pPr>
              <w:snapToGrid w:val="0"/>
              <w:rPr>
                <w:rFonts w:eastAsia="MS Mincho"/>
                <w:lang w:val="es-ES" w:eastAsia="ja-JP"/>
              </w:rPr>
            </w:pPr>
          </w:p>
        </w:tc>
        <w:tc>
          <w:tcPr>
            <w:tcW w:w="638" w:type="pct"/>
          </w:tcPr>
          <w:p w14:paraId="590CD1AA" w14:textId="77777777" w:rsidR="00A163E4" w:rsidRPr="00E807FD" w:rsidRDefault="00A163E4" w:rsidP="00FF24E7">
            <w:pPr>
              <w:snapToGrid w:val="0"/>
              <w:rPr>
                <w:rFonts w:eastAsia="MS Mincho"/>
                <w:lang w:val="es-ES" w:eastAsia="ja-JP"/>
              </w:rPr>
            </w:pPr>
          </w:p>
        </w:tc>
        <w:tc>
          <w:tcPr>
            <w:tcW w:w="685" w:type="pct"/>
          </w:tcPr>
          <w:p w14:paraId="5BD452E1" w14:textId="77777777" w:rsidR="00A163E4" w:rsidRPr="00E807FD" w:rsidRDefault="00A163E4" w:rsidP="00FF24E7">
            <w:pPr>
              <w:snapToGrid w:val="0"/>
              <w:rPr>
                <w:lang w:val="es-ES"/>
              </w:rPr>
            </w:pPr>
          </w:p>
        </w:tc>
        <w:tc>
          <w:tcPr>
            <w:tcW w:w="2338" w:type="pct"/>
          </w:tcPr>
          <w:p w14:paraId="7B7C5FB2" w14:textId="77777777" w:rsidR="00A163E4" w:rsidRPr="00E807FD" w:rsidRDefault="00A163E4" w:rsidP="00FF24E7">
            <w:pPr>
              <w:snapToGrid w:val="0"/>
              <w:rPr>
                <w:lang w:val="es-ES"/>
              </w:rPr>
            </w:pPr>
          </w:p>
        </w:tc>
      </w:tr>
      <w:tr w:rsidR="00A163E4" w:rsidRPr="00E807FD" w14:paraId="7972B8D6" w14:textId="77777777" w:rsidTr="00FF24E7">
        <w:trPr>
          <w:jc w:val="center"/>
        </w:trPr>
        <w:tc>
          <w:tcPr>
            <w:tcW w:w="656" w:type="pct"/>
          </w:tcPr>
          <w:p w14:paraId="02A17824" w14:textId="77777777" w:rsidR="00A163E4" w:rsidRPr="00E807FD" w:rsidRDefault="00A163E4" w:rsidP="00FF24E7">
            <w:pPr>
              <w:snapToGrid w:val="0"/>
              <w:rPr>
                <w:rFonts w:eastAsia="MS Mincho"/>
                <w:bCs/>
                <w:lang w:val="es-ES" w:eastAsia="ja-JP"/>
              </w:rPr>
            </w:pPr>
          </w:p>
        </w:tc>
        <w:tc>
          <w:tcPr>
            <w:tcW w:w="683" w:type="pct"/>
          </w:tcPr>
          <w:p w14:paraId="078AC098" w14:textId="77777777" w:rsidR="00A163E4" w:rsidRPr="00E807FD" w:rsidRDefault="00A163E4" w:rsidP="00FF24E7">
            <w:pPr>
              <w:snapToGrid w:val="0"/>
              <w:rPr>
                <w:rFonts w:eastAsia="MS Mincho"/>
                <w:lang w:val="es-ES" w:eastAsia="ja-JP"/>
              </w:rPr>
            </w:pPr>
          </w:p>
        </w:tc>
        <w:tc>
          <w:tcPr>
            <w:tcW w:w="638" w:type="pct"/>
          </w:tcPr>
          <w:p w14:paraId="710B2D95" w14:textId="77777777" w:rsidR="00A163E4" w:rsidRPr="00E807FD" w:rsidRDefault="00A163E4" w:rsidP="00FF24E7">
            <w:pPr>
              <w:snapToGrid w:val="0"/>
              <w:rPr>
                <w:rFonts w:eastAsia="MS Mincho"/>
                <w:lang w:val="es-ES" w:eastAsia="ja-JP"/>
              </w:rPr>
            </w:pPr>
          </w:p>
        </w:tc>
        <w:tc>
          <w:tcPr>
            <w:tcW w:w="685" w:type="pct"/>
          </w:tcPr>
          <w:p w14:paraId="54E09DF6" w14:textId="77777777" w:rsidR="00A163E4" w:rsidRPr="00E807FD" w:rsidRDefault="00A163E4" w:rsidP="00FF24E7">
            <w:pPr>
              <w:snapToGrid w:val="0"/>
              <w:rPr>
                <w:lang w:val="es-ES"/>
              </w:rPr>
            </w:pPr>
          </w:p>
        </w:tc>
        <w:tc>
          <w:tcPr>
            <w:tcW w:w="2338" w:type="pct"/>
          </w:tcPr>
          <w:p w14:paraId="4818C60D" w14:textId="77777777" w:rsidR="00A163E4" w:rsidRPr="00E807FD" w:rsidRDefault="00A163E4" w:rsidP="00FF24E7">
            <w:pPr>
              <w:snapToGrid w:val="0"/>
              <w:rPr>
                <w:rFonts w:eastAsia="MS Mincho"/>
                <w:lang w:val="es-ES" w:eastAsia="ja-JP"/>
              </w:rPr>
            </w:pPr>
          </w:p>
        </w:tc>
      </w:tr>
      <w:tr w:rsidR="00A163E4" w:rsidRPr="00E807FD" w14:paraId="642FD41F" w14:textId="77777777" w:rsidTr="00FF24E7">
        <w:trPr>
          <w:jc w:val="center"/>
        </w:trPr>
        <w:tc>
          <w:tcPr>
            <w:tcW w:w="656" w:type="pct"/>
          </w:tcPr>
          <w:p w14:paraId="4129DAF6" w14:textId="77777777" w:rsidR="00A163E4" w:rsidRPr="00E807FD" w:rsidRDefault="00A163E4" w:rsidP="00FF24E7">
            <w:pPr>
              <w:snapToGrid w:val="0"/>
              <w:rPr>
                <w:rFonts w:eastAsia="MS Mincho"/>
                <w:bCs/>
                <w:lang w:val="es-ES" w:eastAsia="ja-JP"/>
              </w:rPr>
            </w:pPr>
          </w:p>
        </w:tc>
        <w:tc>
          <w:tcPr>
            <w:tcW w:w="683" w:type="pct"/>
          </w:tcPr>
          <w:p w14:paraId="7DC1D486" w14:textId="77777777" w:rsidR="00A163E4" w:rsidRPr="00E807FD" w:rsidRDefault="00A163E4" w:rsidP="00FF24E7">
            <w:pPr>
              <w:snapToGrid w:val="0"/>
              <w:rPr>
                <w:rFonts w:eastAsia="MS Mincho"/>
                <w:lang w:val="es-ES" w:eastAsia="ja-JP"/>
              </w:rPr>
            </w:pPr>
          </w:p>
        </w:tc>
        <w:tc>
          <w:tcPr>
            <w:tcW w:w="638" w:type="pct"/>
          </w:tcPr>
          <w:p w14:paraId="10030B9F" w14:textId="77777777" w:rsidR="00A163E4" w:rsidRPr="00E807FD" w:rsidRDefault="00A163E4" w:rsidP="00FF24E7">
            <w:pPr>
              <w:snapToGrid w:val="0"/>
              <w:rPr>
                <w:rFonts w:eastAsia="MS Mincho"/>
                <w:lang w:val="es-ES" w:eastAsia="ja-JP"/>
              </w:rPr>
            </w:pPr>
          </w:p>
        </w:tc>
        <w:tc>
          <w:tcPr>
            <w:tcW w:w="685" w:type="pct"/>
          </w:tcPr>
          <w:p w14:paraId="5FE19EAA" w14:textId="77777777" w:rsidR="00A163E4" w:rsidRPr="00E807FD" w:rsidRDefault="00A163E4" w:rsidP="00FF24E7">
            <w:pPr>
              <w:snapToGrid w:val="0"/>
              <w:rPr>
                <w:lang w:val="es-ES"/>
              </w:rPr>
            </w:pPr>
          </w:p>
        </w:tc>
        <w:tc>
          <w:tcPr>
            <w:tcW w:w="2338" w:type="pct"/>
          </w:tcPr>
          <w:p w14:paraId="6D90B9AB" w14:textId="77777777" w:rsidR="00A163E4" w:rsidRPr="00E807FD" w:rsidRDefault="00A163E4" w:rsidP="00FF24E7">
            <w:pPr>
              <w:snapToGrid w:val="0"/>
              <w:rPr>
                <w:rFonts w:eastAsia="MS Mincho"/>
                <w:lang w:val="es-ES" w:eastAsia="ja-JP"/>
              </w:rPr>
            </w:pPr>
          </w:p>
        </w:tc>
      </w:tr>
    </w:tbl>
    <w:p w14:paraId="19E9A4F9" w14:textId="77777777" w:rsidR="00A163E4" w:rsidRPr="00E807FD" w:rsidRDefault="00A163E4" w:rsidP="00A163E4">
      <w:pPr>
        <w:rPr>
          <w:rFonts w:eastAsia="MS Mincho"/>
          <w:lang w:val="es-ES" w:eastAsia="ja-JP"/>
        </w:rPr>
      </w:pPr>
    </w:p>
    <w:p w14:paraId="336A93AA" w14:textId="77777777" w:rsidR="00F11FE8" w:rsidRPr="00E807FD" w:rsidRDefault="00F11FE8" w:rsidP="00A163E4">
      <w:pPr>
        <w:rPr>
          <w:lang w:val="es-ES"/>
        </w:rPr>
      </w:pPr>
    </w:p>
    <w:p w14:paraId="1AAFA4DF" w14:textId="77777777" w:rsidR="00A163E4" w:rsidRPr="00E807FD" w:rsidRDefault="00A163E4" w:rsidP="00A163E4">
      <w:pPr>
        <w:jc w:val="both"/>
        <w:rPr>
          <w:b/>
          <w:sz w:val="28"/>
          <w:szCs w:val="28"/>
          <w:lang w:val="es-ES" w:eastAsia="ko-KR"/>
        </w:rPr>
      </w:pPr>
    </w:p>
    <w:p w14:paraId="5F54B6C2" w14:textId="77777777" w:rsidR="00A163E4" w:rsidRPr="00E807FD" w:rsidRDefault="00A163E4" w:rsidP="00A163E4">
      <w:pPr>
        <w:jc w:val="both"/>
        <w:rPr>
          <w:b/>
          <w:sz w:val="28"/>
          <w:szCs w:val="28"/>
          <w:lang w:val="es-ES" w:eastAsia="ko-KR"/>
        </w:rPr>
      </w:pPr>
    </w:p>
    <w:p w14:paraId="4FF40FB6" w14:textId="77777777" w:rsidR="00A163E4" w:rsidRPr="00E807FD" w:rsidRDefault="00A163E4" w:rsidP="00A163E4">
      <w:pPr>
        <w:jc w:val="both"/>
        <w:rPr>
          <w:b/>
          <w:sz w:val="28"/>
          <w:szCs w:val="28"/>
          <w:lang w:val="es-ES" w:eastAsia="ko-KR"/>
        </w:rPr>
      </w:pPr>
    </w:p>
    <w:p w14:paraId="610B8DC9" w14:textId="77777777" w:rsidR="00537F7B" w:rsidRPr="00E807FD" w:rsidRDefault="00D16D0A" w:rsidP="00A163E4">
      <w:pPr>
        <w:rPr>
          <w:rFonts w:eastAsia="MS Mincho"/>
          <w:lang w:val="es-ES" w:eastAsia="ja-JP"/>
        </w:rPr>
      </w:pPr>
      <w:r w:rsidRPr="00E807FD">
        <w:rPr>
          <w:b/>
          <w:sz w:val="28"/>
          <w:szCs w:val="28"/>
          <w:lang w:val="es-ES" w:eastAsia="ko-KR"/>
        </w:rPr>
        <w:br w:type="page"/>
      </w:r>
    </w:p>
    <w:p w14:paraId="134B3B9A" w14:textId="77777777" w:rsidR="002F25E7" w:rsidRPr="00E807FD" w:rsidRDefault="000312AE" w:rsidP="00E03A02">
      <w:pPr>
        <w:jc w:val="both"/>
        <w:rPr>
          <w:b/>
          <w:sz w:val="28"/>
          <w:szCs w:val="28"/>
          <w:lang w:val="es-ES"/>
        </w:rPr>
      </w:pPr>
      <w:r w:rsidRPr="00E807FD">
        <w:rPr>
          <w:b/>
          <w:sz w:val="28"/>
          <w:szCs w:val="28"/>
          <w:lang w:val="es-ES"/>
        </w:rPr>
        <w:lastRenderedPageBreak/>
        <w:t>Tabla de Contenido</w:t>
      </w:r>
    </w:p>
    <w:p w14:paraId="435FE2C8" w14:textId="51EBA992" w:rsidR="002229B4" w:rsidRPr="00E807FD" w:rsidRDefault="002F25E7">
      <w:pPr>
        <w:pStyle w:val="TOC1"/>
        <w:tabs>
          <w:tab w:val="left" w:pos="440"/>
          <w:tab w:val="right" w:leader="dot" w:pos="9350"/>
        </w:tabs>
        <w:rPr>
          <w:rFonts w:eastAsiaTheme="minorEastAsia"/>
          <w:noProof/>
          <w:kern w:val="2"/>
          <w14:ligatures w14:val="standardContextual"/>
        </w:rPr>
      </w:pPr>
      <w:r w:rsidRPr="00E807FD">
        <w:rPr>
          <w:lang w:val="es-ES"/>
        </w:rPr>
        <w:fldChar w:fldCharType="begin"/>
      </w:r>
      <w:r w:rsidRPr="00E807FD">
        <w:rPr>
          <w:lang w:val="es-ES"/>
        </w:rPr>
        <w:instrText xml:space="preserve"> TOC \o "1-3" \h \z \u </w:instrText>
      </w:r>
      <w:r w:rsidRPr="00E807FD">
        <w:rPr>
          <w:lang w:val="es-ES"/>
        </w:rPr>
        <w:fldChar w:fldCharType="separate"/>
      </w:r>
      <w:hyperlink w:anchor="_Toc198742817" w:history="1">
        <w:r w:rsidR="002229B4" w:rsidRPr="00E807FD">
          <w:rPr>
            <w:rStyle w:val="Hyperlink"/>
            <w:noProof/>
            <w:lang w:val="es-ES"/>
          </w:rPr>
          <w:t>1.</w:t>
        </w:r>
        <w:r w:rsidR="002229B4" w:rsidRPr="00E807FD">
          <w:rPr>
            <w:rFonts w:eastAsiaTheme="minorEastAsia"/>
            <w:noProof/>
            <w:kern w:val="2"/>
            <w14:ligatures w14:val="standardContextual"/>
          </w:rPr>
          <w:tab/>
        </w:r>
        <w:r w:rsidR="002229B4" w:rsidRPr="00E807FD">
          <w:rPr>
            <w:rStyle w:val="Hyperlink"/>
            <w:rFonts w:eastAsia="MS Mincho"/>
            <w:noProof/>
            <w:lang w:val="es-ES" w:eastAsia="ja-JP"/>
          </w:rPr>
          <w:t>Descripción del Documento</w:t>
        </w:r>
        <w:r w:rsidR="002229B4" w:rsidRPr="00E807FD">
          <w:rPr>
            <w:noProof/>
            <w:webHidden/>
          </w:rPr>
          <w:tab/>
        </w:r>
        <w:r w:rsidR="002229B4" w:rsidRPr="00E807FD">
          <w:rPr>
            <w:noProof/>
            <w:webHidden/>
          </w:rPr>
          <w:fldChar w:fldCharType="begin"/>
        </w:r>
        <w:r w:rsidR="002229B4" w:rsidRPr="00E807FD">
          <w:rPr>
            <w:noProof/>
            <w:webHidden/>
          </w:rPr>
          <w:instrText xml:space="preserve"> PAGEREF _Toc198742817 \h </w:instrText>
        </w:r>
        <w:r w:rsidR="002229B4" w:rsidRPr="00E807FD">
          <w:rPr>
            <w:noProof/>
            <w:webHidden/>
          </w:rPr>
        </w:r>
        <w:r w:rsidR="002229B4" w:rsidRPr="00E807FD">
          <w:rPr>
            <w:noProof/>
            <w:webHidden/>
          </w:rPr>
          <w:fldChar w:fldCharType="separate"/>
        </w:r>
        <w:r w:rsidR="002229B4" w:rsidRPr="00E807FD">
          <w:rPr>
            <w:noProof/>
            <w:webHidden/>
          </w:rPr>
          <w:t>5</w:t>
        </w:r>
        <w:r w:rsidR="002229B4" w:rsidRPr="00E807FD">
          <w:rPr>
            <w:noProof/>
            <w:webHidden/>
          </w:rPr>
          <w:fldChar w:fldCharType="end"/>
        </w:r>
      </w:hyperlink>
    </w:p>
    <w:p w14:paraId="508BDF28" w14:textId="02ECEFA6"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18" w:history="1">
        <w:r w:rsidRPr="00E807FD">
          <w:rPr>
            <w:rStyle w:val="Hyperlink"/>
            <w:rFonts w:eastAsia="MS Mincho"/>
            <w:noProof/>
            <w:lang w:val="es-ES" w:eastAsia="ja-JP"/>
          </w:rPr>
          <w:t>1.1.</w:t>
        </w:r>
        <w:r w:rsidRPr="00E807FD">
          <w:rPr>
            <w:rFonts w:eastAsiaTheme="minorEastAsia"/>
            <w:noProof/>
            <w:kern w:val="2"/>
            <w14:ligatures w14:val="standardContextual"/>
          </w:rPr>
          <w:tab/>
        </w:r>
        <w:r w:rsidRPr="00E807FD">
          <w:rPr>
            <w:rStyle w:val="Hyperlink"/>
            <w:noProof/>
            <w:lang w:val="es-ES"/>
          </w:rPr>
          <w:t>Propósito</w:t>
        </w:r>
        <w:r w:rsidRPr="00E807FD">
          <w:rPr>
            <w:noProof/>
            <w:webHidden/>
          </w:rPr>
          <w:tab/>
        </w:r>
        <w:r w:rsidRPr="00E807FD">
          <w:rPr>
            <w:noProof/>
            <w:webHidden/>
          </w:rPr>
          <w:fldChar w:fldCharType="begin"/>
        </w:r>
        <w:r w:rsidRPr="00E807FD">
          <w:rPr>
            <w:noProof/>
            <w:webHidden/>
          </w:rPr>
          <w:instrText xml:space="preserve"> PAGEREF _Toc198742818 \h </w:instrText>
        </w:r>
        <w:r w:rsidRPr="00E807FD">
          <w:rPr>
            <w:noProof/>
            <w:webHidden/>
          </w:rPr>
        </w:r>
        <w:r w:rsidRPr="00E807FD">
          <w:rPr>
            <w:noProof/>
            <w:webHidden/>
          </w:rPr>
          <w:fldChar w:fldCharType="separate"/>
        </w:r>
        <w:r w:rsidRPr="00E807FD">
          <w:rPr>
            <w:noProof/>
            <w:webHidden/>
          </w:rPr>
          <w:t>5</w:t>
        </w:r>
        <w:r w:rsidRPr="00E807FD">
          <w:rPr>
            <w:noProof/>
            <w:webHidden/>
          </w:rPr>
          <w:fldChar w:fldCharType="end"/>
        </w:r>
      </w:hyperlink>
    </w:p>
    <w:p w14:paraId="20FCECD5" w14:textId="133DCDEE"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19" w:history="1">
        <w:r w:rsidRPr="00E807FD">
          <w:rPr>
            <w:rStyle w:val="Hyperlink"/>
            <w:noProof/>
            <w:lang w:val="es-ES" w:eastAsia="ko-KR"/>
          </w:rPr>
          <w:t>1.2.</w:t>
        </w:r>
        <w:r w:rsidRPr="00E807FD">
          <w:rPr>
            <w:rFonts w:eastAsiaTheme="minorEastAsia"/>
            <w:noProof/>
            <w:kern w:val="2"/>
            <w14:ligatures w14:val="standardContextual"/>
          </w:rPr>
          <w:tab/>
        </w:r>
        <w:r w:rsidRPr="00E807FD">
          <w:rPr>
            <w:rStyle w:val="Hyperlink"/>
            <w:noProof/>
            <w:lang w:val="es-ES" w:eastAsia="ko-KR"/>
          </w:rPr>
          <w:t>Audiencia</w:t>
        </w:r>
        <w:r w:rsidRPr="00E807FD">
          <w:rPr>
            <w:noProof/>
            <w:webHidden/>
          </w:rPr>
          <w:tab/>
        </w:r>
        <w:r w:rsidRPr="00E807FD">
          <w:rPr>
            <w:noProof/>
            <w:webHidden/>
          </w:rPr>
          <w:fldChar w:fldCharType="begin"/>
        </w:r>
        <w:r w:rsidRPr="00E807FD">
          <w:rPr>
            <w:noProof/>
            <w:webHidden/>
          </w:rPr>
          <w:instrText xml:space="preserve"> PAGEREF _Toc198742819 \h </w:instrText>
        </w:r>
        <w:r w:rsidRPr="00E807FD">
          <w:rPr>
            <w:noProof/>
            <w:webHidden/>
          </w:rPr>
        </w:r>
        <w:r w:rsidRPr="00E807FD">
          <w:rPr>
            <w:noProof/>
            <w:webHidden/>
          </w:rPr>
          <w:fldChar w:fldCharType="separate"/>
        </w:r>
        <w:r w:rsidRPr="00E807FD">
          <w:rPr>
            <w:noProof/>
            <w:webHidden/>
          </w:rPr>
          <w:t>5</w:t>
        </w:r>
        <w:r w:rsidRPr="00E807FD">
          <w:rPr>
            <w:noProof/>
            <w:webHidden/>
          </w:rPr>
          <w:fldChar w:fldCharType="end"/>
        </w:r>
      </w:hyperlink>
    </w:p>
    <w:p w14:paraId="22165F0E" w14:textId="5B77A3F1"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20" w:history="1">
        <w:r w:rsidRPr="00E807FD">
          <w:rPr>
            <w:rStyle w:val="Hyperlink"/>
            <w:rFonts w:eastAsia="MS Mincho"/>
            <w:noProof/>
            <w:lang w:eastAsia="ja-JP"/>
          </w:rPr>
          <w:t>1.3.</w:t>
        </w:r>
        <w:r w:rsidRPr="00E807FD">
          <w:rPr>
            <w:rFonts w:eastAsiaTheme="minorEastAsia"/>
            <w:noProof/>
            <w:kern w:val="2"/>
            <w14:ligatures w14:val="standardContextual"/>
          </w:rPr>
          <w:tab/>
        </w:r>
        <w:r w:rsidRPr="00E807FD">
          <w:rPr>
            <w:rStyle w:val="Hyperlink"/>
            <w:noProof/>
            <w:lang w:eastAsia="ko-KR"/>
          </w:rPr>
          <w:t>Document Organization</w:t>
        </w:r>
        <w:r w:rsidRPr="00E807FD">
          <w:rPr>
            <w:noProof/>
            <w:webHidden/>
          </w:rPr>
          <w:tab/>
        </w:r>
        <w:r w:rsidRPr="00E807FD">
          <w:rPr>
            <w:noProof/>
            <w:webHidden/>
          </w:rPr>
          <w:fldChar w:fldCharType="begin"/>
        </w:r>
        <w:r w:rsidRPr="00E807FD">
          <w:rPr>
            <w:noProof/>
            <w:webHidden/>
          </w:rPr>
          <w:instrText xml:space="preserve"> PAGEREF _Toc198742820 \h </w:instrText>
        </w:r>
        <w:r w:rsidRPr="00E807FD">
          <w:rPr>
            <w:noProof/>
            <w:webHidden/>
          </w:rPr>
        </w:r>
        <w:r w:rsidRPr="00E807FD">
          <w:rPr>
            <w:noProof/>
            <w:webHidden/>
          </w:rPr>
          <w:fldChar w:fldCharType="separate"/>
        </w:r>
        <w:r w:rsidRPr="00E807FD">
          <w:rPr>
            <w:noProof/>
            <w:webHidden/>
          </w:rPr>
          <w:t>6</w:t>
        </w:r>
        <w:r w:rsidRPr="00E807FD">
          <w:rPr>
            <w:noProof/>
            <w:webHidden/>
          </w:rPr>
          <w:fldChar w:fldCharType="end"/>
        </w:r>
      </w:hyperlink>
    </w:p>
    <w:p w14:paraId="4F494DFD" w14:textId="01BE850A"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21" w:history="1">
        <w:r w:rsidRPr="00E807FD">
          <w:rPr>
            <w:rStyle w:val="Hyperlink"/>
            <w:rFonts w:eastAsia="MS Mincho"/>
            <w:noProof/>
            <w:lang w:val="es-ES" w:eastAsia="ja-JP"/>
          </w:rPr>
          <w:t>1.4.</w:t>
        </w:r>
        <w:r w:rsidRPr="00E807FD">
          <w:rPr>
            <w:rFonts w:eastAsiaTheme="minorEastAsia"/>
            <w:noProof/>
            <w:kern w:val="2"/>
            <w14:ligatures w14:val="standardContextual"/>
          </w:rPr>
          <w:tab/>
        </w:r>
        <w:r w:rsidRPr="00E807FD">
          <w:rPr>
            <w:rStyle w:val="Hyperlink"/>
            <w:noProof/>
            <w:lang w:val="es-ES" w:eastAsia="ko-KR"/>
          </w:rPr>
          <w:t>Terminología y Definiciones</w:t>
        </w:r>
        <w:r w:rsidRPr="00E807FD">
          <w:rPr>
            <w:noProof/>
            <w:webHidden/>
          </w:rPr>
          <w:tab/>
        </w:r>
        <w:r w:rsidRPr="00E807FD">
          <w:rPr>
            <w:noProof/>
            <w:webHidden/>
          </w:rPr>
          <w:fldChar w:fldCharType="begin"/>
        </w:r>
        <w:r w:rsidRPr="00E807FD">
          <w:rPr>
            <w:noProof/>
            <w:webHidden/>
          </w:rPr>
          <w:instrText xml:space="preserve"> PAGEREF _Toc198742821 \h </w:instrText>
        </w:r>
        <w:r w:rsidRPr="00E807FD">
          <w:rPr>
            <w:noProof/>
            <w:webHidden/>
          </w:rPr>
        </w:r>
        <w:r w:rsidRPr="00E807FD">
          <w:rPr>
            <w:noProof/>
            <w:webHidden/>
          </w:rPr>
          <w:fldChar w:fldCharType="separate"/>
        </w:r>
        <w:r w:rsidRPr="00E807FD">
          <w:rPr>
            <w:noProof/>
            <w:webHidden/>
          </w:rPr>
          <w:t>7</w:t>
        </w:r>
        <w:r w:rsidRPr="00E807FD">
          <w:rPr>
            <w:noProof/>
            <w:webHidden/>
          </w:rPr>
          <w:fldChar w:fldCharType="end"/>
        </w:r>
      </w:hyperlink>
    </w:p>
    <w:p w14:paraId="4A41BBB3" w14:textId="4BB2C1EF"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22" w:history="1">
        <w:r w:rsidRPr="00E807FD">
          <w:rPr>
            <w:rStyle w:val="Hyperlink"/>
            <w:rFonts w:eastAsia="MS Mincho"/>
            <w:noProof/>
            <w:lang w:val="es-ES" w:eastAsia="ja-JP"/>
          </w:rPr>
          <w:t>1.5.</w:t>
        </w:r>
        <w:r w:rsidRPr="00E807FD">
          <w:rPr>
            <w:rFonts w:eastAsiaTheme="minorEastAsia"/>
            <w:noProof/>
            <w:kern w:val="2"/>
            <w14:ligatures w14:val="standardContextual"/>
          </w:rPr>
          <w:tab/>
        </w:r>
        <w:r w:rsidRPr="00E807FD">
          <w:rPr>
            <w:rStyle w:val="Hyperlink"/>
            <w:rFonts w:eastAsia="MS Mincho"/>
            <w:noProof/>
            <w:lang w:val="es-ES" w:eastAsia="ja-JP"/>
          </w:rPr>
          <w:t>Documentación del Proyecto Relacionada.</w:t>
        </w:r>
        <w:r w:rsidRPr="00E807FD">
          <w:rPr>
            <w:noProof/>
            <w:webHidden/>
          </w:rPr>
          <w:tab/>
        </w:r>
        <w:r w:rsidRPr="00E807FD">
          <w:rPr>
            <w:noProof/>
            <w:webHidden/>
          </w:rPr>
          <w:fldChar w:fldCharType="begin"/>
        </w:r>
        <w:r w:rsidRPr="00E807FD">
          <w:rPr>
            <w:noProof/>
            <w:webHidden/>
          </w:rPr>
          <w:instrText xml:space="preserve"> PAGEREF _Toc198742822 \h </w:instrText>
        </w:r>
        <w:r w:rsidRPr="00E807FD">
          <w:rPr>
            <w:noProof/>
            <w:webHidden/>
          </w:rPr>
        </w:r>
        <w:r w:rsidRPr="00E807FD">
          <w:rPr>
            <w:noProof/>
            <w:webHidden/>
          </w:rPr>
          <w:fldChar w:fldCharType="separate"/>
        </w:r>
        <w:r w:rsidRPr="00E807FD">
          <w:rPr>
            <w:noProof/>
            <w:webHidden/>
          </w:rPr>
          <w:t>7</w:t>
        </w:r>
        <w:r w:rsidRPr="00E807FD">
          <w:rPr>
            <w:noProof/>
            <w:webHidden/>
          </w:rPr>
          <w:fldChar w:fldCharType="end"/>
        </w:r>
      </w:hyperlink>
    </w:p>
    <w:p w14:paraId="56CAA53B" w14:textId="1BB58AA0"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23" w:history="1">
        <w:r w:rsidRPr="00E807FD">
          <w:rPr>
            <w:rStyle w:val="Hyperlink"/>
            <w:rFonts w:eastAsia="MS Mincho"/>
            <w:noProof/>
            <w:lang w:val="es-ES" w:eastAsia="ja-JP"/>
          </w:rPr>
          <w:t>1.6.</w:t>
        </w:r>
        <w:r w:rsidRPr="00E807FD">
          <w:rPr>
            <w:rFonts w:eastAsiaTheme="minorEastAsia"/>
            <w:noProof/>
            <w:kern w:val="2"/>
            <w14:ligatures w14:val="standardContextual"/>
          </w:rPr>
          <w:tab/>
        </w:r>
        <w:r w:rsidRPr="00E807FD">
          <w:rPr>
            <w:rStyle w:val="Hyperlink"/>
            <w:rFonts w:eastAsia="MS Mincho"/>
            <w:noProof/>
            <w:lang w:val="es-ES" w:eastAsia="ja-JP"/>
          </w:rPr>
          <w:t>Referencias Externas</w:t>
        </w:r>
        <w:r w:rsidRPr="00E807FD">
          <w:rPr>
            <w:noProof/>
            <w:webHidden/>
          </w:rPr>
          <w:tab/>
        </w:r>
        <w:r w:rsidRPr="00E807FD">
          <w:rPr>
            <w:noProof/>
            <w:webHidden/>
          </w:rPr>
          <w:fldChar w:fldCharType="begin"/>
        </w:r>
        <w:r w:rsidRPr="00E807FD">
          <w:rPr>
            <w:noProof/>
            <w:webHidden/>
          </w:rPr>
          <w:instrText xml:space="preserve"> PAGEREF _Toc198742823 \h </w:instrText>
        </w:r>
        <w:r w:rsidRPr="00E807FD">
          <w:rPr>
            <w:noProof/>
            <w:webHidden/>
          </w:rPr>
        </w:r>
        <w:r w:rsidRPr="00E807FD">
          <w:rPr>
            <w:noProof/>
            <w:webHidden/>
          </w:rPr>
          <w:fldChar w:fldCharType="separate"/>
        </w:r>
        <w:r w:rsidRPr="00E807FD">
          <w:rPr>
            <w:noProof/>
            <w:webHidden/>
          </w:rPr>
          <w:t>7</w:t>
        </w:r>
        <w:r w:rsidRPr="00E807FD">
          <w:rPr>
            <w:noProof/>
            <w:webHidden/>
          </w:rPr>
          <w:fldChar w:fldCharType="end"/>
        </w:r>
      </w:hyperlink>
    </w:p>
    <w:p w14:paraId="3731B528" w14:textId="2936A59C" w:rsidR="002229B4" w:rsidRPr="00E807FD" w:rsidRDefault="002229B4">
      <w:pPr>
        <w:pStyle w:val="TOC1"/>
        <w:tabs>
          <w:tab w:val="left" w:pos="440"/>
          <w:tab w:val="right" w:leader="dot" w:pos="9350"/>
        </w:tabs>
        <w:rPr>
          <w:rFonts w:eastAsiaTheme="minorEastAsia"/>
          <w:noProof/>
          <w:kern w:val="2"/>
          <w14:ligatures w14:val="standardContextual"/>
        </w:rPr>
      </w:pPr>
      <w:hyperlink w:anchor="_Toc198742824" w:history="1">
        <w:r w:rsidRPr="00E807FD">
          <w:rPr>
            <w:rStyle w:val="Hyperlink"/>
            <w:noProof/>
            <w:lang w:val="es-ES"/>
          </w:rPr>
          <w:t>2.</w:t>
        </w:r>
        <w:r w:rsidRPr="00E807FD">
          <w:rPr>
            <w:rFonts w:eastAsiaTheme="minorEastAsia"/>
            <w:noProof/>
            <w:kern w:val="2"/>
            <w14:ligatures w14:val="standardContextual"/>
          </w:rPr>
          <w:tab/>
        </w:r>
        <w:r w:rsidRPr="00E807FD">
          <w:rPr>
            <w:rStyle w:val="Hyperlink"/>
            <w:noProof/>
            <w:lang w:val="es-ES" w:eastAsia="ko-KR"/>
          </w:rPr>
          <w:t>Visión General del Proyecto</w:t>
        </w:r>
        <w:r w:rsidRPr="00E807FD">
          <w:rPr>
            <w:noProof/>
            <w:webHidden/>
          </w:rPr>
          <w:tab/>
        </w:r>
        <w:r w:rsidRPr="00E807FD">
          <w:rPr>
            <w:noProof/>
            <w:webHidden/>
          </w:rPr>
          <w:fldChar w:fldCharType="begin"/>
        </w:r>
        <w:r w:rsidRPr="00E807FD">
          <w:rPr>
            <w:noProof/>
            <w:webHidden/>
          </w:rPr>
          <w:instrText xml:space="preserve"> PAGEREF _Toc198742824 \h </w:instrText>
        </w:r>
        <w:r w:rsidRPr="00E807FD">
          <w:rPr>
            <w:noProof/>
            <w:webHidden/>
          </w:rPr>
        </w:r>
        <w:r w:rsidRPr="00E807FD">
          <w:rPr>
            <w:noProof/>
            <w:webHidden/>
          </w:rPr>
          <w:fldChar w:fldCharType="separate"/>
        </w:r>
        <w:r w:rsidRPr="00E807FD">
          <w:rPr>
            <w:noProof/>
            <w:webHidden/>
          </w:rPr>
          <w:t>7</w:t>
        </w:r>
        <w:r w:rsidRPr="00E807FD">
          <w:rPr>
            <w:noProof/>
            <w:webHidden/>
          </w:rPr>
          <w:fldChar w:fldCharType="end"/>
        </w:r>
      </w:hyperlink>
    </w:p>
    <w:p w14:paraId="08FF8884" w14:textId="2200A76B"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25" w:history="1">
        <w:r w:rsidRPr="00E807FD">
          <w:rPr>
            <w:rStyle w:val="Hyperlink"/>
            <w:noProof/>
            <w:lang w:val="es-ES" w:eastAsia="ko-KR"/>
          </w:rPr>
          <w:t>2.1.</w:t>
        </w:r>
        <w:r w:rsidRPr="00E807FD">
          <w:rPr>
            <w:rFonts w:eastAsiaTheme="minorEastAsia"/>
            <w:noProof/>
            <w:kern w:val="2"/>
            <w14:ligatures w14:val="standardContextual"/>
          </w:rPr>
          <w:tab/>
        </w:r>
        <w:r w:rsidRPr="00E807FD">
          <w:rPr>
            <w:rStyle w:val="Hyperlink"/>
            <w:rFonts w:eastAsia="MS Mincho"/>
            <w:noProof/>
            <w:lang w:val="es-ES" w:eastAsia="ja-JP"/>
          </w:rPr>
          <w:t>Contexto del negocio</w:t>
        </w:r>
        <w:r w:rsidRPr="00E807FD">
          <w:rPr>
            <w:noProof/>
            <w:webHidden/>
          </w:rPr>
          <w:tab/>
        </w:r>
        <w:r w:rsidRPr="00E807FD">
          <w:rPr>
            <w:noProof/>
            <w:webHidden/>
          </w:rPr>
          <w:fldChar w:fldCharType="begin"/>
        </w:r>
        <w:r w:rsidRPr="00E807FD">
          <w:rPr>
            <w:noProof/>
            <w:webHidden/>
          </w:rPr>
          <w:instrText xml:space="preserve"> PAGEREF _Toc198742825 \h </w:instrText>
        </w:r>
        <w:r w:rsidRPr="00E807FD">
          <w:rPr>
            <w:noProof/>
            <w:webHidden/>
          </w:rPr>
        </w:r>
        <w:r w:rsidRPr="00E807FD">
          <w:rPr>
            <w:noProof/>
            <w:webHidden/>
          </w:rPr>
          <w:fldChar w:fldCharType="separate"/>
        </w:r>
        <w:r w:rsidRPr="00E807FD">
          <w:rPr>
            <w:noProof/>
            <w:webHidden/>
          </w:rPr>
          <w:t>7</w:t>
        </w:r>
        <w:r w:rsidRPr="00E807FD">
          <w:rPr>
            <w:noProof/>
            <w:webHidden/>
          </w:rPr>
          <w:fldChar w:fldCharType="end"/>
        </w:r>
      </w:hyperlink>
    </w:p>
    <w:p w14:paraId="4E24E048" w14:textId="000CA9D3"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26" w:history="1">
        <w:r w:rsidRPr="00E807FD">
          <w:rPr>
            <w:rStyle w:val="Hyperlink"/>
            <w:rFonts w:eastAsia="MS Mincho"/>
            <w:noProof/>
            <w:lang w:val="es-ES" w:eastAsia="ja-JP"/>
          </w:rPr>
          <w:t>2.2.</w:t>
        </w:r>
        <w:r w:rsidRPr="00E807FD">
          <w:rPr>
            <w:rFonts w:eastAsiaTheme="minorEastAsia"/>
            <w:noProof/>
            <w:kern w:val="2"/>
            <w14:ligatures w14:val="standardContextual"/>
          </w:rPr>
          <w:tab/>
        </w:r>
        <w:r w:rsidRPr="00E807FD">
          <w:rPr>
            <w:rStyle w:val="Hyperlink"/>
            <w:rFonts w:eastAsia="MS Mincho"/>
            <w:noProof/>
            <w:lang w:val="es-ES" w:eastAsia="ja-JP"/>
          </w:rPr>
          <w:t>Contexto del Sistema</w:t>
        </w:r>
        <w:r w:rsidRPr="00E807FD">
          <w:rPr>
            <w:noProof/>
            <w:webHidden/>
          </w:rPr>
          <w:tab/>
        </w:r>
        <w:r w:rsidRPr="00E807FD">
          <w:rPr>
            <w:noProof/>
            <w:webHidden/>
          </w:rPr>
          <w:fldChar w:fldCharType="begin"/>
        </w:r>
        <w:r w:rsidRPr="00E807FD">
          <w:rPr>
            <w:noProof/>
            <w:webHidden/>
          </w:rPr>
          <w:instrText xml:space="preserve"> PAGEREF _Toc198742826 \h </w:instrText>
        </w:r>
        <w:r w:rsidRPr="00E807FD">
          <w:rPr>
            <w:noProof/>
            <w:webHidden/>
          </w:rPr>
        </w:r>
        <w:r w:rsidRPr="00E807FD">
          <w:rPr>
            <w:noProof/>
            <w:webHidden/>
          </w:rPr>
          <w:fldChar w:fldCharType="separate"/>
        </w:r>
        <w:r w:rsidRPr="00E807FD">
          <w:rPr>
            <w:noProof/>
            <w:webHidden/>
          </w:rPr>
          <w:t>8</w:t>
        </w:r>
        <w:r w:rsidRPr="00E807FD">
          <w:rPr>
            <w:noProof/>
            <w:webHidden/>
          </w:rPr>
          <w:fldChar w:fldCharType="end"/>
        </w:r>
      </w:hyperlink>
    </w:p>
    <w:p w14:paraId="77BD0A10" w14:textId="0A2106BD"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27" w:history="1">
        <w:r w:rsidRPr="00E807FD">
          <w:rPr>
            <w:rStyle w:val="Hyperlink"/>
            <w:rFonts w:eastAsia="MS Mincho"/>
            <w:noProof/>
            <w:lang w:val="es-ES" w:eastAsia="ja-JP"/>
          </w:rPr>
          <w:t>2.3.</w:t>
        </w:r>
        <w:r w:rsidRPr="00E807FD">
          <w:rPr>
            <w:rFonts w:eastAsiaTheme="minorEastAsia"/>
            <w:noProof/>
            <w:kern w:val="2"/>
            <w14:ligatures w14:val="standardContextual"/>
          </w:rPr>
          <w:tab/>
        </w:r>
        <w:r w:rsidRPr="00E807FD">
          <w:rPr>
            <w:rStyle w:val="Hyperlink"/>
            <w:rFonts w:eastAsia="MS Mincho"/>
            <w:noProof/>
            <w:lang w:val="es-ES" w:eastAsia="ja-JP"/>
          </w:rPr>
          <w:t>Participantes Claves</w:t>
        </w:r>
        <w:r w:rsidRPr="00E807FD">
          <w:rPr>
            <w:noProof/>
            <w:webHidden/>
          </w:rPr>
          <w:tab/>
        </w:r>
        <w:r w:rsidRPr="00E807FD">
          <w:rPr>
            <w:noProof/>
            <w:webHidden/>
          </w:rPr>
          <w:fldChar w:fldCharType="begin"/>
        </w:r>
        <w:r w:rsidRPr="00E807FD">
          <w:rPr>
            <w:noProof/>
            <w:webHidden/>
          </w:rPr>
          <w:instrText xml:space="preserve"> PAGEREF _Toc198742827 \h </w:instrText>
        </w:r>
        <w:r w:rsidRPr="00E807FD">
          <w:rPr>
            <w:noProof/>
            <w:webHidden/>
          </w:rPr>
        </w:r>
        <w:r w:rsidRPr="00E807FD">
          <w:rPr>
            <w:noProof/>
            <w:webHidden/>
          </w:rPr>
          <w:fldChar w:fldCharType="separate"/>
        </w:r>
        <w:r w:rsidRPr="00E807FD">
          <w:rPr>
            <w:noProof/>
            <w:webHidden/>
          </w:rPr>
          <w:t>9</w:t>
        </w:r>
        <w:r w:rsidRPr="00E807FD">
          <w:rPr>
            <w:noProof/>
            <w:webHidden/>
          </w:rPr>
          <w:fldChar w:fldCharType="end"/>
        </w:r>
      </w:hyperlink>
    </w:p>
    <w:p w14:paraId="2A37F4D6" w14:textId="61EE6D2F"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28" w:history="1">
        <w:r w:rsidRPr="00E807FD">
          <w:rPr>
            <w:rStyle w:val="Hyperlink"/>
            <w:rFonts w:eastAsia="MS Mincho"/>
            <w:noProof/>
            <w:lang w:val="es-ES" w:eastAsia="ja-JP"/>
          </w:rPr>
          <w:t>2.4.</w:t>
        </w:r>
        <w:r w:rsidRPr="00E807FD">
          <w:rPr>
            <w:rFonts w:eastAsiaTheme="minorEastAsia"/>
            <w:noProof/>
            <w:kern w:val="2"/>
            <w14:ligatures w14:val="standardContextual"/>
          </w:rPr>
          <w:tab/>
        </w:r>
        <w:r w:rsidRPr="00E807FD">
          <w:rPr>
            <w:rStyle w:val="Hyperlink"/>
            <w:rFonts w:eastAsia="MS Mincho"/>
            <w:noProof/>
            <w:lang w:val="es-ES" w:eastAsia="ja-JP"/>
          </w:rPr>
          <w:t>Interesados del Proyecto</w:t>
        </w:r>
        <w:r w:rsidRPr="00E807FD">
          <w:rPr>
            <w:noProof/>
            <w:webHidden/>
          </w:rPr>
          <w:tab/>
        </w:r>
        <w:r w:rsidRPr="00E807FD">
          <w:rPr>
            <w:noProof/>
            <w:webHidden/>
          </w:rPr>
          <w:fldChar w:fldCharType="begin"/>
        </w:r>
        <w:r w:rsidRPr="00E807FD">
          <w:rPr>
            <w:noProof/>
            <w:webHidden/>
          </w:rPr>
          <w:instrText xml:space="preserve"> PAGEREF _Toc198742828 \h </w:instrText>
        </w:r>
        <w:r w:rsidRPr="00E807FD">
          <w:rPr>
            <w:noProof/>
            <w:webHidden/>
          </w:rPr>
        </w:r>
        <w:r w:rsidRPr="00E807FD">
          <w:rPr>
            <w:noProof/>
            <w:webHidden/>
          </w:rPr>
          <w:fldChar w:fldCharType="separate"/>
        </w:r>
        <w:r w:rsidRPr="00E807FD">
          <w:rPr>
            <w:noProof/>
            <w:webHidden/>
          </w:rPr>
          <w:t>10</w:t>
        </w:r>
        <w:r w:rsidRPr="00E807FD">
          <w:rPr>
            <w:noProof/>
            <w:webHidden/>
          </w:rPr>
          <w:fldChar w:fldCharType="end"/>
        </w:r>
      </w:hyperlink>
    </w:p>
    <w:p w14:paraId="3FB8744F" w14:textId="27A9E535" w:rsidR="002229B4" w:rsidRPr="00E807FD" w:rsidRDefault="002229B4">
      <w:pPr>
        <w:pStyle w:val="TOC1"/>
        <w:tabs>
          <w:tab w:val="left" w:pos="440"/>
          <w:tab w:val="right" w:leader="dot" w:pos="9350"/>
        </w:tabs>
        <w:rPr>
          <w:rFonts w:eastAsiaTheme="minorEastAsia"/>
          <w:noProof/>
          <w:kern w:val="2"/>
          <w14:ligatures w14:val="standardContextual"/>
        </w:rPr>
      </w:pPr>
      <w:hyperlink w:anchor="_Toc198742829" w:history="1">
        <w:r w:rsidRPr="00E807FD">
          <w:rPr>
            <w:rStyle w:val="Hyperlink"/>
            <w:rFonts w:eastAsia="MS Mincho"/>
            <w:noProof/>
            <w:lang w:val="es-ES" w:eastAsia="ja-JP"/>
          </w:rPr>
          <w:t>3.</w:t>
        </w:r>
        <w:r w:rsidRPr="00E807FD">
          <w:rPr>
            <w:rFonts w:eastAsiaTheme="minorEastAsia"/>
            <w:noProof/>
            <w:kern w:val="2"/>
            <w14:ligatures w14:val="standardContextual"/>
          </w:rPr>
          <w:tab/>
        </w:r>
        <w:r w:rsidRPr="00E807FD">
          <w:rPr>
            <w:rStyle w:val="Hyperlink"/>
            <w:noProof/>
            <w:lang w:val="es-ES" w:eastAsia="ko-KR"/>
          </w:rPr>
          <w:t>Drivers Arquitectónicos</w:t>
        </w:r>
        <w:r w:rsidRPr="00E807FD">
          <w:rPr>
            <w:noProof/>
            <w:webHidden/>
          </w:rPr>
          <w:tab/>
        </w:r>
        <w:r w:rsidRPr="00E807FD">
          <w:rPr>
            <w:noProof/>
            <w:webHidden/>
          </w:rPr>
          <w:fldChar w:fldCharType="begin"/>
        </w:r>
        <w:r w:rsidRPr="00E807FD">
          <w:rPr>
            <w:noProof/>
            <w:webHidden/>
          </w:rPr>
          <w:instrText xml:space="preserve"> PAGEREF _Toc198742829 \h </w:instrText>
        </w:r>
        <w:r w:rsidRPr="00E807FD">
          <w:rPr>
            <w:noProof/>
            <w:webHidden/>
          </w:rPr>
        </w:r>
        <w:r w:rsidRPr="00E807FD">
          <w:rPr>
            <w:noProof/>
            <w:webHidden/>
          </w:rPr>
          <w:fldChar w:fldCharType="separate"/>
        </w:r>
        <w:r w:rsidRPr="00E807FD">
          <w:rPr>
            <w:noProof/>
            <w:webHidden/>
          </w:rPr>
          <w:t>12</w:t>
        </w:r>
        <w:r w:rsidRPr="00E807FD">
          <w:rPr>
            <w:noProof/>
            <w:webHidden/>
          </w:rPr>
          <w:fldChar w:fldCharType="end"/>
        </w:r>
      </w:hyperlink>
    </w:p>
    <w:p w14:paraId="2252C7E1" w14:textId="7410C394"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30" w:history="1">
        <w:r w:rsidRPr="00E807FD">
          <w:rPr>
            <w:rStyle w:val="Hyperlink"/>
            <w:rFonts w:eastAsia="MS Mincho"/>
            <w:noProof/>
            <w:lang w:val="es-ES" w:eastAsia="ja-JP"/>
          </w:rPr>
          <w:t>3.1.</w:t>
        </w:r>
        <w:r w:rsidRPr="00E807FD">
          <w:rPr>
            <w:rFonts w:eastAsiaTheme="minorEastAsia"/>
            <w:noProof/>
            <w:kern w:val="2"/>
            <w14:ligatures w14:val="standardContextual"/>
          </w:rPr>
          <w:tab/>
        </w:r>
        <w:r w:rsidRPr="00E807FD">
          <w:rPr>
            <w:rStyle w:val="Hyperlink"/>
            <w:rFonts w:eastAsia="MS Mincho"/>
            <w:noProof/>
            <w:lang w:val="es-ES" w:eastAsia="ja-JP"/>
          </w:rPr>
          <w:t>Restricciones de Negocio</w:t>
        </w:r>
        <w:r w:rsidRPr="00E807FD">
          <w:rPr>
            <w:noProof/>
            <w:webHidden/>
          </w:rPr>
          <w:tab/>
        </w:r>
        <w:r w:rsidRPr="00E807FD">
          <w:rPr>
            <w:noProof/>
            <w:webHidden/>
          </w:rPr>
          <w:fldChar w:fldCharType="begin"/>
        </w:r>
        <w:r w:rsidRPr="00E807FD">
          <w:rPr>
            <w:noProof/>
            <w:webHidden/>
          </w:rPr>
          <w:instrText xml:space="preserve"> PAGEREF _Toc198742830 \h </w:instrText>
        </w:r>
        <w:r w:rsidRPr="00E807FD">
          <w:rPr>
            <w:noProof/>
            <w:webHidden/>
          </w:rPr>
        </w:r>
        <w:r w:rsidRPr="00E807FD">
          <w:rPr>
            <w:noProof/>
            <w:webHidden/>
          </w:rPr>
          <w:fldChar w:fldCharType="separate"/>
        </w:r>
        <w:r w:rsidRPr="00E807FD">
          <w:rPr>
            <w:noProof/>
            <w:webHidden/>
          </w:rPr>
          <w:t>12</w:t>
        </w:r>
        <w:r w:rsidRPr="00E807FD">
          <w:rPr>
            <w:noProof/>
            <w:webHidden/>
          </w:rPr>
          <w:fldChar w:fldCharType="end"/>
        </w:r>
      </w:hyperlink>
    </w:p>
    <w:p w14:paraId="5CCAB9A9" w14:textId="2D76F377"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31" w:history="1">
        <w:r w:rsidRPr="00E807FD">
          <w:rPr>
            <w:rStyle w:val="Hyperlink"/>
            <w:rFonts w:eastAsia="MS Mincho"/>
            <w:noProof/>
            <w:lang w:val="es-ES" w:eastAsia="ja-JP"/>
          </w:rPr>
          <w:t>3.2.</w:t>
        </w:r>
        <w:r w:rsidRPr="00E807FD">
          <w:rPr>
            <w:rFonts w:eastAsiaTheme="minorEastAsia"/>
            <w:noProof/>
            <w:kern w:val="2"/>
            <w14:ligatures w14:val="standardContextual"/>
          </w:rPr>
          <w:tab/>
        </w:r>
        <w:r w:rsidRPr="00E807FD">
          <w:rPr>
            <w:rStyle w:val="Hyperlink"/>
            <w:rFonts w:eastAsia="MS Mincho"/>
            <w:noProof/>
            <w:lang w:val="es-ES" w:eastAsia="ja-JP"/>
          </w:rPr>
          <w:t>Restricciones Técnicas.</w:t>
        </w:r>
        <w:r w:rsidRPr="00E807FD">
          <w:rPr>
            <w:noProof/>
            <w:webHidden/>
          </w:rPr>
          <w:tab/>
        </w:r>
        <w:r w:rsidRPr="00E807FD">
          <w:rPr>
            <w:noProof/>
            <w:webHidden/>
          </w:rPr>
          <w:fldChar w:fldCharType="begin"/>
        </w:r>
        <w:r w:rsidRPr="00E807FD">
          <w:rPr>
            <w:noProof/>
            <w:webHidden/>
          </w:rPr>
          <w:instrText xml:space="preserve"> PAGEREF _Toc198742831 \h </w:instrText>
        </w:r>
        <w:r w:rsidRPr="00E807FD">
          <w:rPr>
            <w:noProof/>
            <w:webHidden/>
          </w:rPr>
        </w:r>
        <w:r w:rsidRPr="00E807FD">
          <w:rPr>
            <w:noProof/>
            <w:webHidden/>
          </w:rPr>
          <w:fldChar w:fldCharType="separate"/>
        </w:r>
        <w:r w:rsidRPr="00E807FD">
          <w:rPr>
            <w:noProof/>
            <w:webHidden/>
          </w:rPr>
          <w:t>12</w:t>
        </w:r>
        <w:r w:rsidRPr="00E807FD">
          <w:rPr>
            <w:noProof/>
            <w:webHidden/>
          </w:rPr>
          <w:fldChar w:fldCharType="end"/>
        </w:r>
      </w:hyperlink>
    </w:p>
    <w:p w14:paraId="684167B4" w14:textId="4F40B8A8"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32" w:history="1">
        <w:r w:rsidRPr="00E807FD">
          <w:rPr>
            <w:rStyle w:val="Hyperlink"/>
            <w:rFonts w:eastAsia="MS Mincho"/>
            <w:noProof/>
            <w:lang w:val="es-ES" w:eastAsia="ja-JP"/>
          </w:rPr>
          <w:t>3.3.</w:t>
        </w:r>
        <w:r w:rsidRPr="00E807FD">
          <w:rPr>
            <w:rFonts w:eastAsiaTheme="minorEastAsia"/>
            <w:noProof/>
            <w:kern w:val="2"/>
            <w14:ligatures w14:val="standardContextual"/>
          </w:rPr>
          <w:tab/>
        </w:r>
        <w:r w:rsidRPr="00E807FD">
          <w:rPr>
            <w:rStyle w:val="Hyperlink"/>
            <w:rFonts w:eastAsia="MS Mincho"/>
            <w:noProof/>
            <w:lang w:val="es-ES" w:eastAsia="ja-JP"/>
          </w:rPr>
          <w:t>Requisitos Funcionales Claves.</w:t>
        </w:r>
        <w:r w:rsidRPr="00E807FD">
          <w:rPr>
            <w:noProof/>
            <w:webHidden/>
          </w:rPr>
          <w:tab/>
        </w:r>
        <w:r w:rsidRPr="00E807FD">
          <w:rPr>
            <w:noProof/>
            <w:webHidden/>
          </w:rPr>
          <w:fldChar w:fldCharType="begin"/>
        </w:r>
        <w:r w:rsidRPr="00E807FD">
          <w:rPr>
            <w:noProof/>
            <w:webHidden/>
          </w:rPr>
          <w:instrText xml:space="preserve"> PAGEREF _Toc198742832 \h </w:instrText>
        </w:r>
        <w:r w:rsidRPr="00E807FD">
          <w:rPr>
            <w:noProof/>
            <w:webHidden/>
          </w:rPr>
        </w:r>
        <w:r w:rsidRPr="00E807FD">
          <w:rPr>
            <w:noProof/>
            <w:webHidden/>
          </w:rPr>
          <w:fldChar w:fldCharType="separate"/>
        </w:r>
        <w:r w:rsidRPr="00E807FD">
          <w:rPr>
            <w:noProof/>
            <w:webHidden/>
          </w:rPr>
          <w:t>12</w:t>
        </w:r>
        <w:r w:rsidRPr="00E807FD">
          <w:rPr>
            <w:noProof/>
            <w:webHidden/>
          </w:rPr>
          <w:fldChar w:fldCharType="end"/>
        </w:r>
      </w:hyperlink>
    </w:p>
    <w:p w14:paraId="30344007" w14:textId="67C43496"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33" w:history="1">
        <w:r w:rsidRPr="00E807FD">
          <w:rPr>
            <w:rStyle w:val="Hyperlink"/>
            <w:rFonts w:eastAsia="MS Mincho"/>
            <w:noProof/>
            <w:lang w:val="es-ES" w:eastAsia="ja-JP"/>
          </w:rPr>
          <w:t>3.4.</w:t>
        </w:r>
        <w:r w:rsidRPr="00E807FD">
          <w:rPr>
            <w:rFonts w:eastAsiaTheme="minorEastAsia"/>
            <w:noProof/>
            <w:kern w:val="2"/>
            <w14:ligatures w14:val="standardContextual"/>
          </w:rPr>
          <w:tab/>
        </w:r>
        <w:r w:rsidRPr="00E807FD">
          <w:rPr>
            <w:rStyle w:val="Hyperlink"/>
            <w:rFonts w:eastAsia="MS Mincho"/>
            <w:noProof/>
            <w:lang w:val="es-ES" w:eastAsia="ja-JP"/>
          </w:rPr>
          <w:t>Requisitos de Atributos de Calidad</w:t>
        </w:r>
        <w:r w:rsidRPr="00E807FD">
          <w:rPr>
            <w:noProof/>
            <w:webHidden/>
          </w:rPr>
          <w:tab/>
        </w:r>
        <w:r w:rsidRPr="00E807FD">
          <w:rPr>
            <w:noProof/>
            <w:webHidden/>
          </w:rPr>
          <w:fldChar w:fldCharType="begin"/>
        </w:r>
        <w:r w:rsidRPr="00E807FD">
          <w:rPr>
            <w:noProof/>
            <w:webHidden/>
          </w:rPr>
          <w:instrText xml:space="preserve"> PAGEREF _Toc198742833 \h </w:instrText>
        </w:r>
        <w:r w:rsidRPr="00E807FD">
          <w:rPr>
            <w:noProof/>
            <w:webHidden/>
          </w:rPr>
        </w:r>
        <w:r w:rsidRPr="00E807FD">
          <w:rPr>
            <w:noProof/>
            <w:webHidden/>
          </w:rPr>
          <w:fldChar w:fldCharType="separate"/>
        </w:r>
        <w:r w:rsidRPr="00E807FD">
          <w:rPr>
            <w:noProof/>
            <w:webHidden/>
          </w:rPr>
          <w:t>13</w:t>
        </w:r>
        <w:r w:rsidRPr="00E807FD">
          <w:rPr>
            <w:noProof/>
            <w:webHidden/>
          </w:rPr>
          <w:fldChar w:fldCharType="end"/>
        </w:r>
      </w:hyperlink>
    </w:p>
    <w:p w14:paraId="5F892C00" w14:textId="5672FF85"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34" w:history="1">
        <w:r w:rsidRPr="00E807FD">
          <w:rPr>
            <w:rStyle w:val="Hyperlink"/>
            <w:rFonts w:eastAsia="MS Mincho"/>
            <w:noProof/>
            <w:lang w:val="es-ES" w:eastAsia="ja-JP"/>
          </w:rPr>
          <w:t>3.5.</w:t>
        </w:r>
        <w:r w:rsidRPr="00E807FD">
          <w:rPr>
            <w:rFonts w:eastAsiaTheme="minorEastAsia"/>
            <w:noProof/>
            <w:kern w:val="2"/>
            <w14:ligatures w14:val="standardContextual"/>
          </w:rPr>
          <w:tab/>
        </w:r>
        <w:r w:rsidRPr="00E807FD">
          <w:rPr>
            <w:rStyle w:val="Hyperlink"/>
            <w:rFonts w:eastAsia="MS Mincho"/>
            <w:noProof/>
            <w:lang w:val="es-ES" w:eastAsia="ja-JP"/>
          </w:rPr>
          <w:t>Interesados vs Requisitos No Funcionales.</w:t>
        </w:r>
        <w:r w:rsidRPr="00E807FD">
          <w:rPr>
            <w:noProof/>
            <w:webHidden/>
          </w:rPr>
          <w:tab/>
        </w:r>
        <w:r w:rsidRPr="00E807FD">
          <w:rPr>
            <w:noProof/>
            <w:webHidden/>
          </w:rPr>
          <w:fldChar w:fldCharType="begin"/>
        </w:r>
        <w:r w:rsidRPr="00E807FD">
          <w:rPr>
            <w:noProof/>
            <w:webHidden/>
          </w:rPr>
          <w:instrText xml:space="preserve"> PAGEREF _Toc198742834 \h </w:instrText>
        </w:r>
        <w:r w:rsidRPr="00E807FD">
          <w:rPr>
            <w:noProof/>
            <w:webHidden/>
          </w:rPr>
        </w:r>
        <w:r w:rsidRPr="00E807FD">
          <w:rPr>
            <w:noProof/>
            <w:webHidden/>
          </w:rPr>
          <w:fldChar w:fldCharType="separate"/>
        </w:r>
        <w:r w:rsidRPr="00E807FD">
          <w:rPr>
            <w:noProof/>
            <w:webHidden/>
          </w:rPr>
          <w:t>14</w:t>
        </w:r>
        <w:r w:rsidRPr="00E807FD">
          <w:rPr>
            <w:noProof/>
            <w:webHidden/>
          </w:rPr>
          <w:fldChar w:fldCharType="end"/>
        </w:r>
      </w:hyperlink>
    </w:p>
    <w:p w14:paraId="2C69E593" w14:textId="5D9FD387" w:rsidR="002229B4" w:rsidRPr="00E807FD" w:rsidRDefault="002229B4">
      <w:pPr>
        <w:pStyle w:val="TOC1"/>
        <w:tabs>
          <w:tab w:val="left" w:pos="440"/>
          <w:tab w:val="right" w:leader="dot" w:pos="9350"/>
        </w:tabs>
        <w:rPr>
          <w:rFonts w:eastAsiaTheme="minorEastAsia"/>
          <w:noProof/>
          <w:kern w:val="2"/>
          <w14:ligatures w14:val="standardContextual"/>
        </w:rPr>
      </w:pPr>
      <w:hyperlink w:anchor="_Toc198742835" w:history="1">
        <w:r w:rsidRPr="00E807FD">
          <w:rPr>
            <w:rStyle w:val="Hyperlink"/>
            <w:rFonts w:eastAsia="MS Mincho"/>
            <w:noProof/>
            <w:lang w:val="es-ES" w:eastAsia="ja-JP"/>
          </w:rPr>
          <w:t>4.</w:t>
        </w:r>
        <w:r w:rsidRPr="00E807FD">
          <w:rPr>
            <w:rFonts w:eastAsiaTheme="minorEastAsia"/>
            <w:noProof/>
            <w:kern w:val="2"/>
            <w14:ligatures w14:val="standardContextual"/>
          </w:rPr>
          <w:tab/>
        </w:r>
        <w:r w:rsidRPr="00E807FD">
          <w:rPr>
            <w:rStyle w:val="Hyperlink"/>
            <w:rFonts w:eastAsia="MS Mincho"/>
            <w:noProof/>
            <w:lang w:val="es-ES" w:eastAsia="ja-JP"/>
          </w:rPr>
          <w:t>Tácticas de Arquitectura y Estilos Arquitectónicos.</w:t>
        </w:r>
        <w:r w:rsidRPr="00E807FD">
          <w:rPr>
            <w:noProof/>
            <w:webHidden/>
          </w:rPr>
          <w:tab/>
        </w:r>
        <w:r w:rsidRPr="00E807FD">
          <w:rPr>
            <w:noProof/>
            <w:webHidden/>
          </w:rPr>
          <w:fldChar w:fldCharType="begin"/>
        </w:r>
        <w:r w:rsidRPr="00E807FD">
          <w:rPr>
            <w:noProof/>
            <w:webHidden/>
          </w:rPr>
          <w:instrText xml:space="preserve"> PAGEREF _Toc198742835 \h </w:instrText>
        </w:r>
        <w:r w:rsidRPr="00E807FD">
          <w:rPr>
            <w:noProof/>
            <w:webHidden/>
          </w:rPr>
        </w:r>
        <w:r w:rsidRPr="00E807FD">
          <w:rPr>
            <w:noProof/>
            <w:webHidden/>
          </w:rPr>
          <w:fldChar w:fldCharType="separate"/>
        </w:r>
        <w:r w:rsidRPr="00E807FD">
          <w:rPr>
            <w:noProof/>
            <w:webHidden/>
          </w:rPr>
          <w:t>15</w:t>
        </w:r>
        <w:r w:rsidRPr="00E807FD">
          <w:rPr>
            <w:noProof/>
            <w:webHidden/>
          </w:rPr>
          <w:fldChar w:fldCharType="end"/>
        </w:r>
      </w:hyperlink>
    </w:p>
    <w:p w14:paraId="75990F9E" w14:textId="4D6E9EC6"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36" w:history="1">
        <w:r w:rsidRPr="00E807FD">
          <w:rPr>
            <w:rStyle w:val="Hyperlink"/>
            <w:rFonts w:eastAsia="MS Mincho"/>
            <w:noProof/>
            <w:lang w:val="es-ES" w:eastAsia="ja-JP"/>
          </w:rPr>
          <w:t>4.1.</w:t>
        </w:r>
        <w:r w:rsidRPr="00E807FD">
          <w:rPr>
            <w:rFonts w:eastAsiaTheme="minorEastAsia"/>
            <w:noProof/>
            <w:kern w:val="2"/>
            <w14:ligatures w14:val="standardContextual"/>
          </w:rPr>
          <w:tab/>
        </w:r>
        <w:r w:rsidRPr="00E807FD">
          <w:rPr>
            <w:rStyle w:val="Hyperlink"/>
            <w:rFonts w:eastAsia="MS Mincho"/>
            <w:noProof/>
            <w:lang w:val="es-ES" w:eastAsia="ja-JP"/>
          </w:rPr>
          <w:t>Tácticas</w:t>
        </w:r>
        <w:r w:rsidRPr="00E807FD">
          <w:rPr>
            <w:noProof/>
            <w:webHidden/>
          </w:rPr>
          <w:tab/>
        </w:r>
        <w:r w:rsidRPr="00E807FD">
          <w:rPr>
            <w:noProof/>
            <w:webHidden/>
          </w:rPr>
          <w:fldChar w:fldCharType="begin"/>
        </w:r>
        <w:r w:rsidRPr="00E807FD">
          <w:rPr>
            <w:noProof/>
            <w:webHidden/>
          </w:rPr>
          <w:instrText xml:space="preserve"> PAGEREF _Toc198742836 \h </w:instrText>
        </w:r>
        <w:r w:rsidRPr="00E807FD">
          <w:rPr>
            <w:noProof/>
            <w:webHidden/>
          </w:rPr>
        </w:r>
        <w:r w:rsidRPr="00E807FD">
          <w:rPr>
            <w:noProof/>
            <w:webHidden/>
          </w:rPr>
          <w:fldChar w:fldCharType="separate"/>
        </w:r>
        <w:r w:rsidRPr="00E807FD">
          <w:rPr>
            <w:noProof/>
            <w:webHidden/>
          </w:rPr>
          <w:t>15</w:t>
        </w:r>
        <w:r w:rsidRPr="00E807FD">
          <w:rPr>
            <w:noProof/>
            <w:webHidden/>
          </w:rPr>
          <w:fldChar w:fldCharType="end"/>
        </w:r>
      </w:hyperlink>
    </w:p>
    <w:p w14:paraId="0BF90ABA" w14:textId="21C97704" w:rsidR="002229B4" w:rsidRPr="00E807FD" w:rsidRDefault="002229B4">
      <w:pPr>
        <w:pStyle w:val="TOC3"/>
        <w:tabs>
          <w:tab w:val="right" w:leader="dot" w:pos="9350"/>
        </w:tabs>
        <w:rPr>
          <w:rFonts w:eastAsiaTheme="minorEastAsia"/>
          <w:noProof/>
          <w:kern w:val="2"/>
          <w14:ligatures w14:val="standardContextual"/>
        </w:rPr>
      </w:pPr>
      <w:hyperlink w:anchor="_Toc198742837" w:history="1">
        <w:r w:rsidRPr="00E807FD">
          <w:rPr>
            <w:rStyle w:val="Hyperlink"/>
          </w:rPr>
          <w:t>Tácticas de detección y recuperación de fallos:</w:t>
        </w:r>
        <w:r w:rsidRPr="00E807FD">
          <w:rPr>
            <w:noProof/>
            <w:webHidden/>
          </w:rPr>
          <w:tab/>
        </w:r>
        <w:r w:rsidRPr="00E807FD">
          <w:rPr>
            <w:noProof/>
            <w:webHidden/>
          </w:rPr>
          <w:fldChar w:fldCharType="begin"/>
        </w:r>
        <w:r w:rsidRPr="00E807FD">
          <w:rPr>
            <w:noProof/>
            <w:webHidden/>
          </w:rPr>
          <w:instrText xml:space="preserve"> PAGEREF _Toc198742837 \h </w:instrText>
        </w:r>
        <w:r w:rsidRPr="00E807FD">
          <w:rPr>
            <w:noProof/>
            <w:webHidden/>
          </w:rPr>
        </w:r>
        <w:r w:rsidRPr="00E807FD">
          <w:rPr>
            <w:noProof/>
            <w:webHidden/>
          </w:rPr>
          <w:fldChar w:fldCharType="separate"/>
        </w:r>
        <w:r w:rsidRPr="00E807FD">
          <w:rPr>
            <w:noProof/>
            <w:webHidden/>
          </w:rPr>
          <w:t>15</w:t>
        </w:r>
        <w:r w:rsidRPr="00E807FD">
          <w:rPr>
            <w:noProof/>
            <w:webHidden/>
          </w:rPr>
          <w:fldChar w:fldCharType="end"/>
        </w:r>
      </w:hyperlink>
    </w:p>
    <w:p w14:paraId="6C1D2B74" w14:textId="78F9DD3A" w:rsidR="002229B4" w:rsidRPr="00E807FD" w:rsidRDefault="002229B4">
      <w:pPr>
        <w:pStyle w:val="TOC3"/>
        <w:tabs>
          <w:tab w:val="right" w:leader="dot" w:pos="9350"/>
        </w:tabs>
        <w:rPr>
          <w:rFonts w:eastAsiaTheme="minorEastAsia"/>
          <w:noProof/>
          <w:kern w:val="2"/>
          <w14:ligatures w14:val="standardContextual"/>
        </w:rPr>
      </w:pPr>
      <w:hyperlink w:anchor="_Toc198742838" w:history="1">
        <w:r w:rsidRPr="00E807FD">
          <w:rPr>
            <w:rStyle w:val="Hyperlink"/>
          </w:rPr>
          <w:t>Tácticas de autenticación y autorización:</w:t>
        </w:r>
        <w:r w:rsidRPr="00E807FD">
          <w:rPr>
            <w:noProof/>
            <w:webHidden/>
          </w:rPr>
          <w:tab/>
        </w:r>
        <w:r w:rsidRPr="00E807FD">
          <w:rPr>
            <w:noProof/>
            <w:webHidden/>
          </w:rPr>
          <w:fldChar w:fldCharType="begin"/>
        </w:r>
        <w:r w:rsidRPr="00E807FD">
          <w:rPr>
            <w:noProof/>
            <w:webHidden/>
          </w:rPr>
          <w:instrText xml:space="preserve"> PAGEREF _Toc198742838 \h </w:instrText>
        </w:r>
        <w:r w:rsidRPr="00E807FD">
          <w:rPr>
            <w:noProof/>
            <w:webHidden/>
          </w:rPr>
        </w:r>
        <w:r w:rsidRPr="00E807FD">
          <w:rPr>
            <w:noProof/>
            <w:webHidden/>
          </w:rPr>
          <w:fldChar w:fldCharType="separate"/>
        </w:r>
        <w:r w:rsidRPr="00E807FD">
          <w:rPr>
            <w:noProof/>
            <w:webHidden/>
          </w:rPr>
          <w:t>15</w:t>
        </w:r>
        <w:r w:rsidRPr="00E807FD">
          <w:rPr>
            <w:noProof/>
            <w:webHidden/>
          </w:rPr>
          <w:fldChar w:fldCharType="end"/>
        </w:r>
      </w:hyperlink>
    </w:p>
    <w:p w14:paraId="3618EF96" w14:textId="02A45506" w:rsidR="002229B4" w:rsidRPr="00E807FD" w:rsidRDefault="002229B4">
      <w:pPr>
        <w:pStyle w:val="TOC3"/>
        <w:tabs>
          <w:tab w:val="right" w:leader="dot" w:pos="9350"/>
        </w:tabs>
        <w:rPr>
          <w:rFonts w:eastAsiaTheme="minorEastAsia"/>
          <w:noProof/>
          <w:kern w:val="2"/>
          <w14:ligatures w14:val="standardContextual"/>
        </w:rPr>
      </w:pPr>
      <w:hyperlink w:anchor="_Toc198742839" w:history="1">
        <w:r w:rsidRPr="00E807FD">
          <w:rPr>
            <w:rStyle w:val="Hyperlink"/>
          </w:rPr>
          <w:t>Tácticas de protección de datos:</w:t>
        </w:r>
        <w:r w:rsidRPr="00E807FD">
          <w:rPr>
            <w:noProof/>
            <w:webHidden/>
          </w:rPr>
          <w:tab/>
        </w:r>
        <w:r w:rsidRPr="00E807FD">
          <w:rPr>
            <w:noProof/>
            <w:webHidden/>
          </w:rPr>
          <w:fldChar w:fldCharType="begin"/>
        </w:r>
        <w:r w:rsidRPr="00E807FD">
          <w:rPr>
            <w:noProof/>
            <w:webHidden/>
          </w:rPr>
          <w:instrText xml:space="preserve"> PAGEREF _Toc198742839 \h </w:instrText>
        </w:r>
        <w:r w:rsidRPr="00E807FD">
          <w:rPr>
            <w:noProof/>
            <w:webHidden/>
          </w:rPr>
        </w:r>
        <w:r w:rsidRPr="00E807FD">
          <w:rPr>
            <w:noProof/>
            <w:webHidden/>
          </w:rPr>
          <w:fldChar w:fldCharType="separate"/>
        </w:r>
        <w:r w:rsidRPr="00E807FD">
          <w:rPr>
            <w:noProof/>
            <w:webHidden/>
          </w:rPr>
          <w:t>16</w:t>
        </w:r>
        <w:r w:rsidRPr="00E807FD">
          <w:rPr>
            <w:noProof/>
            <w:webHidden/>
          </w:rPr>
          <w:fldChar w:fldCharType="end"/>
        </w:r>
      </w:hyperlink>
    </w:p>
    <w:p w14:paraId="75AC1D4A" w14:textId="44FEABEC" w:rsidR="002229B4" w:rsidRPr="00E807FD" w:rsidRDefault="002229B4">
      <w:pPr>
        <w:pStyle w:val="TOC3"/>
        <w:tabs>
          <w:tab w:val="right" w:leader="dot" w:pos="9350"/>
        </w:tabs>
        <w:rPr>
          <w:rFonts w:eastAsiaTheme="minorEastAsia"/>
          <w:noProof/>
          <w:kern w:val="2"/>
          <w14:ligatures w14:val="standardContextual"/>
        </w:rPr>
      </w:pPr>
      <w:hyperlink w:anchor="_Toc198742840" w:history="1">
        <w:r w:rsidRPr="00E807FD">
          <w:rPr>
            <w:rStyle w:val="Hyperlink"/>
          </w:rPr>
          <w:t>Tácticas de gestión de recursos:</w:t>
        </w:r>
        <w:r w:rsidRPr="00E807FD">
          <w:rPr>
            <w:noProof/>
            <w:webHidden/>
          </w:rPr>
          <w:tab/>
        </w:r>
        <w:r w:rsidRPr="00E807FD">
          <w:rPr>
            <w:noProof/>
            <w:webHidden/>
          </w:rPr>
          <w:fldChar w:fldCharType="begin"/>
        </w:r>
        <w:r w:rsidRPr="00E807FD">
          <w:rPr>
            <w:noProof/>
            <w:webHidden/>
          </w:rPr>
          <w:instrText xml:space="preserve"> PAGEREF _Toc198742840 \h </w:instrText>
        </w:r>
        <w:r w:rsidRPr="00E807FD">
          <w:rPr>
            <w:noProof/>
            <w:webHidden/>
          </w:rPr>
        </w:r>
        <w:r w:rsidRPr="00E807FD">
          <w:rPr>
            <w:noProof/>
            <w:webHidden/>
          </w:rPr>
          <w:fldChar w:fldCharType="separate"/>
        </w:r>
        <w:r w:rsidRPr="00E807FD">
          <w:rPr>
            <w:noProof/>
            <w:webHidden/>
          </w:rPr>
          <w:t>17</w:t>
        </w:r>
        <w:r w:rsidRPr="00E807FD">
          <w:rPr>
            <w:noProof/>
            <w:webHidden/>
          </w:rPr>
          <w:fldChar w:fldCharType="end"/>
        </w:r>
      </w:hyperlink>
    </w:p>
    <w:p w14:paraId="66EC8AE1" w14:textId="66CAF0AE" w:rsidR="002229B4" w:rsidRPr="00E807FD" w:rsidRDefault="002229B4">
      <w:pPr>
        <w:pStyle w:val="TOC3"/>
        <w:tabs>
          <w:tab w:val="right" w:leader="dot" w:pos="9350"/>
        </w:tabs>
        <w:rPr>
          <w:rFonts w:eastAsiaTheme="minorEastAsia"/>
          <w:noProof/>
          <w:kern w:val="2"/>
          <w14:ligatures w14:val="standardContextual"/>
        </w:rPr>
      </w:pPr>
      <w:hyperlink w:anchor="_Toc198742841" w:history="1">
        <w:r w:rsidRPr="00E807FD">
          <w:rPr>
            <w:rStyle w:val="Hyperlink"/>
          </w:rPr>
          <w:t>Tácticas de eficiencia en procesamiento:</w:t>
        </w:r>
        <w:r w:rsidRPr="00E807FD">
          <w:rPr>
            <w:noProof/>
            <w:webHidden/>
          </w:rPr>
          <w:tab/>
        </w:r>
        <w:r w:rsidRPr="00E807FD">
          <w:rPr>
            <w:noProof/>
            <w:webHidden/>
          </w:rPr>
          <w:fldChar w:fldCharType="begin"/>
        </w:r>
        <w:r w:rsidRPr="00E807FD">
          <w:rPr>
            <w:noProof/>
            <w:webHidden/>
          </w:rPr>
          <w:instrText xml:space="preserve"> PAGEREF _Toc198742841 \h </w:instrText>
        </w:r>
        <w:r w:rsidRPr="00E807FD">
          <w:rPr>
            <w:noProof/>
            <w:webHidden/>
          </w:rPr>
        </w:r>
        <w:r w:rsidRPr="00E807FD">
          <w:rPr>
            <w:noProof/>
            <w:webHidden/>
          </w:rPr>
          <w:fldChar w:fldCharType="separate"/>
        </w:r>
        <w:r w:rsidRPr="00E807FD">
          <w:rPr>
            <w:noProof/>
            <w:webHidden/>
          </w:rPr>
          <w:t>17</w:t>
        </w:r>
        <w:r w:rsidRPr="00E807FD">
          <w:rPr>
            <w:noProof/>
            <w:webHidden/>
          </w:rPr>
          <w:fldChar w:fldCharType="end"/>
        </w:r>
      </w:hyperlink>
    </w:p>
    <w:p w14:paraId="1B98C244" w14:textId="5962BC52" w:rsidR="002229B4" w:rsidRPr="00E807FD" w:rsidRDefault="002229B4">
      <w:pPr>
        <w:pStyle w:val="TOC3"/>
        <w:tabs>
          <w:tab w:val="right" w:leader="dot" w:pos="9350"/>
        </w:tabs>
        <w:rPr>
          <w:rFonts w:eastAsiaTheme="minorEastAsia"/>
          <w:noProof/>
          <w:kern w:val="2"/>
          <w14:ligatures w14:val="standardContextual"/>
        </w:rPr>
      </w:pPr>
      <w:hyperlink w:anchor="_Toc198742842" w:history="1">
        <w:r w:rsidRPr="00E807FD">
          <w:rPr>
            <w:rStyle w:val="Hyperlink"/>
          </w:rPr>
          <w:t>Tácticas de escalado horizontal:</w:t>
        </w:r>
        <w:r w:rsidRPr="00E807FD">
          <w:rPr>
            <w:noProof/>
            <w:webHidden/>
          </w:rPr>
          <w:tab/>
        </w:r>
        <w:r w:rsidRPr="00E807FD">
          <w:rPr>
            <w:noProof/>
            <w:webHidden/>
          </w:rPr>
          <w:fldChar w:fldCharType="begin"/>
        </w:r>
        <w:r w:rsidRPr="00E807FD">
          <w:rPr>
            <w:noProof/>
            <w:webHidden/>
          </w:rPr>
          <w:instrText xml:space="preserve"> PAGEREF _Toc198742842 \h </w:instrText>
        </w:r>
        <w:r w:rsidRPr="00E807FD">
          <w:rPr>
            <w:noProof/>
            <w:webHidden/>
          </w:rPr>
        </w:r>
        <w:r w:rsidRPr="00E807FD">
          <w:rPr>
            <w:noProof/>
            <w:webHidden/>
          </w:rPr>
          <w:fldChar w:fldCharType="separate"/>
        </w:r>
        <w:r w:rsidRPr="00E807FD">
          <w:rPr>
            <w:noProof/>
            <w:webHidden/>
          </w:rPr>
          <w:t>17</w:t>
        </w:r>
        <w:r w:rsidRPr="00E807FD">
          <w:rPr>
            <w:noProof/>
            <w:webHidden/>
          </w:rPr>
          <w:fldChar w:fldCharType="end"/>
        </w:r>
      </w:hyperlink>
    </w:p>
    <w:p w14:paraId="4E616D17" w14:textId="0A704F9F" w:rsidR="002229B4" w:rsidRPr="00E807FD" w:rsidRDefault="002229B4">
      <w:pPr>
        <w:pStyle w:val="TOC3"/>
        <w:tabs>
          <w:tab w:val="right" w:leader="dot" w:pos="9350"/>
        </w:tabs>
        <w:rPr>
          <w:rFonts w:eastAsiaTheme="minorEastAsia"/>
          <w:noProof/>
          <w:kern w:val="2"/>
          <w14:ligatures w14:val="standardContextual"/>
        </w:rPr>
      </w:pPr>
      <w:hyperlink w:anchor="_Toc198742843" w:history="1">
        <w:r w:rsidRPr="00E807FD">
          <w:rPr>
            <w:rStyle w:val="Hyperlink"/>
          </w:rPr>
          <w:t>Tácticas de distribución de carga:</w:t>
        </w:r>
        <w:r w:rsidRPr="00E807FD">
          <w:rPr>
            <w:noProof/>
            <w:webHidden/>
          </w:rPr>
          <w:tab/>
        </w:r>
        <w:r w:rsidRPr="00E807FD">
          <w:rPr>
            <w:noProof/>
            <w:webHidden/>
          </w:rPr>
          <w:fldChar w:fldCharType="begin"/>
        </w:r>
        <w:r w:rsidRPr="00E807FD">
          <w:rPr>
            <w:noProof/>
            <w:webHidden/>
          </w:rPr>
          <w:instrText xml:space="preserve"> PAGEREF _Toc198742843 \h </w:instrText>
        </w:r>
        <w:r w:rsidRPr="00E807FD">
          <w:rPr>
            <w:noProof/>
            <w:webHidden/>
          </w:rPr>
        </w:r>
        <w:r w:rsidRPr="00E807FD">
          <w:rPr>
            <w:noProof/>
            <w:webHidden/>
          </w:rPr>
          <w:fldChar w:fldCharType="separate"/>
        </w:r>
        <w:r w:rsidRPr="00E807FD">
          <w:rPr>
            <w:noProof/>
            <w:webHidden/>
          </w:rPr>
          <w:t>17</w:t>
        </w:r>
        <w:r w:rsidRPr="00E807FD">
          <w:rPr>
            <w:noProof/>
            <w:webHidden/>
          </w:rPr>
          <w:fldChar w:fldCharType="end"/>
        </w:r>
      </w:hyperlink>
    </w:p>
    <w:p w14:paraId="0AA2E2A7" w14:textId="73DCE5B0" w:rsidR="002229B4" w:rsidRPr="00E807FD" w:rsidRDefault="002229B4">
      <w:pPr>
        <w:pStyle w:val="TOC3"/>
        <w:tabs>
          <w:tab w:val="right" w:leader="dot" w:pos="9350"/>
        </w:tabs>
        <w:rPr>
          <w:rFonts w:eastAsiaTheme="minorEastAsia"/>
          <w:noProof/>
          <w:kern w:val="2"/>
          <w14:ligatures w14:val="standardContextual"/>
        </w:rPr>
      </w:pPr>
      <w:hyperlink w:anchor="_Toc198742844" w:history="1">
        <w:r w:rsidRPr="00E807FD">
          <w:rPr>
            <w:rStyle w:val="Hyperlink"/>
          </w:rPr>
          <w:t>Tácticas de modularidad:</w:t>
        </w:r>
        <w:r w:rsidRPr="00E807FD">
          <w:rPr>
            <w:noProof/>
            <w:webHidden/>
          </w:rPr>
          <w:tab/>
        </w:r>
        <w:r w:rsidRPr="00E807FD">
          <w:rPr>
            <w:noProof/>
            <w:webHidden/>
          </w:rPr>
          <w:fldChar w:fldCharType="begin"/>
        </w:r>
        <w:r w:rsidRPr="00E807FD">
          <w:rPr>
            <w:noProof/>
            <w:webHidden/>
          </w:rPr>
          <w:instrText xml:space="preserve"> PAGEREF _Toc198742844 \h </w:instrText>
        </w:r>
        <w:r w:rsidRPr="00E807FD">
          <w:rPr>
            <w:noProof/>
            <w:webHidden/>
          </w:rPr>
        </w:r>
        <w:r w:rsidRPr="00E807FD">
          <w:rPr>
            <w:noProof/>
            <w:webHidden/>
          </w:rPr>
          <w:fldChar w:fldCharType="separate"/>
        </w:r>
        <w:r w:rsidRPr="00E807FD">
          <w:rPr>
            <w:noProof/>
            <w:webHidden/>
          </w:rPr>
          <w:t>18</w:t>
        </w:r>
        <w:r w:rsidRPr="00E807FD">
          <w:rPr>
            <w:noProof/>
            <w:webHidden/>
          </w:rPr>
          <w:fldChar w:fldCharType="end"/>
        </w:r>
      </w:hyperlink>
    </w:p>
    <w:p w14:paraId="25DDC53C" w14:textId="36FEBC66" w:rsidR="002229B4" w:rsidRPr="00E807FD" w:rsidRDefault="002229B4">
      <w:pPr>
        <w:pStyle w:val="TOC3"/>
        <w:tabs>
          <w:tab w:val="right" w:leader="dot" w:pos="9350"/>
        </w:tabs>
        <w:rPr>
          <w:rFonts w:eastAsiaTheme="minorEastAsia"/>
          <w:noProof/>
          <w:kern w:val="2"/>
          <w14:ligatures w14:val="standardContextual"/>
        </w:rPr>
      </w:pPr>
      <w:hyperlink w:anchor="_Toc198742845" w:history="1">
        <w:r w:rsidRPr="00E807FD">
          <w:rPr>
            <w:rStyle w:val="Hyperlink"/>
          </w:rPr>
          <w:t>Tácticas de despliegue y mantenimiento:</w:t>
        </w:r>
        <w:r w:rsidRPr="00E807FD">
          <w:rPr>
            <w:noProof/>
            <w:webHidden/>
          </w:rPr>
          <w:tab/>
        </w:r>
        <w:r w:rsidRPr="00E807FD">
          <w:rPr>
            <w:noProof/>
            <w:webHidden/>
          </w:rPr>
          <w:fldChar w:fldCharType="begin"/>
        </w:r>
        <w:r w:rsidRPr="00E807FD">
          <w:rPr>
            <w:noProof/>
            <w:webHidden/>
          </w:rPr>
          <w:instrText xml:space="preserve"> PAGEREF _Toc198742845 \h </w:instrText>
        </w:r>
        <w:r w:rsidRPr="00E807FD">
          <w:rPr>
            <w:noProof/>
            <w:webHidden/>
          </w:rPr>
        </w:r>
        <w:r w:rsidRPr="00E807FD">
          <w:rPr>
            <w:noProof/>
            <w:webHidden/>
          </w:rPr>
          <w:fldChar w:fldCharType="separate"/>
        </w:r>
        <w:r w:rsidRPr="00E807FD">
          <w:rPr>
            <w:noProof/>
            <w:webHidden/>
          </w:rPr>
          <w:t>18</w:t>
        </w:r>
        <w:r w:rsidRPr="00E807FD">
          <w:rPr>
            <w:noProof/>
            <w:webHidden/>
          </w:rPr>
          <w:fldChar w:fldCharType="end"/>
        </w:r>
      </w:hyperlink>
    </w:p>
    <w:p w14:paraId="47E45AD9" w14:textId="21D9F48B"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46" w:history="1">
        <w:r w:rsidRPr="00E807FD">
          <w:rPr>
            <w:rStyle w:val="Hyperlink"/>
            <w:rFonts w:eastAsia="MS Mincho"/>
            <w:noProof/>
            <w:lang w:val="es-ES" w:eastAsia="ja-JP"/>
          </w:rPr>
          <w:t>4.2.</w:t>
        </w:r>
        <w:r w:rsidRPr="00E807FD">
          <w:rPr>
            <w:rFonts w:eastAsiaTheme="minorEastAsia"/>
            <w:noProof/>
            <w:kern w:val="2"/>
            <w14:ligatures w14:val="standardContextual"/>
          </w:rPr>
          <w:tab/>
        </w:r>
        <w:r w:rsidRPr="00E807FD">
          <w:rPr>
            <w:rStyle w:val="Hyperlink"/>
            <w:rFonts w:eastAsia="MS Mincho"/>
            <w:noProof/>
            <w:lang w:val="es-ES" w:eastAsia="ja-JP"/>
          </w:rPr>
          <w:t>Patrones Arquitectonicos</w:t>
        </w:r>
        <w:r w:rsidRPr="00E807FD">
          <w:rPr>
            <w:noProof/>
            <w:webHidden/>
          </w:rPr>
          <w:tab/>
        </w:r>
        <w:r w:rsidRPr="00E807FD">
          <w:rPr>
            <w:noProof/>
            <w:webHidden/>
          </w:rPr>
          <w:fldChar w:fldCharType="begin"/>
        </w:r>
        <w:r w:rsidRPr="00E807FD">
          <w:rPr>
            <w:noProof/>
            <w:webHidden/>
          </w:rPr>
          <w:instrText xml:space="preserve"> PAGEREF _Toc198742846 \h </w:instrText>
        </w:r>
        <w:r w:rsidRPr="00E807FD">
          <w:rPr>
            <w:noProof/>
            <w:webHidden/>
          </w:rPr>
        </w:r>
        <w:r w:rsidRPr="00E807FD">
          <w:rPr>
            <w:noProof/>
            <w:webHidden/>
          </w:rPr>
          <w:fldChar w:fldCharType="separate"/>
        </w:r>
        <w:r w:rsidRPr="00E807FD">
          <w:rPr>
            <w:noProof/>
            <w:webHidden/>
          </w:rPr>
          <w:t>18</w:t>
        </w:r>
        <w:r w:rsidRPr="00E807FD">
          <w:rPr>
            <w:noProof/>
            <w:webHidden/>
          </w:rPr>
          <w:fldChar w:fldCharType="end"/>
        </w:r>
      </w:hyperlink>
    </w:p>
    <w:p w14:paraId="1E7E1EAF" w14:textId="798C42AD"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47" w:history="1">
        <w:r w:rsidRPr="00E807FD">
          <w:rPr>
            <w:rStyle w:val="Hyperlink"/>
            <w:rFonts w:eastAsia="MS Mincho"/>
            <w:noProof/>
            <w:lang w:val="es-ES" w:eastAsia="ja-JP"/>
          </w:rPr>
          <w:t>4.3.</w:t>
        </w:r>
        <w:r w:rsidRPr="00E807FD">
          <w:rPr>
            <w:rFonts w:eastAsiaTheme="minorEastAsia"/>
            <w:noProof/>
            <w:kern w:val="2"/>
            <w14:ligatures w14:val="standardContextual"/>
          </w:rPr>
          <w:tab/>
        </w:r>
        <w:r w:rsidRPr="00E807FD">
          <w:rPr>
            <w:rStyle w:val="Hyperlink"/>
            <w:rFonts w:eastAsia="MS Mincho"/>
            <w:noProof/>
            <w:lang w:val="es-ES" w:eastAsia="ja-JP"/>
          </w:rPr>
          <w:t>Estrategia Arquitectónica Global</w:t>
        </w:r>
        <w:r w:rsidRPr="00E807FD">
          <w:rPr>
            <w:noProof/>
            <w:webHidden/>
          </w:rPr>
          <w:tab/>
        </w:r>
        <w:r w:rsidRPr="00E807FD">
          <w:rPr>
            <w:noProof/>
            <w:webHidden/>
          </w:rPr>
          <w:fldChar w:fldCharType="begin"/>
        </w:r>
        <w:r w:rsidRPr="00E807FD">
          <w:rPr>
            <w:noProof/>
            <w:webHidden/>
          </w:rPr>
          <w:instrText xml:space="preserve"> PAGEREF _Toc198742847 \h </w:instrText>
        </w:r>
        <w:r w:rsidRPr="00E807FD">
          <w:rPr>
            <w:noProof/>
            <w:webHidden/>
          </w:rPr>
        </w:r>
        <w:r w:rsidRPr="00E807FD">
          <w:rPr>
            <w:noProof/>
            <w:webHidden/>
          </w:rPr>
          <w:fldChar w:fldCharType="separate"/>
        </w:r>
        <w:r w:rsidRPr="00E807FD">
          <w:rPr>
            <w:noProof/>
            <w:webHidden/>
          </w:rPr>
          <w:t>21</w:t>
        </w:r>
        <w:r w:rsidRPr="00E807FD">
          <w:rPr>
            <w:noProof/>
            <w:webHidden/>
          </w:rPr>
          <w:fldChar w:fldCharType="end"/>
        </w:r>
      </w:hyperlink>
    </w:p>
    <w:p w14:paraId="676BEFF8" w14:textId="7AD2DD1A" w:rsidR="002229B4" w:rsidRPr="00E807FD" w:rsidRDefault="002229B4">
      <w:pPr>
        <w:pStyle w:val="TOC1"/>
        <w:tabs>
          <w:tab w:val="left" w:pos="440"/>
          <w:tab w:val="right" w:leader="dot" w:pos="9350"/>
        </w:tabs>
        <w:rPr>
          <w:rFonts w:eastAsiaTheme="minorEastAsia"/>
          <w:noProof/>
          <w:kern w:val="2"/>
          <w14:ligatures w14:val="standardContextual"/>
        </w:rPr>
      </w:pPr>
      <w:hyperlink w:anchor="_Toc198742848" w:history="1">
        <w:r w:rsidRPr="00E807FD">
          <w:rPr>
            <w:rStyle w:val="Hyperlink"/>
            <w:noProof/>
            <w:lang w:val="es-ES" w:eastAsia="ko-KR"/>
          </w:rPr>
          <w:t>5.</w:t>
        </w:r>
        <w:r w:rsidRPr="00E807FD">
          <w:rPr>
            <w:rFonts w:eastAsiaTheme="minorEastAsia"/>
            <w:noProof/>
            <w:kern w:val="2"/>
            <w14:ligatures w14:val="standardContextual"/>
          </w:rPr>
          <w:tab/>
        </w:r>
        <w:r w:rsidRPr="00E807FD">
          <w:rPr>
            <w:rStyle w:val="Hyperlink"/>
            <w:noProof/>
            <w:lang w:val="es-ES" w:eastAsia="ko-KR"/>
          </w:rPr>
          <w:t>Vistas de Arquitectura</w:t>
        </w:r>
        <w:r w:rsidRPr="00E807FD">
          <w:rPr>
            <w:noProof/>
            <w:webHidden/>
          </w:rPr>
          <w:tab/>
        </w:r>
        <w:r w:rsidRPr="00E807FD">
          <w:rPr>
            <w:noProof/>
            <w:webHidden/>
          </w:rPr>
          <w:fldChar w:fldCharType="begin"/>
        </w:r>
        <w:r w:rsidRPr="00E807FD">
          <w:rPr>
            <w:noProof/>
            <w:webHidden/>
          </w:rPr>
          <w:instrText xml:space="preserve"> PAGEREF _Toc198742848 \h </w:instrText>
        </w:r>
        <w:r w:rsidRPr="00E807FD">
          <w:rPr>
            <w:noProof/>
            <w:webHidden/>
          </w:rPr>
        </w:r>
        <w:r w:rsidRPr="00E807FD">
          <w:rPr>
            <w:noProof/>
            <w:webHidden/>
          </w:rPr>
          <w:fldChar w:fldCharType="separate"/>
        </w:r>
        <w:r w:rsidRPr="00E807FD">
          <w:rPr>
            <w:noProof/>
            <w:webHidden/>
          </w:rPr>
          <w:t>23</w:t>
        </w:r>
        <w:r w:rsidRPr="00E807FD">
          <w:rPr>
            <w:noProof/>
            <w:webHidden/>
          </w:rPr>
          <w:fldChar w:fldCharType="end"/>
        </w:r>
      </w:hyperlink>
    </w:p>
    <w:p w14:paraId="32E1F97A" w14:textId="7183CD89"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49" w:history="1">
        <w:r w:rsidRPr="00E807FD">
          <w:rPr>
            <w:rStyle w:val="Hyperlink"/>
            <w:rFonts w:eastAsia="MS Mincho"/>
            <w:noProof/>
            <w:lang w:val="es-ES" w:eastAsia="ja-JP"/>
          </w:rPr>
          <w:t>5.1.</w:t>
        </w:r>
        <w:r w:rsidRPr="00E807FD">
          <w:rPr>
            <w:rFonts w:eastAsiaTheme="minorEastAsia"/>
            <w:noProof/>
            <w:kern w:val="2"/>
            <w14:ligatures w14:val="standardContextual"/>
          </w:rPr>
          <w:tab/>
        </w:r>
        <w:r w:rsidRPr="00E807FD">
          <w:rPr>
            <w:rStyle w:val="Hyperlink"/>
            <w:rFonts w:eastAsia="MS Mincho"/>
            <w:noProof/>
            <w:lang w:val="es-ES" w:eastAsia="ja-JP"/>
          </w:rPr>
          <w:t>Escenarios Arquitectónicos Identificados</w:t>
        </w:r>
        <w:r w:rsidRPr="00E807FD">
          <w:rPr>
            <w:noProof/>
            <w:webHidden/>
          </w:rPr>
          <w:tab/>
        </w:r>
        <w:r w:rsidRPr="00E807FD">
          <w:rPr>
            <w:noProof/>
            <w:webHidden/>
          </w:rPr>
          <w:fldChar w:fldCharType="begin"/>
        </w:r>
        <w:r w:rsidRPr="00E807FD">
          <w:rPr>
            <w:noProof/>
            <w:webHidden/>
          </w:rPr>
          <w:instrText xml:space="preserve"> PAGEREF _Toc198742849 \h </w:instrText>
        </w:r>
        <w:r w:rsidRPr="00E807FD">
          <w:rPr>
            <w:noProof/>
            <w:webHidden/>
          </w:rPr>
        </w:r>
        <w:r w:rsidRPr="00E807FD">
          <w:rPr>
            <w:noProof/>
            <w:webHidden/>
          </w:rPr>
          <w:fldChar w:fldCharType="separate"/>
        </w:r>
        <w:r w:rsidRPr="00E807FD">
          <w:rPr>
            <w:noProof/>
            <w:webHidden/>
          </w:rPr>
          <w:t>23</w:t>
        </w:r>
        <w:r w:rsidRPr="00E807FD">
          <w:rPr>
            <w:noProof/>
            <w:webHidden/>
          </w:rPr>
          <w:fldChar w:fldCharType="end"/>
        </w:r>
      </w:hyperlink>
    </w:p>
    <w:p w14:paraId="222C84E1" w14:textId="4FFD5C1F"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50" w:history="1">
        <w:r w:rsidRPr="00E807FD">
          <w:rPr>
            <w:rStyle w:val="Hyperlink"/>
            <w:rFonts w:eastAsia="MS Mincho"/>
            <w:noProof/>
            <w:lang w:val="es-ES" w:eastAsia="ja-JP"/>
          </w:rPr>
          <w:t>5.2.</w:t>
        </w:r>
        <w:r w:rsidRPr="00E807FD">
          <w:rPr>
            <w:rFonts w:eastAsiaTheme="minorEastAsia"/>
            <w:noProof/>
            <w:kern w:val="2"/>
            <w14:ligatures w14:val="standardContextual"/>
          </w:rPr>
          <w:tab/>
        </w:r>
        <w:r w:rsidRPr="00E807FD">
          <w:rPr>
            <w:rStyle w:val="Hyperlink"/>
            <w:rFonts w:eastAsia="MS Mincho"/>
            <w:noProof/>
            <w:lang w:val="es-ES" w:eastAsia="ja-JP"/>
          </w:rPr>
          <w:t>Vista Lógica</w:t>
        </w:r>
        <w:r w:rsidRPr="00E807FD">
          <w:rPr>
            <w:noProof/>
            <w:webHidden/>
          </w:rPr>
          <w:tab/>
        </w:r>
        <w:r w:rsidRPr="00E807FD">
          <w:rPr>
            <w:noProof/>
            <w:webHidden/>
          </w:rPr>
          <w:fldChar w:fldCharType="begin"/>
        </w:r>
        <w:r w:rsidRPr="00E807FD">
          <w:rPr>
            <w:noProof/>
            <w:webHidden/>
          </w:rPr>
          <w:instrText xml:space="preserve"> PAGEREF _Toc198742850 \h </w:instrText>
        </w:r>
        <w:r w:rsidRPr="00E807FD">
          <w:rPr>
            <w:noProof/>
            <w:webHidden/>
          </w:rPr>
        </w:r>
        <w:r w:rsidRPr="00E807FD">
          <w:rPr>
            <w:noProof/>
            <w:webHidden/>
          </w:rPr>
          <w:fldChar w:fldCharType="separate"/>
        </w:r>
        <w:r w:rsidRPr="00E807FD">
          <w:rPr>
            <w:noProof/>
            <w:webHidden/>
          </w:rPr>
          <w:t>25</w:t>
        </w:r>
        <w:r w:rsidRPr="00E807FD">
          <w:rPr>
            <w:noProof/>
            <w:webHidden/>
          </w:rPr>
          <w:fldChar w:fldCharType="end"/>
        </w:r>
      </w:hyperlink>
    </w:p>
    <w:p w14:paraId="20F27120" w14:textId="0B74CFB6"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51" w:history="1">
        <w:r w:rsidRPr="00E807FD">
          <w:rPr>
            <w:rStyle w:val="Hyperlink"/>
            <w:rFonts w:eastAsia="MS Mincho"/>
            <w:noProof/>
            <w:lang w:val="es-ES" w:eastAsia="ja-JP"/>
          </w:rPr>
          <w:t>5.3.</w:t>
        </w:r>
        <w:r w:rsidRPr="00E807FD">
          <w:rPr>
            <w:rFonts w:eastAsiaTheme="minorEastAsia"/>
            <w:noProof/>
            <w:kern w:val="2"/>
            <w14:ligatures w14:val="standardContextual"/>
          </w:rPr>
          <w:tab/>
        </w:r>
        <w:r w:rsidRPr="00E807FD">
          <w:rPr>
            <w:rStyle w:val="Hyperlink"/>
            <w:rFonts w:eastAsia="MS Mincho"/>
            <w:noProof/>
            <w:lang w:val="es-ES" w:eastAsia="ja-JP"/>
          </w:rPr>
          <w:t>Vista de Implementación</w:t>
        </w:r>
        <w:r w:rsidRPr="00E807FD">
          <w:rPr>
            <w:noProof/>
            <w:webHidden/>
          </w:rPr>
          <w:tab/>
        </w:r>
        <w:r w:rsidRPr="00E807FD">
          <w:rPr>
            <w:noProof/>
            <w:webHidden/>
          </w:rPr>
          <w:fldChar w:fldCharType="begin"/>
        </w:r>
        <w:r w:rsidRPr="00E807FD">
          <w:rPr>
            <w:noProof/>
            <w:webHidden/>
          </w:rPr>
          <w:instrText xml:space="preserve"> PAGEREF _Toc198742851 \h </w:instrText>
        </w:r>
        <w:r w:rsidRPr="00E807FD">
          <w:rPr>
            <w:noProof/>
            <w:webHidden/>
          </w:rPr>
        </w:r>
        <w:r w:rsidRPr="00E807FD">
          <w:rPr>
            <w:noProof/>
            <w:webHidden/>
          </w:rPr>
          <w:fldChar w:fldCharType="separate"/>
        </w:r>
        <w:r w:rsidRPr="00E807FD">
          <w:rPr>
            <w:noProof/>
            <w:webHidden/>
          </w:rPr>
          <w:t>27</w:t>
        </w:r>
        <w:r w:rsidRPr="00E807FD">
          <w:rPr>
            <w:noProof/>
            <w:webHidden/>
          </w:rPr>
          <w:fldChar w:fldCharType="end"/>
        </w:r>
      </w:hyperlink>
    </w:p>
    <w:p w14:paraId="0FEA93BF" w14:textId="14A42F55"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52" w:history="1">
        <w:r w:rsidRPr="00E807FD">
          <w:rPr>
            <w:rStyle w:val="Hyperlink"/>
            <w:rFonts w:eastAsia="MS Mincho"/>
            <w:noProof/>
            <w:lang w:val="es-ES" w:eastAsia="ja-JP"/>
          </w:rPr>
          <w:t>5.4.</w:t>
        </w:r>
        <w:r w:rsidRPr="00E807FD">
          <w:rPr>
            <w:rFonts w:eastAsiaTheme="minorEastAsia"/>
            <w:noProof/>
            <w:kern w:val="2"/>
            <w14:ligatures w14:val="standardContextual"/>
          </w:rPr>
          <w:tab/>
        </w:r>
        <w:r w:rsidRPr="00E807FD">
          <w:rPr>
            <w:rStyle w:val="Hyperlink"/>
            <w:rFonts w:eastAsia="MS Mincho"/>
            <w:noProof/>
            <w:lang w:val="es-ES" w:eastAsia="ja-JP"/>
          </w:rPr>
          <w:t>Vista de Procesos</w:t>
        </w:r>
        <w:r w:rsidRPr="00E807FD">
          <w:rPr>
            <w:noProof/>
            <w:webHidden/>
          </w:rPr>
          <w:tab/>
        </w:r>
        <w:r w:rsidRPr="00E807FD">
          <w:rPr>
            <w:noProof/>
            <w:webHidden/>
          </w:rPr>
          <w:fldChar w:fldCharType="begin"/>
        </w:r>
        <w:r w:rsidRPr="00E807FD">
          <w:rPr>
            <w:noProof/>
            <w:webHidden/>
          </w:rPr>
          <w:instrText xml:space="preserve"> PAGEREF _Toc198742852 \h </w:instrText>
        </w:r>
        <w:r w:rsidRPr="00E807FD">
          <w:rPr>
            <w:noProof/>
            <w:webHidden/>
          </w:rPr>
        </w:r>
        <w:r w:rsidRPr="00E807FD">
          <w:rPr>
            <w:noProof/>
            <w:webHidden/>
          </w:rPr>
          <w:fldChar w:fldCharType="separate"/>
        </w:r>
        <w:r w:rsidRPr="00E807FD">
          <w:rPr>
            <w:noProof/>
            <w:webHidden/>
          </w:rPr>
          <w:t>29</w:t>
        </w:r>
        <w:r w:rsidRPr="00E807FD">
          <w:rPr>
            <w:noProof/>
            <w:webHidden/>
          </w:rPr>
          <w:fldChar w:fldCharType="end"/>
        </w:r>
      </w:hyperlink>
    </w:p>
    <w:p w14:paraId="3532C5ED" w14:textId="38B3534A"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53" w:history="1">
        <w:r w:rsidRPr="00E807FD">
          <w:rPr>
            <w:rStyle w:val="Hyperlink"/>
            <w:rFonts w:eastAsia="MS Mincho"/>
            <w:noProof/>
            <w:lang w:val="es-ES" w:eastAsia="ja-JP"/>
          </w:rPr>
          <w:t>5.5.</w:t>
        </w:r>
        <w:r w:rsidRPr="00E807FD">
          <w:rPr>
            <w:rFonts w:eastAsiaTheme="minorEastAsia"/>
            <w:noProof/>
            <w:kern w:val="2"/>
            <w14:ligatures w14:val="standardContextual"/>
          </w:rPr>
          <w:tab/>
        </w:r>
        <w:r w:rsidRPr="00E807FD">
          <w:rPr>
            <w:rStyle w:val="Hyperlink"/>
            <w:rFonts w:eastAsia="MS Mincho"/>
            <w:noProof/>
            <w:lang w:val="es-ES" w:eastAsia="ja-JP"/>
          </w:rPr>
          <w:t>Vista Física</w:t>
        </w:r>
        <w:r w:rsidRPr="00E807FD">
          <w:rPr>
            <w:noProof/>
            <w:webHidden/>
          </w:rPr>
          <w:tab/>
        </w:r>
        <w:r w:rsidRPr="00E807FD">
          <w:rPr>
            <w:noProof/>
            <w:webHidden/>
          </w:rPr>
          <w:fldChar w:fldCharType="begin"/>
        </w:r>
        <w:r w:rsidRPr="00E807FD">
          <w:rPr>
            <w:noProof/>
            <w:webHidden/>
          </w:rPr>
          <w:instrText xml:space="preserve"> PAGEREF _Toc198742853 \h </w:instrText>
        </w:r>
        <w:r w:rsidRPr="00E807FD">
          <w:rPr>
            <w:noProof/>
            <w:webHidden/>
          </w:rPr>
        </w:r>
        <w:r w:rsidRPr="00E807FD">
          <w:rPr>
            <w:noProof/>
            <w:webHidden/>
          </w:rPr>
          <w:fldChar w:fldCharType="separate"/>
        </w:r>
        <w:r w:rsidRPr="00E807FD">
          <w:rPr>
            <w:noProof/>
            <w:webHidden/>
          </w:rPr>
          <w:t>31</w:t>
        </w:r>
        <w:r w:rsidRPr="00E807FD">
          <w:rPr>
            <w:noProof/>
            <w:webHidden/>
          </w:rPr>
          <w:fldChar w:fldCharType="end"/>
        </w:r>
      </w:hyperlink>
    </w:p>
    <w:p w14:paraId="77DFF022" w14:textId="54C1FA92" w:rsidR="002229B4" w:rsidRPr="00E807FD" w:rsidRDefault="002229B4">
      <w:pPr>
        <w:pStyle w:val="TOC1"/>
        <w:tabs>
          <w:tab w:val="left" w:pos="440"/>
          <w:tab w:val="right" w:leader="dot" w:pos="9350"/>
        </w:tabs>
        <w:rPr>
          <w:rFonts w:eastAsiaTheme="minorEastAsia"/>
          <w:noProof/>
          <w:kern w:val="2"/>
          <w14:ligatures w14:val="standardContextual"/>
        </w:rPr>
      </w:pPr>
      <w:hyperlink w:anchor="_Toc198742854" w:history="1">
        <w:r w:rsidRPr="00E807FD">
          <w:rPr>
            <w:rStyle w:val="Hyperlink"/>
            <w:rFonts w:eastAsia="MS Mincho"/>
            <w:noProof/>
            <w:lang w:val="es-ES" w:eastAsia="ja-JP"/>
          </w:rPr>
          <w:t>6.</w:t>
        </w:r>
        <w:r w:rsidRPr="00E807FD">
          <w:rPr>
            <w:rFonts w:eastAsiaTheme="minorEastAsia"/>
            <w:noProof/>
            <w:kern w:val="2"/>
            <w14:ligatures w14:val="standardContextual"/>
          </w:rPr>
          <w:tab/>
        </w:r>
        <w:r w:rsidRPr="00E807FD">
          <w:rPr>
            <w:rStyle w:val="Hyperlink"/>
            <w:rFonts w:eastAsia="MS Gothic"/>
            <w:noProof/>
            <w:lang w:val="es-ES" w:eastAsia="ja-JP"/>
          </w:rPr>
          <w:t>Directorio</w:t>
        </w:r>
        <w:r w:rsidRPr="00E807FD">
          <w:rPr>
            <w:noProof/>
            <w:webHidden/>
          </w:rPr>
          <w:tab/>
        </w:r>
        <w:r w:rsidRPr="00E807FD">
          <w:rPr>
            <w:noProof/>
            <w:webHidden/>
          </w:rPr>
          <w:fldChar w:fldCharType="begin"/>
        </w:r>
        <w:r w:rsidRPr="00E807FD">
          <w:rPr>
            <w:noProof/>
            <w:webHidden/>
          </w:rPr>
          <w:instrText xml:space="preserve"> PAGEREF _Toc198742854 \h </w:instrText>
        </w:r>
        <w:r w:rsidRPr="00E807FD">
          <w:rPr>
            <w:noProof/>
            <w:webHidden/>
          </w:rPr>
        </w:r>
        <w:r w:rsidRPr="00E807FD">
          <w:rPr>
            <w:noProof/>
            <w:webHidden/>
          </w:rPr>
          <w:fldChar w:fldCharType="separate"/>
        </w:r>
        <w:r w:rsidRPr="00E807FD">
          <w:rPr>
            <w:noProof/>
            <w:webHidden/>
          </w:rPr>
          <w:t>35</w:t>
        </w:r>
        <w:r w:rsidRPr="00E807FD">
          <w:rPr>
            <w:noProof/>
            <w:webHidden/>
          </w:rPr>
          <w:fldChar w:fldCharType="end"/>
        </w:r>
      </w:hyperlink>
    </w:p>
    <w:p w14:paraId="650C3CCA" w14:textId="674A19C5"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55" w:history="1">
        <w:r w:rsidRPr="00E807FD">
          <w:rPr>
            <w:rStyle w:val="Hyperlink"/>
            <w:rFonts w:eastAsia="MS Mincho"/>
            <w:noProof/>
            <w:lang w:val="es-ES" w:eastAsia="ja-JP"/>
          </w:rPr>
          <w:t>6.1.</w:t>
        </w:r>
        <w:r w:rsidRPr="00E807FD">
          <w:rPr>
            <w:rFonts w:eastAsiaTheme="minorEastAsia"/>
            <w:noProof/>
            <w:kern w:val="2"/>
            <w14:ligatures w14:val="standardContextual"/>
          </w:rPr>
          <w:tab/>
        </w:r>
        <w:r w:rsidRPr="00E807FD">
          <w:rPr>
            <w:rStyle w:val="Hyperlink"/>
            <w:rFonts w:eastAsia="MS Mincho"/>
            <w:noProof/>
            <w:lang w:val="es-ES" w:eastAsia="ja-JP"/>
          </w:rPr>
          <w:t>Glosario</w:t>
        </w:r>
        <w:r w:rsidRPr="00E807FD">
          <w:rPr>
            <w:noProof/>
            <w:webHidden/>
          </w:rPr>
          <w:tab/>
        </w:r>
        <w:r w:rsidRPr="00E807FD">
          <w:rPr>
            <w:noProof/>
            <w:webHidden/>
          </w:rPr>
          <w:fldChar w:fldCharType="begin"/>
        </w:r>
        <w:r w:rsidRPr="00E807FD">
          <w:rPr>
            <w:noProof/>
            <w:webHidden/>
          </w:rPr>
          <w:instrText xml:space="preserve"> PAGEREF _Toc198742855 \h </w:instrText>
        </w:r>
        <w:r w:rsidRPr="00E807FD">
          <w:rPr>
            <w:noProof/>
            <w:webHidden/>
          </w:rPr>
        </w:r>
        <w:r w:rsidRPr="00E807FD">
          <w:rPr>
            <w:noProof/>
            <w:webHidden/>
          </w:rPr>
          <w:fldChar w:fldCharType="separate"/>
        </w:r>
        <w:r w:rsidRPr="00E807FD">
          <w:rPr>
            <w:noProof/>
            <w:webHidden/>
          </w:rPr>
          <w:t>35</w:t>
        </w:r>
        <w:r w:rsidRPr="00E807FD">
          <w:rPr>
            <w:noProof/>
            <w:webHidden/>
          </w:rPr>
          <w:fldChar w:fldCharType="end"/>
        </w:r>
      </w:hyperlink>
    </w:p>
    <w:p w14:paraId="2184F590" w14:textId="3A14F63F"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56" w:history="1">
        <w:r w:rsidRPr="00E807FD">
          <w:rPr>
            <w:rStyle w:val="Hyperlink"/>
            <w:rFonts w:eastAsia="MS Mincho"/>
            <w:noProof/>
            <w:lang w:val="es-ES" w:eastAsia="ja-JP"/>
          </w:rPr>
          <w:t>6.2.</w:t>
        </w:r>
        <w:r w:rsidRPr="00E807FD">
          <w:rPr>
            <w:rFonts w:eastAsiaTheme="minorEastAsia"/>
            <w:noProof/>
            <w:kern w:val="2"/>
            <w14:ligatures w14:val="standardContextual"/>
          </w:rPr>
          <w:tab/>
        </w:r>
        <w:r w:rsidRPr="00E807FD">
          <w:rPr>
            <w:rStyle w:val="Hyperlink"/>
            <w:rFonts w:eastAsia="MS Mincho"/>
            <w:noProof/>
            <w:lang w:val="es-ES" w:eastAsia="ja-JP"/>
          </w:rPr>
          <w:t>Acrónimos</w:t>
        </w:r>
        <w:r w:rsidRPr="00E807FD">
          <w:rPr>
            <w:noProof/>
            <w:webHidden/>
          </w:rPr>
          <w:tab/>
        </w:r>
        <w:r w:rsidRPr="00E807FD">
          <w:rPr>
            <w:noProof/>
            <w:webHidden/>
          </w:rPr>
          <w:fldChar w:fldCharType="begin"/>
        </w:r>
        <w:r w:rsidRPr="00E807FD">
          <w:rPr>
            <w:noProof/>
            <w:webHidden/>
          </w:rPr>
          <w:instrText xml:space="preserve"> PAGEREF _Toc198742856 \h </w:instrText>
        </w:r>
        <w:r w:rsidRPr="00E807FD">
          <w:rPr>
            <w:noProof/>
            <w:webHidden/>
          </w:rPr>
        </w:r>
        <w:r w:rsidRPr="00E807FD">
          <w:rPr>
            <w:noProof/>
            <w:webHidden/>
          </w:rPr>
          <w:fldChar w:fldCharType="separate"/>
        </w:r>
        <w:r w:rsidRPr="00E807FD">
          <w:rPr>
            <w:noProof/>
            <w:webHidden/>
          </w:rPr>
          <w:t>36</w:t>
        </w:r>
        <w:r w:rsidRPr="00E807FD">
          <w:rPr>
            <w:noProof/>
            <w:webHidden/>
          </w:rPr>
          <w:fldChar w:fldCharType="end"/>
        </w:r>
      </w:hyperlink>
    </w:p>
    <w:p w14:paraId="04CD6989" w14:textId="5BB322E2" w:rsidR="002229B4" w:rsidRPr="00E807FD" w:rsidRDefault="002229B4">
      <w:pPr>
        <w:pStyle w:val="TOC1"/>
        <w:tabs>
          <w:tab w:val="left" w:pos="440"/>
          <w:tab w:val="right" w:leader="dot" w:pos="9350"/>
        </w:tabs>
        <w:rPr>
          <w:rFonts w:eastAsiaTheme="minorEastAsia"/>
          <w:noProof/>
          <w:kern w:val="2"/>
          <w14:ligatures w14:val="standardContextual"/>
        </w:rPr>
      </w:pPr>
      <w:hyperlink w:anchor="_Toc198742857" w:history="1">
        <w:r w:rsidRPr="00E807FD">
          <w:rPr>
            <w:rStyle w:val="Hyperlink"/>
            <w:rFonts w:eastAsia="MS Gothic"/>
            <w:noProof/>
            <w:lang w:val="es-ES" w:eastAsia="ja-JP"/>
          </w:rPr>
          <w:t>7.</w:t>
        </w:r>
        <w:r w:rsidRPr="00E807FD">
          <w:rPr>
            <w:rFonts w:eastAsiaTheme="minorEastAsia"/>
            <w:noProof/>
            <w:kern w:val="2"/>
            <w14:ligatures w14:val="standardContextual"/>
          </w:rPr>
          <w:tab/>
        </w:r>
        <w:r w:rsidRPr="00E807FD">
          <w:rPr>
            <w:rStyle w:val="Hyperlink"/>
            <w:rFonts w:eastAsia="MS Gothic"/>
            <w:noProof/>
            <w:lang w:val="es-ES" w:eastAsia="ja-JP"/>
          </w:rPr>
          <w:t>Apéndice</w:t>
        </w:r>
        <w:r w:rsidRPr="00E807FD">
          <w:rPr>
            <w:noProof/>
            <w:webHidden/>
          </w:rPr>
          <w:tab/>
        </w:r>
        <w:r w:rsidRPr="00E807FD">
          <w:rPr>
            <w:noProof/>
            <w:webHidden/>
          </w:rPr>
          <w:fldChar w:fldCharType="begin"/>
        </w:r>
        <w:r w:rsidRPr="00E807FD">
          <w:rPr>
            <w:noProof/>
            <w:webHidden/>
          </w:rPr>
          <w:instrText xml:space="preserve"> PAGEREF _Toc198742857 \h </w:instrText>
        </w:r>
        <w:r w:rsidRPr="00E807FD">
          <w:rPr>
            <w:noProof/>
            <w:webHidden/>
          </w:rPr>
        </w:r>
        <w:r w:rsidRPr="00E807FD">
          <w:rPr>
            <w:noProof/>
            <w:webHidden/>
          </w:rPr>
          <w:fldChar w:fldCharType="separate"/>
        </w:r>
        <w:r w:rsidRPr="00E807FD">
          <w:rPr>
            <w:noProof/>
            <w:webHidden/>
          </w:rPr>
          <w:t>39</w:t>
        </w:r>
        <w:r w:rsidRPr="00E807FD">
          <w:rPr>
            <w:noProof/>
            <w:webHidden/>
          </w:rPr>
          <w:fldChar w:fldCharType="end"/>
        </w:r>
      </w:hyperlink>
    </w:p>
    <w:p w14:paraId="5756668A" w14:textId="0B65F5F2" w:rsidR="002229B4" w:rsidRPr="00E807FD" w:rsidRDefault="002229B4">
      <w:pPr>
        <w:pStyle w:val="TOC2"/>
        <w:tabs>
          <w:tab w:val="left" w:pos="960"/>
          <w:tab w:val="right" w:leader="dot" w:pos="9350"/>
        </w:tabs>
        <w:rPr>
          <w:rFonts w:eastAsiaTheme="minorEastAsia"/>
          <w:noProof/>
          <w:kern w:val="2"/>
          <w14:ligatures w14:val="standardContextual"/>
        </w:rPr>
      </w:pPr>
      <w:hyperlink w:anchor="_Toc198742858" w:history="1">
        <w:r w:rsidRPr="00E807FD">
          <w:rPr>
            <w:rStyle w:val="Hyperlink"/>
            <w:rFonts w:eastAsia="MS Mincho"/>
            <w:noProof/>
            <w:lang w:val="es-ES" w:eastAsia="ja-JP"/>
          </w:rPr>
          <w:t>7.1.</w:t>
        </w:r>
        <w:r w:rsidRPr="00E807FD">
          <w:rPr>
            <w:rFonts w:eastAsiaTheme="minorEastAsia"/>
            <w:noProof/>
            <w:kern w:val="2"/>
            <w14:ligatures w14:val="standardContextual"/>
          </w:rPr>
          <w:tab/>
        </w:r>
        <w:r w:rsidRPr="00E807FD">
          <w:rPr>
            <w:rStyle w:val="Hyperlink"/>
            <w:rFonts w:eastAsia="MS Mincho"/>
            <w:noProof/>
            <w:lang w:val="es-ES" w:eastAsia="ja-JP"/>
          </w:rPr>
          <w:t>Lista de Pruebas de Concepto</w:t>
        </w:r>
        <w:r w:rsidRPr="00E807FD">
          <w:rPr>
            <w:noProof/>
            <w:webHidden/>
          </w:rPr>
          <w:tab/>
        </w:r>
        <w:r w:rsidRPr="00E807FD">
          <w:rPr>
            <w:noProof/>
            <w:webHidden/>
          </w:rPr>
          <w:fldChar w:fldCharType="begin"/>
        </w:r>
        <w:r w:rsidRPr="00E807FD">
          <w:rPr>
            <w:noProof/>
            <w:webHidden/>
          </w:rPr>
          <w:instrText xml:space="preserve"> PAGEREF _Toc198742858 \h </w:instrText>
        </w:r>
        <w:r w:rsidRPr="00E807FD">
          <w:rPr>
            <w:noProof/>
            <w:webHidden/>
          </w:rPr>
        </w:r>
        <w:r w:rsidRPr="00E807FD">
          <w:rPr>
            <w:noProof/>
            <w:webHidden/>
          </w:rPr>
          <w:fldChar w:fldCharType="separate"/>
        </w:r>
        <w:r w:rsidRPr="00E807FD">
          <w:rPr>
            <w:noProof/>
            <w:webHidden/>
          </w:rPr>
          <w:t>39</w:t>
        </w:r>
        <w:r w:rsidRPr="00E807FD">
          <w:rPr>
            <w:noProof/>
            <w:webHidden/>
          </w:rPr>
          <w:fldChar w:fldCharType="end"/>
        </w:r>
      </w:hyperlink>
    </w:p>
    <w:p w14:paraId="30742C06" w14:textId="28A897B2" w:rsidR="00D63620" w:rsidRPr="00E807FD" w:rsidRDefault="002F25E7" w:rsidP="00E03A02">
      <w:pPr>
        <w:pStyle w:val="TOC1"/>
        <w:tabs>
          <w:tab w:val="right" w:leader="dot" w:pos="9350"/>
        </w:tabs>
        <w:jc w:val="both"/>
        <w:rPr>
          <w:lang w:val="es-ES"/>
        </w:rPr>
      </w:pPr>
      <w:r w:rsidRPr="00E807FD">
        <w:rPr>
          <w:lang w:val="es-ES"/>
        </w:rPr>
        <w:fldChar w:fldCharType="end"/>
      </w:r>
    </w:p>
    <w:p w14:paraId="73C9BA5E" w14:textId="77777777" w:rsidR="00D62B6A" w:rsidRPr="00E807FD" w:rsidRDefault="0082006D" w:rsidP="00E03A02">
      <w:pPr>
        <w:pStyle w:val="Heading1"/>
        <w:numPr>
          <w:ilvl w:val="0"/>
          <w:numId w:val="1"/>
        </w:numPr>
        <w:jc w:val="both"/>
        <w:rPr>
          <w:rFonts w:ascii="Times New Roman" w:hAnsi="Times New Roman"/>
          <w:sz w:val="36"/>
          <w:szCs w:val="36"/>
          <w:lang w:val="es-ES"/>
        </w:rPr>
      </w:pPr>
      <w:bookmarkStart w:id="0" w:name="_Toc183240633"/>
      <w:bookmarkEnd w:id="0"/>
      <w:r w:rsidRPr="00E807FD">
        <w:rPr>
          <w:rFonts w:ascii="Times New Roman" w:eastAsia="MS Mincho" w:hAnsi="Times New Roman"/>
          <w:sz w:val="36"/>
          <w:szCs w:val="36"/>
          <w:lang w:val="es-ES" w:eastAsia="ja-JP"/>
        </w:rPr>
        <w:br w:type="page"/>
      </w:r>
      <w:bookmarkStart w:id="1" w:name="_Toc198742817"/>
      <w:r w:rsidR="000312AE" w:rsidRPr="00E807FD">
        <w:rPr>
          <w:rFonts w:ascii="Times New Roman" w:eastAsia="MS Mincho" w:hAnsi="Times New Roman"/>
          <w:sz w:val="36"/>
          <w:szCs w:val="36"/>
          <w:lang w:val="es-ES" w:eastAsia="ja-JP"/>
        </w:rPr>
        <w:lastRenderedPageBreak/>
        <w:t>Descripción del Documento</w:t>
      </w:r>
      <w:bookmarkEnd w:id="1"/>
    </w:p>
    <w:p w14:paraId="1CFFA056" w14:textId="77777777" w:rsidR="00D62B6A" w:rsidRPr="00E807FD" w:rsidRDefault="000312AE" w:rsidP="00E03A02">
      <w:pPr>
        <w:pStyle w:val="Heading2"/>
        <w:numPr>
          <w:ilvl w:val="1"/>
          <w:numId w:val="1"/>
        </w:numPr>
        <w:jc w:val="both"/>
        <w:rPr>
          <w:rFonts w:ascii="Times New Roman" w:eastAsia="MS Mincho" w:hAnsi="Times New Roman"/>
          <w:i w:val="0"/>
          <w:lang w:val="es-ES" w:eastAsia="ja-JP"/>
        </w:rPr>
      </w:pPr>
      <w:bookmarkStart w:id="2" w:name="_Toc198742818"/>
      <w:r w:rsidRPr="00E807FD">
        <w:rPr>
          <w:rFonts w:ascii="Times New Roman" w:hAnsi="Times New Roman"/>
          <w:i w:val="0"/>
          <w:lang w:val="es-ES"/>
        </w:rPr>
        <w:t>Propósito</w:t>
      </w:r>
      <w:bookmarkEnd w:id="2"/>
    </w:p>
    <w:p w14:paraId="4DCC4D80" w14:textId="3C01CBD1" w:rsidR="00610A8F" w:rsidRPr="00E807FD" w:rsidRDefault="00610A8F" w:rsidP="00610A8F">
      <w:pPr>
        <w:jc w:val="both"/>
        <w:rPr>
          <w:rFonts w:eastAsia="MS Mincho"/>
          <w:noProof/>
          <w:lang w:val="es-ES" w:eastAsia="ja-JP"/>
        </w:rPr>
      </w:pPr>
      <w:r w:rsidRPr="00E807FD">
        <w:rPr>
          <w:rFonts w:eastAsia="MS Mincho"/>
          <w:noProof/>
          <w:lang w:val="es-ES" w:eastAsia="ja-JP"/>
        </w:rPr>
        <w:t>El propósito de este documento es establecer un consenso en el diseño de la arquitectura de software del sistema "Alcanzando la Nota" entre los miembros del equipo de trabajo, stakeholders del Ministerio de Educación y demás partes interesadas. Este documento servirá como guía definitiva durante la implementación, mantenimiento y evolución del sistema, documentando las decisiones técnicas, trade-offs considerados y la justificación de la arquitectura seleccionada.</w:t>
      </w:r>
    </w:p>
    <w:p w14:paraId="31C612B9" w14:textId="77777777" w:rsidR="00610A8F" w:rsidRPr="00E807FD" w:rsidRDefault="00610A8F" w:rsidP="00610A8F">
      <w:pPr>
        <w:jc w:val="both"/>
        <w:rPr>
          <w:rFonts w:eastAsia="MS Mincho"/>
          <w:noProof/>
          <w:lang w:val="es-ES" w:eastAsia="ja-JP"/>
        </w:rPr>
      </w:pPr>
      <w:r w:rsidRPr="00E807FD">
        <w:rPr>
          <w:rFonts w:eastAsia="MS Mincho"/>
          <w:noProof/>
          <w:lang w:val="es-ES" w:eastAsia="ja-JP"/>
        </w:rPr>
        <w:t>Este documento de arquitectura detalla la estructura de alto nivel del sistema nacional de evaluación, incluyendo componentes, interacciones, vistas y patrones arquitectónicos. Define cómo se abordarán los requisitos funcionales y no funcionales críticos identificados, especialmente disponibilidad, seguridad, rendimiento, escalabilidad y mantenibilidad. Además, proporciona la base para validar que la implementación técnica satisfaga las necesidades del negocio y cumpla con las restricciones operativas y presupuestarias del Ministerio de Educación.</w:t>
      </w:r>
    </w:p>
    <w:p w14:paraId="15B6C435" w14:textId="7775B8D7" w:rsidR="002D5650" w:rsidRPr="00E807FD" w:rsidRDefault="00610A8F" w:rsidP="00610A8F">
      <w:pPr>
        <w:jc w:val="both"/>
        <w:rPr>
          <w:rFonts w:eastAsia="MS Mincho"/>
          <w:noProof/>
          <w:lang w:val="es-ES" w:eastAsia="ja-JP"/>
        </w:rPr>
      </w:pPr>
      <w:r w:rsidRPr="00E807FD">
        <w:rPr>
          <w:rFonts w:eastAsia="MS Mincho"/>
          <w:noProof/>
          <w:lang w:val="es-ES" w:eastAsia="ja-JP"/>
        </w:rPr>
        <w:t>La arquitectura documentada aquí representa un diseño serverless en AWS que permitirá gestionar eficientemente la aplicación de pruebas nacionales para aproximadamente 40,000 estudiantes, 2,000 calificadores y 50 administradores, garantizando un SLA de 99.9% de disponibilidad durante las ventanas de evaluación y un estricto cumplimiento de los requisitos de seguridad y auditabilidad.</w:t>
      </w:r>
    </w:p>
    <w:p w14:paraId="0E185B6E" w14:textId="692259F0" w:rsidR="00D62B6A" w:rsidRPr="00E807FD" w:rsidRDefault="00DF0529" w:rsidP="00E03A02">
      <w:pPr>
        <w:pStyle w:val="Heading1"/>
        <w:numPr>
          <w:ilvl w:val="0"/>
          <w:numId w:val="1"/>
        </w:numPr>
        <w:jc w:val="both"/>
        <w:rPr>
          <w:rFonts w:ascii="Times New Roman" w:hAnsi="Times New Roman"/>
          <w:sz w:val="36"/>
          <w:szCs w:val="36"/>
          <w:lang w:val="es-ES"/>
        </w:rPr>
      </w:pPr>
      <w:bookmarkStart w:id="3" w:name="_Toc198742824"/>
      <w:r w:rsidRPr="00E807FD">
        <w:rPr>
          <w:rFonts w:ascii="Times New Roman" w:eastAsia="Batang" w:hAnsi="Times New Roman"/>
          <w:sz w:val="36"/>
          <w:szCs w:val="36"/>
          <w:lang w:val="es-ES" w:eastAsia="ko-KR"/>
        </w:rPr>
        <w:t>Visión General del Proyecto</w:t>
      </w:r>
      <w:bookmarkEnd w:id="3"/>
    </w:p>
    <w:p w14:paraId="57783B37" w14:textId="77777777" w:rsidR="00D62B6A" w:rsidRPr="00E807FD" w:rsidRDefault="00DF0529" w:rsidP="00E03A02">
      <w:pPr>
        <w:pStyle w:val="Heading2"/>
        <w:numPr>
          <w:ilvl w:val="1"/>
          <w:numId w:val="1"/>
        </w:numPr>
        <w:jc w:val="both"/>
        <w:rPr>
          <w:rFonts w:ascii="Times New Roman" w:eastAsia="MS Mincho" w:hAnsi="Times New Roman"/>
          <w:i w:val="0"/>
          <w:lang w:val="es-ES" w:eastAsia="ja-JP"/>
        </w:rPr>
      </w:pPr>
      <w:bookmarkStart w:id="4" w:name="_Toc198742825"/>
      <w:r w:rsidRPr="00E807FD">
        <w:rPr>
          <w:rFonts w:ascii="Times New Roman" w:eastAsia="MS Mincho" w:hAnsi="Times New Roman"/>
          <w:i w:val="0"/>
          <w:lang w:val="es-ES" w:eastAsia="ja-JP"/>
        </w:rPr>
        <w:t>Contexto del negocio</w:t>
      </w:r>
      <w:bookmarkEnd w:id="4"/>
    </w:p>
    <w:p w14:paraId="0E7B453D" w14:textId="77777777" w:rsidR="00A82A52" w:rsidRPr="00E807FD" w:rsidRDefault="00A82A52" w:rsidP="00A82A52">
      <w:pPr>
        <w:spacing w:before="100" w:beforeAutospacing="1" w:after="100" w:afterAutospacing="1"/>
      </w:pPr>
      <w:r w:rsidRPr="1797D10D">
        <w:rPr>
          <w:lang w:val="en-US"/>
        </w:rPr>
        <w:t xml:space="preserve">El </w:t>
      </w:r>
      <w:r w:rsidRPr="1797D10D">
        <w:rPr>
          <w:b/>
          <w:lang w:val="en-US"/>
        </w:rPr>
        <w:t>Ministerio de Educación</w:t>
      </w:r>
      <w:r w:rsidRPr="1797D10D">
        <w:rPr>
          <w:lang w:val="en-US"/>
        </w:rPr>
        <w:t xml:space="preserve"> impulsa la creación de un </w:t>
      </w:r>
      <w:r w:rsidRPr="1797D10D">
        <w:rPr>
          <w:b/>
          <w:lang w:val="en-US"/>
        </w:rPr>
        <w:t>sistema nacional unificado</w:t>
      </w:r>
      <w:r w:rsidRPr="1797D10D">
        <w:rPr>
          <w:lang w:val="en-US"/>
        </w:rPr>
        <w:t xml:space="preserve"> para la aplicación y calificación de pruebas estandarizadas en todos los colegios del país. El objetivo es garantizar </w:t>
      </w:r>
      <w:r w:rsidRPr="1797D10D">
        <w:rPr>
          <w:b/>
          <w:lang w:val="en-US"/>
        </w:rPr>
        <w:t>equidad, transparencia y trazabilidad</w:t>
      </w:r>
      <w:r w:rsidRPr="1797D10D">
        <w:rPr>
          <w:lang w:val="en-US"/>
        </w:rPr>
        <w:t xml:space="preserve"> en los procesos de evaluación, permitiendo comparar resultados entre instituciones, profesores y estudiantes de manera objetiva y consistente.</w:t>
      </w:r>
    </w:p>
    <w:p w14:paraId="2A1BF12E" w14:textId="77777777" w:rsidR="00A82A52" w:rsidRPr="00E807FD" w:rsidRDefault="00A82A52" w:rsidP="00A82A52">
      <w:pPr>
        <w:spacing w:before="100" w:beforeAutospacing="1" w:after="100" w:afterAutospacing="1"/>
      </w:pPr>
      <w:r w:rsidRPr="1797D10D">
        <w:rPr>
          <w:lang w:val="en-US"/>
        </w:rPr>
        <w:t>El sistema deberá dar servicio a:</w:t>
      </w:r>
    </w:p>
    <w:p w14:paraId="0D003826" w14:textId="77777777" w:rsidR="00A82A52" w:rsidRPr="00E807FD" w:rsidRDefault="00A82A52" w:rsidP="00974371">
      <w:pPr>
        <w:numPr>
          <w:ilvl w:val="0"/>
          <w:numId w:val="22"/>
        </w:numPr>
        <w:spacing w:before="100" w:beforeAutospacing="1" w:after="100" w:afterAutospacing="1"/>
      </w:pPr>
      <w:r w:rsidRPr="1797D10D">
        <w:rPr>
          <w:b/>
          <w:lang w:val="en-US"/>
        </w:rPr>
        <w:t>≈ 40 000 estudiantes</w:t>
      </w:r>
      <w:r w:rsidRPr="1797D10D">
        <w:rPr>
          <w:lang w:val="en-US"/>
        </w:rPr>
        <w:t>, quienes solo podrán presentar las pruebas dentro de los centros de evaluación oficialmente designados, bajo condiciones controladas que preserven la integridad del examen.</w:t>
      </w:r>
    </w:p>
    <w:p w14:paraId="5C76B363" w14:textId="77777777" w:rsidR="00A82A52" w:rsidRPr="00E807FD" w:rsidRDefault="00A82A52" w:rsidP="00974371">
      <w:pPr>
        <w:numPr>
          <w:ilvl w:val="0"/>
          <w:numId w:val="22"/>
        </w:numPr>
        <w:spacing w:before="100" w:beforeAutospacing="1" w:after="100" w:afterAutospacing="1"/>
      </w:pPr>
      <w:r w:rsidRPr="1797D10D">
        <w:rPr>
          <w:b/>
          <w:lang w:val="en-US"/>
        </w:rPr>
        <w:t>≈ 2 000 calificadores</w:t>
      </w:r>
      <w:r w:rsidRPr="1797D10D">
        <w:rPr>
          <w:lang w:val="en-US"/>
        </w:rPr>
        <w:t>, responsables de ingresar manualmente las notas de las preguntas de respuesta corta y ensayos.</w:t>
      </w:r>
    </w:p>
    <w:p w14:paraId="50CCD5E6" w14:textId="77777777" w:rsidR="00A82A52" w:rsidRPr="00E807FD" w:rsidRDefault="00A82A52" w:rsidP="00974371">
      <w:pPr>
        <w:numPr>
          <w:ilvl w:val="0"/>
          <w:numId w:val="22"/>
        </w:numPr>
        <w:spacing w:before="100" w:beforeAutospacing="1" w:after="100" w:afterAutospacing="1"/>
      </w:pPr>
      <w:r w:rsidRPr="1797D10D">
        <w:rPr>
          <w:b/>
          <w:lang w:val="en-US"/>
        </w:rPr>
        <w:t>≈ 50 administradores</w:t>
      </w:r>
      <w:r w:rsidRPr="1797D10D">
        <w:rPr>
          <w:lang w:val="en-US"/>
        </w:rPr>
        <w:t>, encargados de la gestión operativa y el soporte del sistema.</w:t>
      </w:r>
    </w:p>
    <w:p w14:paraId="5D36B8D6" w14:textId="77777777" w:rsidR="00A82A52" w:rsidRPr="00E807FD" w:rsidRDefault="00A82A52" w:rsidP="00A82A52">
      <w:pPr>
        <w:spacing w:before="100" w:beforeAutospacing="1" w:after="100" w:afterAutospacing="1"/>
      </w:pPr>
      <w:r w:rsidRPr="1797D10D">
        <w:rPr>
          <w:lang w:val="en-US"/>
        </w:rPr>
        <w:t xml:space="preserve">Las pruebas incluirán preguntas de </w:t>
      </w:r>
      <w:r w:rsidRPr="1797D10D">
        <w:rPr>
          <w:b/>
          <w:lang w:val="en-US"/>
        </w:rPr>
        <w:t>selección múltiple, respuesta corta y ensayos</w:t>
      </w:r>
      <w:r w:rsidRPr="1797D10D">
        <w:rPr>
          <w:lang w:val="en-US"/>
        </w:rPr>
        <w:t>. El sistema deberá consolidar los resultados nacionales en un repositorio único que permita emitir reportes detallados sobre qué estudiantes presentaron la prueba y qué puntaje obtuvieron.</w:t>
      </w:r>
    </w:p>
    <w:p w14:paraId="0C1EBCF6" w14:textId="1649E8A5" w:rsidR="00A82A52" w:rsidRPr="00E807FD" w:rsidRDefault="00A82A52" w:rsidP="00A82A52">
      <w:pPr>
        <w:spacing w:before="100" w:beforeAutospacing="1" w:after="100" w:afterAutospacing="1"/>
      </w:pPr>
      <w:r w:rsidRPr="1797D10D">
        <w:rPr>
          <w:lang w:val="en-US"/>
        </w:rPr>
        <w:t xml:space="preserve">Cualquier modificación a las calificaciones requerirá la aprobación de </w:t>
      </w:r>
      <w:r w:rsidRPr="1797D10D">
        <w:rPr>
          <w:b/>
          <w:lang w:val="en-US"/>
        </w:rPr>
        <w:t>tres entidades gubernamentales</w:t>
      </w:r>
      <w:r w:rsidRPr="1797D10D">
        <w:rPr>
          <w:lang w:val="en-US"/>
        </w:rPr>
        <w:t xml:space="preserve">, asegurando un estricto control de calidad y legitimidad de los resultados. Además, el proyecto debe gestionar su presupuesto de manera justificable cada año fiscal. Dado </w:t>
      </w:r>
      <w:r w:rsidRPr="1797D10D">
        <w:rPr>
          <w:lang w:val="en-US"/>
        </w:rPr>
        <w:lastRenderedPageBreak/>
        <w:t xml:space="preserve">que el país </w:t>
      </w:r>
      <w:r w:rsidRPr="1797D10D">
        <w:rPr>
          <w:b/>
          <w:lang w:val="en-US"/>
        </w:rPr>
        <w:t>no cuenta con infraestructura propia de hosting</w:t>
      </w:r>
      <w:r w:rsidRPr="1797D10D">
        <w:rPr>
          <w:lang w:val="en-US"/>
        </w:rPr>
        <w:t>, se recurre a un proveedor externo; por ello, el modelo de costos operativos deberá ser transparente, escalable y sujeto a revisión periódica.</w:t>
      </w:r>
    </w:p>
    <w:p w14:paraId="5B5FAD66" w14:textId="55A931FD" w:rsidR="00D62B6A" w:rsidRPr="00E807FD" w:rsidRDefault="00DF0529" w:rsidP="00E03A02">
      <w:pPr>
        <w:pStyle w:val="Heading2"/>
        <w:numPr>
          <w:ilvl w:val="1"/>
          <w:numId w:val="1"/>
        </w:numPr>
        <w:jc w:val="both"/>
        <w:rPr>
          <w:rFonts w:ascii="Times New Roman" w:eastAsia="MS Mincho" w:hAnsi="Times New Roman"/>
          <w:i w:val="0"/>
          <w:lang w:val="es-ES" w:eastAsia="ja-JP"/>
        </w:rPr>
      </w:pPr>
      <w:bookmarkStart w:id="5" w:name="_Toc198742827"/>
      <w:r w:rsidRPr="00E807FD">
        <w:rPr>
          <w:rFonts w:ascii="Times New Roman" w:eastAsia="MS Mincho" w:hAnsi="Times New Roman"/>
          <w:i w:val="0"/>
          <w:lang w:val="es-ES" w:eastAsia="ja-JP"/>
        </w:rPr>
        <w:t>Participantes Claves</w:t>
      </w:r>
      <w:bookmarkEnd w:id="5"/>
    </w:p>
    <w:p w14:paraId="008C111A" w14:textId="77777777" w:rsidR="008C139D" w:rsidRPr="00E807FD" w:rsidRDefault="00DF0529" w:rsidP="008C139D">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Arquitecto de Software</w:t>
      </w:r>
    </w:p>
    <w:p w14:paraId="6B724DF1" w14:textId="77777777" w:rsidR="002C6782" w:rsidRPr="00E807FD" w:rsidRDefault="00610A8F" w:rsidP="004A56AC">
      <w:pPr>
        <w:rPr>
          <w:lang w:val="es-ES" w:eastAsia="ja-JP"/>
        </w:rPr>
      </w:pPr>
      <w:r w:rsidRPr="00E807FD">
        <w:rPr>
          <w:rFonts w:hint="cs"/>
          <w:lang w:eastAsia="ja-JP"/>
        </w:rPr>
        <w:t xml:space="preserve">El Arquitecto de Software es responsable del diseño técnico del sistema "Alcanzando la Nota", definiendo la estructura </w:t>
      </w:r>
      <w:proofErr w:type="spellStart"/>
      <w:r w:rsidRPr="00E807FD">
        <w:rPr>
          <w:rFonts w:hint="cs"/>
          <w:lang w:eastAsia="ja-JP"/>
        </w:rPr>
        <w:t>serverless</w:t>
      </w:r>
      <w:proofErr w:type="spellEnd"/>
      <w:r w:rsidRPr="00E807FD">
        <w:rPr>
          <w:rFonts w:hint="cs"/>
          <w:lang w:eastAsia="ja-JP"/>
        </w:rPr>
        <w:t xml:space="preserve"> en AWS y los patrones arquitectónicos que cumplirán con los requisitos funcionales y no funcionales. Establece las estrategias técnicas para los tres modos de ejecución de exámenes, supervisa el diseño del flujo de aprobación de notas y define las prácticas de </w:t>
      </w:r>
      <w:proofErr w:type="spellStart"/>
      <w:r w:rsidRPr="00E807FD">
        <w:rPr>
          <w:rFonts w:hint="cs"/>
          <w:lang w:eastAsia="ja-JP"/>
        </w:rPr>
        <w:t>IaC</w:t>
      </w:r>
      <w:proofErr w:type="spellEnd"/>
      <w:r w:rsidRPr="00E807FD">
        <w:rPr>
          <w:rFonts w:hint="cs"/>
          <w:lang w:eastAsia="ja-JP"/>
        </w:rPr>
        <w:t xml:space="preserve"> y CI/CD. Evalúa y mitiga riesgos técnicos relacionados con disponibilidad y seguridad.</w:t>
      </w:r>
      <w:r w:rsidR="008C139D" w:rsidRPr="00E807FD">
        <w:rPr>
          <w:lang w:val="es-ES" w:eastAsia="ja-JP"/>
        </w:rPr>
        <w:t xml:space="preserve"> </w:t>
      </w:r>
    </w:p>
    <w:p w14:paraId="6F8AA9C5" w14:textId="2CFFC697" w:rsidR="002C6782" w:rsidRPr="00E807FD" w:rsidRDefault="002C6782" w:rsidP="002C678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Gerente de Proyecto</w:t>
      </w:r>
    </w:p>
    <w:p w14:paraId="359FCC46" w14:textId="77777777" w:rsidR="002C6782" w:rsidRPr="00E807FD" w:rsidRDefault="002C6782" w:rsidP="004A56AC">
      <w:pPr>
        <w:rPr>
          <w:lang w:eastAsia="ja-JP"/>
        </w:rPr>
      </w:pPr>
      <w:r w:rsidRPr="00E807FD">
        <w:rPr>
          <w:rFonts w:hint="cs"/>
          <w:lang w:eastAsia="ja-JP"/>
        </w:rPr>
        <w:t xml:space="preserve">El Gerente de Proyecto coordina la planificación, ejecución y monitoreo de todas las actividades del proyecto, actuando como enlace principal entre DJG </w:t>
      </w:r>
      <w:proofErr w:type="spellStart"/>
      <w:r w:rsidRPr="00E807FD">
        <w:rPr>
          <w:rFonts w:hint="cs"/>
          <w:lang w:eastAsia="ja-JP"/>
        </w:rPr>
        <w:t>Tech</w:t>
      </w:r>
      <w:proofErr w:type="spellEnd"/>
      <w:r w:rsidRPr="00E807FD">
        <w:rPr>
          <w:rFonts w:hint="cs"/>
          <w:lang w:eastAsia="ja-JP"/>
        </w:rPr>
        <w:t xml:space="preserve"> y el Ministerio de Educación. Gestiona el cronograma, presupuesto y recursos, asegurando el cumplimiento de plazos y la calidad del entregable. Es responsable de identificar riesgos, implementar medidas de mitigación y facilitar la comunicación efectiva entre todos los interesados.</w:t>
      </w:r>
    </w:p>
    <w:p w14:paraId="4E6C6DE0" w14:textId="05D09213" w:rsidR="002C6782" w:rsidRPr="00E807FD" w:rsidRDefault="002C6782" w:rsidP="002C678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Líder de Desarrollo</w:t>
      </w:r>
    </w:p>
    <w:p w14:paraId="25E8719A" w14:textId="6B0BFB29" w:rsidR="00DA1C8D" w:rsidRPr="00E807FD" w:rsidRDefault="002C6782">
      <w:r w:rsidRPr="00E807FD">
        <w:rPr>
          <w:rFonts w:hint="cs"/>
          <w:lang w:val="en-US"/>
        </w:rPr>
        <w:t>El Líder de Desarrollo supervisa la implementación técnica del sistema según las especificaciones arquitectónicas. Dirige al equipo de desarrolladores, establece estándares de codificación, realiza revisiones de código y garantiza la calidad técnica de la solución. Trabaja estrechamente con el Arquitecto para materializar el diseño y resolver desafíos técnicos durante la implementación de los microservicios y componentes event-driven.</w:t>
      </w:r>
    </w:p>
    <w:p w14:paraId="4FC236EC" w14:textId="1E93C48F" w:rsidR="002C6782" w:rsidRPr="00E807FD" w:rsidRDefault="002C6782" w:rsidP="002C678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Especialista en DevOps/SRE</w:t>
      </w:r>
    </w:p>
    <w:p w14:paraId="68C1D559" w14:textId="77777777" w:rsidR="002C6782" w:rsidRPr="00E807FD" w:rsidRDefault="002C6782" w:rsidP="004A56AC">
      <w:r w:rsidRPr="00E807FD">
        <w:rPr>
          <w:rFonts w:hint="cs"/>
          <w:lang w:val="en-US"/>
        </w:rPr>
        <w:t>El Especialista en DevOps/SRE implementa la infraestructura como código, configura los pipelines de CI/CD y establece los sistemas de monitoreo para garantizar el SLA de 99.9% durante las ventanas de evaluación. Es responsable de las estrategias de despliegue canary, las configuraciones de auto-scaling y la implementación de las tácticas de disponibilidad como réplicas multi-AZ y health-checks.</w:t>
      </w:r>
    </w:p>
    <w:p w14:paraId="6F229A76" w14:textId="37248F49" w:rsidR="002C6782" w:rsidRPr="00E807FD" w:rsidRDefault="002C6782" w:rsidP="002C678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Especialista en Seguridad</w:t>
      </w:r>
    </w:p>
    <w:p w14:paraId="4F893882" w14:textId="6A3B24A7" w:rsidR="002C6782" w:rsidRPr="00E807FD" w:rsidRDefault="002C6782" w:rsidP="004A56AC">
      <w:r w:rsidRPr="00E807FD">
        <w:rPr>
          <w:rFonts w:hint="cs"/>
          <w:lang w:val="en-US"/>
        </w:rPr>
        <w:t>El Especialista en Seguridad diseña e implementa los controles de seguridad del sistema, incluyendo el cifrado en tránsito/reposo con KMS, la configuración de IAM con roles granulares, la autenticación MFA y los mecanismos de attestation para dispositivos cliente. Realiza evaluaciones de vulnerabilidades, supervisa el cumplimiento normativo y asegura la protección de los datos sensibles de estudiantes y calificaciones.</w:t>
      </w:r>
    </w:p>
    <w:p w14:paraId="33154EDD" w14:textId="6957273D" w:rsidR="002C6782" w:rsidRPr="00E807FD" w:rsidRDefault="002C6782" w:rsidP="002C678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Analista de Negocios/Requisitos</w:t>
      </w:r>
    </w:p>
    <w:p w14:paraId="537F4A9A" w14:textId="77777777" w:rsidR="002C6782" w:rsidRPr="00E807FD" w:rsidRDefault="002C6782" w:rsidP="004A56AC">
      <w:r w:rsidRPr="00E807FD">
        <w:rPr>
          <w:rFonts w:hint="cs"/>
          <w:lang w:val="en-US"/>
        </w:rPr>
        <w:t xml:space="preserve">El Analista de Negocios actúa como puente entre los requisitos educativos del Ministerio y las especificaciones técnicas. Recopila, documenta y valida los requerimientos funcionales y no </w:t>
      </w:r>
      <w:r w:rsidRPr="00E807FD">
        <w:rPr>
          <w:rFonts w:hint="cs"/>
          <w:lang w:val="en-US"/>
        </w:rPr>
        <w:lastRenderedPageBreak/>
        <w:t>funcionales, asegurando que la solución responda a las necesidades reales de los calificadores, estudiantes y administradores. Elabora historias de usuario detalladas y criterios de aceptación para los distintos componentes del sistema.</w:t>
      </w:r>
    </w:p>
    <w:p w14:paraId="555DD960" w14:textId="728CC06A" w:rsidR="002C6782" w:rsidRPr="00E807FD" w:rsidRDefault="002C6782" w:rsidP="002C678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Representante del Ministerio de Educación</w:t>
      </w:r>
    </w:p>
    <w:p w14:paraId="0C691324" w14:textId="77777777" w:rsidR="002C6782" w:rsidRPr="00E807FD" w:rsidRDefault="002C6782" w:rsidP="004A56AC">
      <w:r w:rsidRPr="00E807FD">
        <w:rPr>
          <w:rFonts w:hint="cs"/>
          <w:lang w:val="en-US"/>
        </w:rPr>
        <w:t>El Representante del Ministerio aporta el conocimiento del dominio educativo, define las políticas de evaluación y valida que el sistema cumpla con los requisitos pedagógicos y administrativos establecidos. Participa en la toma de decisiones críticas, especialmente en aspectos relacionados con el flujo de aprobación de notas, la generación de reportes y la interpretación de resultados nacionales.</w:t>
      </w:r>
    </w:p>
    <w:p w14:paraId="361008B2" w14:textId="1CBE900E" w:rsidR="002C6782" w:rsidRPr="00E807FD" w:rsidRDefault="002C6782" w:rsidP="002C678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Especialista en UX/UI</w:t>
      </w:r>
    </w:p>
    <w:p w14:paraId="451A4601" w14:textId="052A3432" w:rsidR="00BE151B" w:rsidRPr="00E807FD" w:rsidRDefault="002C6782" w:rsidP="004A56AC">
      <w:r w:rsidRPr="00E807FD">
        <w:rPr>
          <w:rFonts w:hint="cs"/>
          <w:lang w:val="en-US"/>
        </w:rPr>
        <w:t>El Especialista en UX/UI diseña interfaces intuitivas y accesibles para los tres perfiles de usuario (estudiantes, calificadores y administradores). Adapta la experiencia para los diferentes modos de ejecución de exámenes, asegurando consistencia y facilidad de uso independientemente del dispositivo o modalidad. Realiza pruebas de usabilidad y optimiza la interfaz para cumplir con el requisito de latencia menor a 300ms.</w:t>
      </w:r>
    </w:p>
    <w:p w14:paraId="30E3C4B8" w14:textId="77777777" w:rsidR="00DA1C8D" w:rsidRPr="00E807FD" w:rsidRDefault="00DA1C8D">
      <w:pPr>
        <w:rPr>
          <w:rFonts w:eastAsia="MS Mincho"/>
          <w:b/>
          <w:bCs/>
          <w:iCs/>
          <w:sz w:val="28"/>
          <w:szCs w:val="28"/>
          <w:lang w:val="es-ES" w:eastAsia="ja-JP"/>
        </w:rPr>
      </w:pPr>
      <w:bookmarkStart w:id="6" w:name="_Toc198742828"/>
      <w:r w:rsidRPr="00E807FD">
        <w:rPr>
          <w:rFonts w:eastAsia="MS Mincho"/>
          <w:i/>
          <w:lang w:val="es-ES" w:eastAsia="ja-JP"/>
        </w:rPr>
        <w:br w:type="page"/>
      </w:r>
    </w:p>
    <w:p w14:paraId="0709C12B" w14:textId="5F0A802A" w:rsidR="00BE151B" w:rsidRPr="00E807FD" w:rsidRDefault="00BE151B" w:rsidP="00BE151B">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lastRenderedPageBreak/>
        <w:t>Interesados del Proyecto</w:t>
      </w:r>
      <w:bookmarkEnd w:id="6"/>
    </w:p>
    <w:p w14:paraId="1C444206" w14:textId="77777777" w:rsidR="00BE151B" w:rsidRPr="00E807FD" w:rsidRDefault="00BE151B" w:rsidP="00BE151B">
      <w:pPr>
        <w:pStyle w:val="whitespace-normal"/>
      </w:pPr>
      <w:r w:rsidRPr="00E807FD">
        <w:t>El sistema "Alcanzando la Nota" debe satisfacer las necesidades de diversos interesados, cada uno con expectativas específicas y prioridades diferentes:</w:t>
      </w:r>
    </w:p>
    <w:p w14:paraId="42F9C2F9" w14:textId="1BB3C9A9" w:rsidR="00BE151B" w:rsidRPr="00E807FD" w:rsidRDefault="00BE151B" w:rsidP="00BE151B">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 xml:space="preserve">Ministerio de Educación </w:t>
      </w:r>
    </w:p>
    <w:p w14:paraId="01A5AAE3" w14:textId="508CC1F5" w:rsidR="00BE151B" w:rsidRPr="00E807FD" w:rsidRDefault="00BE151B" w:rsidP="00BE151B">
      <w:pPr>
        <w:pStyle w:val="whitespace-normal"/>
      </w:pPr>
      <w:r w:rsidRPr="00E807FD">
        <w:t>Principal stakeholder y patrocinador del proyecto. Sus intereses principales son:</w:t>
      </w:r>
    </w:p>
    <w:p w14:paraId="4B997D9D" w14:textId="77777777" w:rsidR="00BE151B" w:rsidRPr="00E807FD" w:rsidRDefault="00BE151B" w:rsidP="00974371">
      <w:pPr>
        <w:pStyle w:val="whitespace-normal"/>
        <w:numPr>
          <w:ilvl w:val="0"/>
          <w:numId w:val="5"/>
        </w:numPr>
      </w:pPr>
      <w:r w:rsidRPr="00E807FD">
        <w:t>Regulación y estandarización de las evaluaciones a nivel nacional</w:t>
      </w:r>
    </w:p>
    <w:p w14:paraId="5A74BDE3" w14:textId="77777777" w:rsidR="00BE151B" w:rsidRPr="00E807FD" w:rsidRDefault="00BE151B" w:rsidP="00974371">
      <w:pPr>
        <w:pStyle w:val="whitespace-normal"/>
        <w:numPr>
          <w:ilvl w:val="0"/>
          <w:numId w:val="5"/>
        </w:numPr>
      </w:pPr>
      <w:r w:rsidRPr="00E807FD">
        <w:t>Transparencia y auditabilidad en el proceso de calificación</w:t>
      </w:r>
    </w:p>
    <w:p w14:paraId="4BA58834" w14:textId="77777777" w:rsidR="00BE151B" w:rsidRPr="00E807FD" w:rsidRDefault="00BE151B" w:rsidP="00974371">
      <w:pPr>
        <w:pStyle w:val="whitespace-normal"/>
        <w:numPr>
          <w:ilvl w:val="0"/>
          <w:numId w:val="5"/>
        </w:numPr>
      </w:pPr>
      <w:r w:rsidRPr="00E807FD">
        <w:t>Optimización del presupuesto y justificación de costos anuales</w:t>
      </w:r>
    </w:p>
    <w:p w14:paraId="28670B75" w14:textId="77777777" w:rsidR="00BE151B" w:rsidRPr="00E807FD" w:rsidRDefault="00BE151B" w:rsidP="00974371">
      <w:pPr>
        <w:pStyle w:val="whitespace-normal"/>
        <w:numPr>
          <w:ilvl w:val="0"/>
          <w:numId w:val="5"/>
        </w:numPr>
      </w:pPr>
      <w:r w:rsidRPr="00E807FD">
        <w:t>Obtención de métricas educativas confiables para toma de decisiones</w:t>
      </w:r>
    </w:p>
    <w:p w14:paraId="62C97F42" w14:textId="18018D6B" w:rsidR="004A5664" w:rsidRPr="00E807FD" w:rsidRDefault="00BE151B" w:rsidP="004A5664">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 xml:space="preserve">Estudiantes </w:t>
      </w:r>
    </w:p>
    <w:p w14:paraId="142F55CF" w14:textId="718051A8" w:rsidR="00BE151B" w:rsidRPr="00E807FD" w:rsidRDefault="00BE151B" w:rsidP="00BE151B">
      <w:pPr>
        <w:pStyle w:val="whitespace-normal"/>
      </w:pPr>
      <w:r w:rsidRPr="00E807FD">
        <w:t>Usuarios finales primarios del sistema con aproximadamente 40,000 individuos. Sus intereses incluyen:</w:t>
      </w:r>
    </w:p>
    <w:p w14:paraId="76FB928E" w14:textId="77777777" w:rsidR="00BE151B" w:rsidRPr="007D2A2C" w:rsidRDefault="00BE151B" w:rsidP="00974371">
      <w:pPr>
        <w:pStyle w:val="whitespace-normal"/>
        <w:numPr>
          <w:ilvl w:val="0"/>
          <w:numId w:val="6"/>
        </w:numPr>
      </w:pPr>
      <w:r w:rsidRPr="1797D10D">
        <w:rPr>
          <w:rFonts w:hint="cs"/>
        </w:rPr>
        <w:t>Experiencia de usuario intuitiva y accesible</w:t>
      </w:r>
    </w:p>
    <w:p w14:paraId="2C323FCF" w14:textId="77777777" w:rsidR="00BE151B" w:rsidRPr="00E807FD" w:rsidRDefault="00BE151B" w:rsidP="00974371">
      <w:pPr>
        <w:pStyle w:val="whitespace-normal"/>
        <w:numPr>
          <w:ilvl w:val="0"/>
          <w:numId w:val="6"/>
        </w:numPr>
      </w:pPr>
      <w:proofErr w:type="spellStart"/>
      <w:r w:rsidRPr="00E807FD">
        <w:t>Rendimiento</w:t>
      </w:r>
      <w:proofErr w:type="spellEnd"/>
      <w:r w:rsidRPr="00E807FD">
        <w:t xml:space="preserve"> </w:t>
      </w:r>
      <w:proofErr w:type="spellStart"/>
      <w:r w:rsidRPr="00E807FD">
        <w:t>adecuado</w:t>
      </w:r>
      <w:proofErr w:type="spellEnd"/>
      <w:r w:rsidRPr="00E807FD">
        <w:t xml:space="preserve"> sin </w:t>
      </w:r>
      <w:proofErr w:type="spellStart"/>
      <w:r w:rsidRPr="00E807FD">
        <w:t>latencias</w:t>
      </w:r>
      <w:proofErr w:type="spellEnd"/>
      <w:r w:rsidRPr="00E807FD">
        <w:t xml:space="preserve"> excesivas durante los exámenes</w:t>
      </w:r>
    </w:p>
    <w:p w14:paraId="1EC6A32C" w14:textId="77777777" w:rsidR="00BE151B" w:rsidRPr="00E807FD" w:rsidRDefault="00BE151B" w:rsidP="00974371">
      <w:pPr>
        <w:pStyle w:val="whitespace-normal"/>
        <w:numPr>
          <w:ilvl w:val="0"/>
          <w:numId w:val="6"/>
        </w:numPr>
      </w:pPr>
      <w:r w:rsidRPr="00E807FD">
        <w:t>Fiabilidad del sistema para evitar pérdida de respuestas</w:t>
      </w:r>
    </w:p>
    <w:p w14:paraId="456E8096" w14:textId="77777777" w:rsidR="00BE151B" w:rsidRPr="00E807FD" w:rsidRDefault="00BE151B" w:rsidP="00974371">
      <w:pPr>
        <w:pStyle w:val="whitespace-normal"/>
        <w:numPr>
          <w:ilvl w:val="0"/>
          <w:numId w:val="6"/>
        </w:numPr>
      </w:pPr>
      <w:r w:rsidRPr="00E807FD">
        <w:t>Seguridad de sus datos personales y calificaciones</w:t>
      </w:r>
    </w:p>
    <w:p w14:paraId="68A975AD" w14:textId="575056F2" w:rsidR="004A5664" w:rsidRPr="00E807FD" w:rsidRDefault="00BE151B" w:rsidP="004A5664">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 xml:space="preserve">Calificadores </w:t>
      </w:r>
    </w:p>
    <w:p w14:paraId="3B47DDC6" w14:textId="0E9AEE02" w:rsidR="00BE151B" w:rsidRPr="00E807FD" w:rsidRDefault="00BE151B" w:rsidP="00BE151B">
      <w:pPr>
        <w:pStyle w:val="whitespace-normal"/>
      </w:pPr>
      <w:r w:rsidRPr="00E807FD">
        <w:t>Grupo de aproximadamente 2,000 profesionales responsables de evaluar exámenes. Sus intereses son:</w:t>
      </w:r>
    </w:p>
    <w:p w14:paraId="4F13C241" w14:textId="77777777" w:rsidR="00BE151B" w:rsidRPr="00E807FD" w:rsidRDefault="00BE151B" w:rsidP="00974371">
      <w:pPr>
        <w:pStyle w:val="whitespace-normal"/>
        <w:numPr>
          <w:ilvl w:val="0"/>
          <w:numId w:val="7"/>
        </w:numPr>
      </w:pPr>
      <w:r w:rsidRPr="00E807FD">
        <w:t>Herramientas eficientes para la calificación de respuestas abiertas</w:t>
      </w:r>
    </w:p>
    <w:p w14:paraId="441022D6" w14:textId="77777777" w:rsidR="00BE151B" w:rsidRPr="00E807FD" w:rsidRDefault="00BE151B" w:rsidP="00974371">
      <w:pPr>
        <w:pStyle w:val="whitespace-normal"/>
        <w:numPr>
          <w:ilvl w:val="0"/>
          <w:numId w:val="7"/>
        </w:numPr>
      </w:pPr>
      <w:r w:rsidRPr="00E807FD">
        <w:t>Seguridad y trazabilidad en el proceso de asignación de notas</w:t>
      </w:r>
    </w:p>
    <w:p w14:paraId="3A1542CF" w14:textId="77777777" w:rsidR="00BE151B" w:rsidRPr="00E807FD" w:rsidRDefault="00BE151B" w:rsidP="00974371">
      <w:pPr>
        <w:pStyle w:val="whitespace-normal"/>
        <w:numPr>
          <w:ilvl w:val="0"/>
          <w:numId w:val="7"/>
        </w:numPr>
      </w:pPr>
      <w:r w:rsidRPr="00E807FD">
        <w:t>Interfaces productivas que optimicen su trabajo</w:t>
      </w:r>
    </w:p>
    <w:p w14:paraId="5CB0DB96" w14:textId="77777777" w:rsidR="00BE151B" w:rsidRPr="00E807FD" w:rsidRDefault="00BE151B" w:rsidP="00974371">
      <w:pPr>
        <w:pStyle w:val="whitespace-normal"/>
        <w:numPr>
          <w:ilvl w:val="0"/>
          <w:numId w:val="7"/>
        </w:numPr>
      </w:pPr>
      <w:r w:rsidRPr="00E807FD">
        <w:t>Confiabilidad en el almacenamiento y procesamiento de calificaciones</w:t>
      </w:r>
    </w:p>
    <w:p w14:paraId="5C3D2DFF" w14:textId="366F1192" w:rsidR="004A5664" w:rsidRPr="00E807FD" w:rsidRDefault="00BE151B" w:rsidP="004A5664">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 xml:space="preserve">Administradores </w:t>
      </w:r>
    </w:p>
    <w:p w14:paraId="07E4E1E9" w14:textId="489D7924" w:rsidR="00BE151B" w:rsidRPr="00E807FD" w:rsidRDefault="00BE151B" w:rsidP="00BE151B">
      <w:pPr>
        <w:pStyle w:val="whitespace-normal"/>
      </w:pPr>
      <w:r w:rsidRPr="00E807FD">
        <w:t>Grupo de aproximadamente 50 personas encargadas de gestionar el sistema. Sus intereses incluyen:</w:t>
      </w:r>
    </w:p>
    <w:p w14:paraId="72BB6801" w14:textId="77777777" w:rsidR="00BE151B" w:rsidRPr="00E807FD" w:rsidRDefault="00BE151B" w:rsidP="00974371">
      <w:pPr>
        <w:pStyle w:val="whitespace-normal"/>
        <w:numPr>
          <w:ilvl w:val="0"/>
          <w:numId w:val="8"/>
        </w:numPr>
      </w:pPr>
      <w:r w:rsidRPr="00E807FD">
        <w:t>Herramientas efectivas para operaciones y monitoreo</w:t>
      </w:r>
    </w:p>
    <w:p w14:paraId="1A91EFB1" w14:textId="77777777" w:rsidR="00BE151B" w:rsidRPr="00E807FD" w:rsidRDefault="00BE151B" w:rsidP="00974371">
      <w:pPr>
        <w:pStyle w:val="whitespace-normal"/>
        <w:numPr>
          <w:ilvl w:val="0"/>
          <w:numId w:val="8"/>
        </w:numPr>
      </w:pPr>
      <w:r w:rsidRPr="00E807FD">
        <w:t>Capacidad para generar reportes detallados</w:t>
      </w:r>
    </w:p>
    <w:p w14:paraId="6BA52068" w14:textId="77777777" w:rsidR="00BE151B" w:rsidRPr="00E807FD" w:rsidRDefault="00BE151B" w:rsidP="00974371">
      <w:pPr>
        <w:pStyle w:val="whitespace-normal"/>
        <w:numPr>
          <w:ilvl w:val="0"/>
          <w:numId w:val="8"/>
        </w:numPr>
      </w:pPr>
      <w:r w:rsidRPr="00E807FD">
        <w:t>Funcionalidades de administración de usuarios y sedes</w:t>
      </w:r>
    </w:p>
    <w:p w14:paraId="38D91E15" w14:textId="77777777" w:rsidR="00BE151B" w:rsidRPr="00E807FD" w:rsidRDefault="00BE151B" w:rsidP="00974371">
      <w:pPr>
        <w:pStyle w:val="whitespace-normal"/>
        <w:numPr>
          <w:ilvl w:val="0"/>
          <w:numId w:val="8"/>
        </w:numPr>
      </w:pPr>
      <w:r w:rsidRPr="00E807FD">
        <w:t>Mantenibilidad del sistema a largo plazo</w:t>
      </w:r>
    </w:p>
    <w:p w14:paraId="3C2E305D" w14:textId="77777777" w:rsidR="00DA1C8D" w:rsidRPr="00E807FD" w:rsidRDefault="00DA1C8D">
      <w:pPr>
        <w:rPr>
          <w:rFonts w:eastAsia="MS Mincho"/>
          <w:b/>
          <w:spacing w:val="-5"/>
          <w:lang w:val="es-ES" w:eastAsia="ja-JP"/>
        </w:rPr>
      </w:pPr>
      <w:r w:rsidRPr="00E807FD">
        <w:rPr>
          <w:b/>
          <w:lang w:val="es-ES" w:eastAsia="ja-JP"/>
        </w:rPr>
        <w:br w:type="page"/>
      </w:r>
    </w:p>
    <w:p w14:paraId="196C76B5" w14:textId="2CFE8B2E" w:rsidR="004A5664" w:rsidRPr="00E807FD" w:rsidRDefault="00BE151B" w:rsidP="004A5664">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lastRenderedPageBreak/>
        <w:t xml:space="preserve">Equipo TI/DevOps </w:t>
      </w:r>
    </w:p>
    <w:p w14:paraId="7C63DF78" w14:textId="471F5E2B" w:rsidR="00BE151B" w:rsidRPr="00E807FD" w:rsidRDefault="00BE151B" w:rsidP="00BE151B">
      <w:pPr>
        <w:pStyle w:val="whitespace-normal"/>
      </w:pPr>
      <w:r w:rsidRPr="00E807FD">
        <w:t>Personal técnico responsable del mantenimiento y operación del sistema. Sus intereses son:</w:t>
      </w:r>
    </w:p>
    <w:p w14:paraId="1E81089D" w14:textId="77777777" w:rsidR="00BE151B" w:rsidRPr="00E807FD" w:rsidRDefault="00BE151B" w:rsidP="00974371">
      <w:pPr>
        <w:pStyle w:val="whitespace-normal"/>
        <w:numPr>
          <w:ilvl w:val="0"/>
          <w:numId w:val="9"/>
        </w:numPr>
      </w:pPr>
      <w:r w:rsidRPr="00E807FD">
        <w:t>Infraestructura como código para facilitar despliegues</w:t>
      </w:r>
    </w:p>
    <w:p w14:paraId="573438D7" w14:textId="77777777" w:rsidR="00BE151B" w:rsidRPr="00E807FD" w:rsidRDefault="00BE151B" w:rsidP="00974371">
      <w:pPr>
        <w:pStyle w:val="whitespace-normal"/>
        <w:numPr>
          <w:ilvl w:val="0"/>
          <w:numId w:val="9"/>
        </w:numPr>
      </w:pPr>
      <w:r w:rsidRPr="00E807FD">
        <w:t>Sistemas de monitoreo y alertas efectivos</w:t>
      </w:r>
    </w:p>
    <w:p w14:paraId="097566BA" w14:textId="77777777" w:rsidR="00BE151B" w:rsidRPr="00E807FD" w:rsidRDefault="00BE151B" w:rsidP="00974371">
      <w:pPr>
        <w:pStyle w:val="whitespace-normal"/>
        <w:numPr>
          <w:ilvl w:val="0"/>
          <w:numId w:val="9"/>
        </w:numPr>
      </w:pPr>
      <w:r w:rsidRPr="00E807FD">
        <w:t>Capacidad de escalar recursos según demanda</w:t>
      </w:r>
    </w:p>
    <w:p w14:paraId="77F2A025" w14:textId="77777777" w:rsidR="00BE151B" w:rsidRPr="00E807FD" w:rsidRDefault="00BE151B" w:rsidP="00974371">
      <w:pPr>
        <w:pStyle w:val="whitespace-normal"/>
        <w:numPr>
          <w:ilvl w:val="0"/>
          <w:numId w:val="9"/>
        </w:numPr>
      </w:pPr>
      <w:r w:rsidRPr="00E807FD">
        <w:t>Seguridad de la infraestructura y los datos</w:t>
      </w:r>
    </w:p>
    <w:p w14:paraId="1CE82BED" w14:textId="31289D04" w:rsidR="004A5664" w:rsidRPr="00E807FD" w:rsidRDefault="00BE151B" w:rsidP="004A5664">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Proveedor de hosting (AWS)</w:t>
      </w:r>
    </w:p>
    <w:p w14:paraId="31F69C96" w14:textId="3B829DB0" w:rsidR="00BE151B" w:rsidRPr="00E807FD" w:rsidRDefault="00BE151B" w:rsidP="00BE151B">
      <w:pPr>
        <w:pStyle w:val="whitespace-normal"/>
      </w:pPr>
      <w:r w:rsidRPr="00E807FD">
        <w:t>Socio tecnológico que proporciona la infraestructura cloud. Sus intereses incluyen:</w:t>
      </w:r>
    </w:p>
    <w:p w14:paraId="5CE1E49B" w14:textId="77777777" w:rsidR="00BE151B" w:rsidRPr="00E807FD" w:rsidRDefault="00BE151B" w:rsidP="00974371">
      <w:pPr>
        <w:pStyle w:val="whitespace-normal"/>
        <w:numPr>
          <w:ilvl w:val="0"/>
          <w:numId w:val="10"/>
        </w:numPr>
      </w:pPr>
      <w:r w:rsidRPr="00E807FD">
        <w:t>Cumplimiento de los SLAs establecidos</w:t>
      </w:r>
    </w:p>
    <w:p w14:paraId="610BFE66" w14:textId="77777777" w:rsidR="00BE151B" w:rsidRPr="00E807FD" w:rsidRDefault="00BE151B" w:rsidP="00974371">
      <w:pPr>
        <w:pStyle w:val="whitespace-normal"/>
        <w:numPr>
          <w:ilvl w:val="0"/>
          <w:numId w:val="10"/>
        </w:numPr>
      </w:pPr>
      <w:r w:rsidRPr="00E807FD">
        <w:t>Optimización de costos y recursos</w:t>
      </w:r>
    </w:p>
    <w:p w14:paraId="242B8512" w14:textId="77777777" w:rsidR="00BE151B" w:rsidRPr="00E807FD" w:rsidRDefault="00BE151B" w:rsidP="00974371">
      <w:pPr>
        <w:pStyle w:val="whitespace-normal"/>
        <w:numPr>
          <w:ilvl w:val="0"/>
          <w:numId w:val="10"/>
        </w:numPr>
      </w:pPr>
      <w:r w:rsidRPr="00E807FD">
        <w:t>Implementación siguiendo buenas prácticas cloud</w:t>
      </w:r>
    </w:p>
    <w:p w14:paraId="70388B75" w14:textId="043575B0" w:rsidR="00BE151B" w:rsidRPr="00E807FD" w:rsidRDefault="00BE151B" w:rsidP="00974371">
      <w:pPr>
        <w:pStyle w:val="whitespace-normal"/>
        <w:numPr>
          <w:ilvl w:val="0"/>
          <w:numId w:val="10"/>
        </w:numPr>
      </w:pPr>
      <w:r w:rsidRPr="00E807FD">
        <w:t>Seguridad de la plataforma</w:t>
      </w:r>
    </w:p>
    <w:p w14:paraId="1D167D80" w14:textId="4DF9C5F6" w:rsidR="00A82A52" w:rsidRPr="00E807FD" w:rsidRDefault="00A82A52" w:rsidP="00A82A52">
      <w:pPr>
        <w:pStyle w:val="Heading1"/>
        <w:numPr>
          <w:ilvl w:val="0"/>
          <w:numId w:val="1"/>
        </w:numPr>
        <w:jc w:val="both"/>
        <w:rPr>
          <w:rFonts w:ascii="Times New Roman" w:eastAsia="Batang" w:hAnsi="Times New Roman"/>
          <w:sz w:val="36"/>
          <w:szCs w:val="36"/>
          <w:lang w:val="es-ES" w:eastAsia="ko-KR"/>
        </w:rPr>
      </w:pPr>
      <w:r w:rsidRPr="00E807FD">
        <w:rPr>
          <w:rFonts w:ascii="Times New Roman" w:eastAsia="Batang" w:hAnsi="Times New Roman"/>
          <w:sz w:val="36"/>
          <w:szCs w:val="36"/>
          <w:lang w:val="es-ES" w:eastAsia="ko-KR"/>
        </w:rPr>
        <w:t>Requerimientos</w:t>
      </w:r>
    </w:p>
    <w:p w14:paraId="5E5FFE59" w14:textId="7934D620" w:rsidR="00A82A52" w:rsidRPr="00E807FD" w:rsidRDefault="00A82A52" w:rsidP="00A82A52">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t>Requerimientos Funcionales</w:t>
      </w:r>
      <w:r w:rsidR="00940204" w:rsidRPr="00E807FD">
        <w:rPr>
          <w:rFonts w:ascii="Times New Roman" w:eastAsia="MS Mincho" w:hAnsi="Times New Roman"/>
          <w:i w:val="0"/>
          <w:lang w:val="es-ES" w:eastAsia="ja-JP"/>
        </w:rPr>
        <w:t xml:space="preserve"> (RF)</w:t>
      </w:r>
    </w:p>
    <w:tbl>
      <w:tblPr>
        <w:tblStyle w:val="GridTable2"/>
        <w:tblW w:w="0" w:type="auto"/>
        <w:tblLook w:val="04A0" w:firstRow="1" w:lastRow="0" w:firstColumn="1" w:lastColumn="0" w:noHBand="0" w:noVBand="1"/>
      </w:tblPr>
      <w:tblGrid>
        <w:gridCol w:w="993"/>
        <w:gridCol w:w="4134"/>
        <w:gridCol w:w="4233"/>
      </w:tblGrid>
      <w:tr w:rsidR="00A82A52" w:rsidRPr="00E807FD" w14:paraId="0D07CFE4" w14:textId="77777777" w:rsidTr="00A82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202A13A9" w14:textId="77777777" w:rsidR="00A82A52" w:rsidRPr="00E807FD" w:rsidRDefault="00A82A52" w:rsidP="00A82A52">
            <w:pPr>
              <w:jc w:val="center"/>
              <w:rPr>
                <w:sz w:val="22"/>
                <w:szCs w:val="22"/>
              </w:rPr>
            </w:pPr>
            <w:r w:rsidRPr="00E807FD">
              <w:rPr>
                <w:sz w:val="22"/>
                <w:szCs w:val="22"/>
              </w:rPr>
              <w:t>ID</w:t>
            </w:r>
          </w:p>
        </w:tc>
        <w:tc>
          <w:tcPr>
            <w:tcW w:w="4134" w:type="dxa"/>
            <w:hideMark/>
          </w:tcPr>
          <w:p w14:paraId="0940EF4C" w14:textId="77777777" w:rsidR="00A82A52" w:rsidRPr="00E807FD" w:rsidRDefault="00A82A52" w:rsidP="00A82A52">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Descripción</w:t>
            </w:r>
          </w:p>
        </w:tc>
        <w:tc>
          <w:tcPr>
            <w:tcW w:w="0" w:type="auto"/>
            <w:hideMark/>
          </w:tcPr>
          <w:p w14:paraId="1B28F33B" w14:textId="77777777" w:rsidR="00A82A52" w:rsidRPr="00E807FD" w:rsidRDefault="00A82A52" w:rsidP="00A82A52">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Observaciones Críticas / Posibles Riesgos</w:t>
            </w:r>
          </w:p>
        </w:tc>
      </w:tr>
      <w:tr w:rsidR="00A82A52" w:rsidRPr="00E807FD" w14:paraId="3FD4B5F5" w14:textId="77777777" w:rsidTr="00A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7FBF0CCE" w14:textId="77777777" w:rsidR="00A82A52" w:rsidRPr="00E807FD" w:rsidRDefault="00A82A52" w:rsidP="00A82A52">
            <w:pPr>
              <w:rPr>
                <w:sz w:val="22"/>
                <w:szCs w:val="22"/>
              </w:rPr>
            </w:pPr>
            <w:r w:rsidRPr="00E807FD">
              <w:rPr>
                <w:sz w:val="22"/>
                <w:szCs w:val="22"/>
              </w:rPr>
              <w:t>RF-01</w:t>
            </w:r>
          </w:p>
        </w:tc>
        <w:tc>
          <w:tcPr>
            <w:tcW w:w="4134" w:type="dxa"/>
            <w:hideMark/>
          </w:tcPr>
          <w:p w14:paraId="5F5B36C4"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b/>
                <w:sz w:val="22"/>
                <w:szCs w:val="22"/>
                <w:lang w:val="en-US"/>
              </w:rPr>
              <w:t>Gestión de usuarios</w:t>
            </w:r>
            <w:r w:rsidRPr="1797D10D">
              <w:rPr>
                <w:sz w:val="22"/>
                <w:szCs w:val="22"/>
                <w:lang w:val="en-US"/>
              </w:rPr>
              <w:t>: Alta, baja y actualización de estudiantes, calificadores y administradores, con perfiles y permisos diferenciados.</w:t>
            </w:r>
          </w:p>
        </w:tc>
        <w:tc>
          <w:tcPr>
            <w:tcW w:w="0" w:type="auto"/>
            <w:hideMark/>
          </w:tcPr>
          <w:p w14:paraId="4950E7AD"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Asume que todos los datos personales pueden ser gestionados en línea; podría requerirse sincronización con registros ministeriales externos.</w:t>
            </w:r>
          </w:p>
        </w:tc>
      </w:tr>
      <w:tr w:rsidR="00A82A52" w:rsidRPr="00E807FD" w14:paraId="5847236B" w14:textId="77777777" w:rsidTr="00A82A52">
        <w:tc>
          <w:tcPr>
            <w:cnfStyle w:val="001000000000" w:firstRow="0" w:lastRow="0" w:firstColumn="1" w:lastColumn="0" w:oddVBand="0" w:evenVBand="0" w:oddHBand="0" w:evenHBand="0" w:firstRowFirstColumn="0" w:firstRowLastColumn="0" w:lastRowFirstColumn="0" w:lastRowLastColumn="0"/>
            <w:tcW w:w="993" w:type="dxa"/>
            <w:hideMark/>
          </w:tcPr>
          <w:p w14:paraId="5E55573C" w14:textId="77777777" w:rsidR="00A82A52" w:rsidRPr="00E807FD" w:rsidRDefault="00A82A52" w:rsidP="00A82A52">
            <w:pPr>
              <w:rPr>
                <w:sz w:val="22"/>
                <w:szCs w:val="22"/>
              </w:rPr>
            </w:pPr>
            <w:r w:rsidRPr="00E807FD">
              <w:rPr>
                <w:sz w:val="22"/>
                <w:szCs w:val="22"/>
              </w:rPr>
              <w:t>RF-02</w:t>
            </w:r>
          </w:p>
        </w:tc>
        <w:tc>
          <w:tcPr>
            <w:tcW w:w="4134" w:type="dxa"/>
            <w:hideMark/>
          </w:tcPr>
          <w:p w14:paraId="0B0093D5"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b/>
                <w:sz w:val="22"/>
                <w:szCs w:val="22"/>
                <w:lang w:val="en-US"/>
              </w:rPr>
              <w:t>Planificación de convocatorias</w:t>
            </w:r>
            <w:r w:rsidRPr="1797D10D">
              <w:rPr>
                <w:sz w:val="22"/>
                <w:szCs w:val="22"/>
                <w:lang w:val="en-US"/>
              </w:rPr>
              <w:t>: Creación de periodos de evaluación, asignación de fechas y centros autorizados, capacidad máxima por sede y turno.</w:t>
            </w:r>
          </w:p>
        </w:tc>
        <w:tc>
          <w:tcPr>
            <w:tcW w:w="0" w:type="auto"/>
            <w:hideMark/>
          </w:tcPr>
          <w:p w14:paraId="30340F99"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¿Quién valida la capacidad real de los centros? Puede impactar la logística y la experiencia de usuario.</w:t>
            </w:r>
          </w:p>
        </w:tc>
      </w:tr>
      <w:tr w:rsidR="00A82A52" w:rsidRPr="00E807FD" w14:paraId="0B9A2E97" w14:textId="77777777" w:rsidTr="00A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3C269A9C" w14:textId="77777777" w:rsidR="00A82A52" w:rsidRPr="00E807FD" w:rsidRDefault="00A82A52" w:rsidP="00A82A52">
            <w:pPr>
              <w:rPr>
                <w:sz w:val="22"/>
                <w:szCs w:val="22"/>
              </w:rPr>
            </w:pPr>
            <w:r w:rsidRPr="00E807FD">
              <w:rPr>
                <w:sz w:val="22"/>
                <w:szCs w:val="22"/>
              </w:rPr>
              <w:t>RF-03</w:t>
            </w:r>
          </w:p>
        </w:tc>
        <w:tc>
          <w:tcPr>
            <w:tcW w:w="4134" w:type="dxa"/>
            <w:hideMark/>
          </w:tcPr>
          <w:p w14:paraId="30062B3D"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b/>
                <w:sz w:val="22"/>
                <w:szCs w:val="22"/>
                <w:lang w:val="en-US"/>
              </w:rPr>
              <w:t>Creación y mantenimiento de bancos de preguntas</w:t>
            </w:r>
            <w:r w:rsidRPr="1797D10D">
              <w:rPr>
                <w:sz w:val="22"/>
                <w:szCs w:val="22"/>
                <w:lang w:val="en-US"/>
              </w:rPr>
              <w:t>: Soporte para selección múltiple, respuesta corta y ensayo.</w:t>
            </w:r>
          </w:p>
        </w:tc>
        <w:tc>
          <w:tcPr>
            <w:tcW w:w="0" w:type="auto"/>
            <w:hideMark/>
          </w:tcPr>
          <w:p w14:paraId="77B59175"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La calidad del banco afecta directamente la validez psicométrica de la prueba; podría requerir flujos de revisión pedagógica fuera del sistema.</w:t>
            </w:r>
          </w:p>
        </w:tc>
      </w:tr>
      <w:tr w:rsidR="00A82A52" w:rsidRPr="00E807FD" w14:paraId="38460E7D" w14:textId="77777777" w:rsidTr="00A82A52">
        <w:tc>
          <w:tcPr>
            <w:cnfStyle w:val="001000000000" w:firstRow="0" w:lastRow="0" w:firstColumn="1" w:lastColumn="0" w:oddVBand="0" w:evenVBand="0" w:oddHBand="0" w:evenHBand="0" w:firstRowFirstColumn="0" w:firstRowLastColumn="0" w:lastRowFirstColumn="0" w:lastRowLastColumn="0"/>
            <w:tcW w:w="993" w:type="dxa"/>
            <w:hideMark/>
          </w:tcPr>
          <w:p w14:paraId="34FA1EB6" w14:textId="77777777" w:rsidR="00A82A52" w:rsidRPr="00E807FD" w:rsidRDefault="00A82A52" w:rsidP="00A82A52">
            <w:pPr>
              <w:rPr>
                <w:sz w:val="22"/>
                <w:szCs w:val="22"/>
              </w:rPr>
            </w:pPr>
            <w:r w:rsidRPr="00E807FD">
              <w:rPr>
                <w:sz w:val="22"/>
                <w:szCs w:val="22"/>
              </w:rPr>
              <w:t>RF-04</w:t>
            </w:r>
          </w:p>
        </w:tc>
        <w:tc>
          <w:tcPr>
            <w:tcW w:w="4134" w:type="dxa"/>
            <w:hideMark/>
          </w:tcPr>
          <w:p w14:paraId="7A790D5F"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b/>
                <w:sz w:val="22"/>
                <w:szCs w:val="22"/>
                <w:lang w:val="en-US"/>
              </w:rPr>
              <w:t>Generación de exámenes</w:t>
            </w:r>
            <w:r w:rsidRPr="1797D10D">
              <w:rPr>
                <w:sz w:val="22"/>
                <w:szCs w:val="22"/>
                <w:lang w:val="en-US"/>
              </w:rPr>
              <w:t>: Selección aleatoria o definida de preguntas por zona/temario, con versiones paralelas para minimizar fraude.</w:t>
            </w:r>
          </w:p>
        </w:tc>
        <w:tc>
          <w:tcPr>
            <w:tcW w:w="0" w:type="auto"/>
            <w:hideMark/>
          </w:tcPr>
          <w:p w14:paraId="1102ECE0"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Supone que la aleatorización cumple estándares de equivalencia entre versiones.</w:t>
            </w:r>
          </w:p>
        </w:tc>
      </w:tr>
      <w:tr w:rsidR="00A82A52" w:rsidRPr="00E807FD" w14:paraId="6A6EB3C6" w14:textId="77777777" w:rsidTr="00A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72A6A554" w14:textId="77777777" w:rsidR="00A82A52" w:rsidRPr="00E807FD" w:rsidRDefault="00A82A52" w:rsidP="00A82A52">
            <w:pPr>
              <w:rPr>
                <w:sz w:val="22"/>
                <w:szCs w:val="22"/>
              </w:rPr>
            </w:pPr>
            <w:r w:rsidRPr="00E807FD">
              <w:rPr>
                <w:sz w:val="22"/>
                <w:szCs w:val="22"/>
              </w:rPr>
              <w:t>RF-05</w:t>
            </w:r>
          </w:p>
        </w:tc>
        <w:tc>
          <w:tcPr>
            <w:tcW w:w="4134" w:type="dxa"/>
            <w:hideMark/>
          </w:tcPr>
          <w:p w14:paraId="7E217223"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b/>
                <w:sz w:val="22"/>
                <w:szCs w:val="22"/>
                <w:lang w:val="en-US"/>
              </w:rPr>
              <w:t>Distribución segura de exámenes</w:t>
            </w:r>
            <w:r w:rsidRPr="1797D10D">
              <w:rPr>
                <w:sz w:val="22"/>
                <w:szCs w:val="22"/>
                <w:lang w:val="en-US"/>
              </w:rPr>
              <w:t>: Descarga/streaming controlado en dispositivos del centro o propios (según modalidad), con temporizador y bloqueo de navegación.</w:t>
            </w:r>
          </w:p>
        </w:tc>
        <w:tc>
          <w:tcPr>
            <w:tcW w:w="0" w:type="auto"/>
            <w:hideMark/>
          </w:tcPr>
          <w:p w14:paraId="642494D6"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El “modo kiosk” en dispositivos propios es complejo: se necesitarían agentes o perfiles MDM.</w:t>
            </w:r>
          </w:p>
        </w:tc>
      </w:tr>
      <w:tr w:rsidR="00A82A52" w:rsidRPr="00E807FD" w14:paraId="35A5B702" w14:textId="77777777" w:rsidTr="00A82A52">
        <w:tc>
          <w:tcPr>
            <w:cnfStyle w:val="001000000000" w:firstRow="0" w:lastRow="0" w:firstColumn="1" w:lastColumn="0" w:oddVBand="0" w:evenVBand="0" w:oddHBand="0" w:evenHBand="0" w:firstRowFirstColumn="0" w:firstRowLastColumn="0" w:lastRowFirstColumn="0" w:lastRowLastColumn="0"/>
            <w:tcW w:w="993" w:type="dxa"/>
            <w:hideMark/>
          </w:tcPr>
          <w:p w14:paraId="33F3B18F" w14:textId="77777777" w:rsidR="00A82A52" w:rsidRPr="00E807FD" w:rsidRDefault="00A82A52" w:rsidP="00A82A52">
            <w:pPr>
              <w:rPr>
                <w:sz w:val="22"/>
                <w:szCs w:val="22"/>
              </w:rPr>
            </w:pPr>
            <w:r w:rsidRPr="00E807FD">
              <w:rPr>
                <w:sz w:val="22"/>
                <w:szCs w:val="22"/>
              </w:rPr>
              <w:t>RF-06</w:t>
            </w:r>
          </w:p>
        </w:tc>
        <w:tc>
          <w:tcPr>
            <w:tcW w:w="4134" w:type="dxa"/>
            <w:hideMark/>
          </w:tcPr>
          <w:p w14:paraId="26EF93BE"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b/>
                <w:sz w:val="22"/>
                <w:szCs w:val="22"/>
                <w:lang w:val="en-US"/>
              </w:rPr>
              <w:t>Ejecución y auto-guardado de respuestas</w:t>
            </w:r>
            <w:r w:rsidRPr="1797D10D">
              <w:rPr>
                <w:sz w:val="22"/>
                <w:szCs w:val="22"/>
                <w:lang w:val="en-US"/>
              </w:rPr>
              <w:t>: Guardado incremental para prevenir pérdida de datos por fallos de conexión.</w:t>
            </w:r>
          </w:p>
        </w:tc>
        <w:tc>
          <w:tcPr>
            <w:tcW w:w="0" w:type="auto"/>
            <w:hideMark/>
          </w:tcPr>
          <w:p w14:paraId="50039CDD"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Requiere tolerancia a redes internas inestables en zonas rurales.</w:t>
            </w:r>
          </w:p>
        </w:tc>
      </w:tr>
      <w:tr w:rsidR="00A82A52" w:rsidRPr="00E807FD" w14:paraId="2BEC2DD0" w14:textId="77777777" w:rsidTr="00A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316A90B5" w14:textId="77777777" w:rsidR="00A82A52" w:rsidRPr="00E807FD" w:rsidRDefault="00A82A52" w:rsidP="00A82A52">
            <w:pPr>
              <w:rPr>
                <w:sz w:val="22"/>
                <w:szCs w:val="22"/>
              </w:rPr>
            </w:pPr>
            <w:r w:rsidRPr="00E807FD">
              <w:rPr>
                <w:sz w:val="22"/>
                <w:szCs w:val="22"/>
              </w:rPr>
              <w:lastRenderedPageBreak/>
              <w:t>RF-07</w:t>
            </w:r>
          </w:p>
        </w:tc>
        <w:tc>
          <w:tcPr>
            <w:tcW w:w="4134" w:type="dxa"/>
            <w:hideMark/>
          </w:tcPr>
          <w:p w14:paraId="603E4672"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b/>
                <w:sz w:val="22"/>
                <w:szCs w:val="22"/>
                <w:lang w:val="en-US"/>
              </w:rPr>
              <w:t>Entrega automática y cierre</w:t>
            </w:r>
            <w:r w:rsidRPr="1797D10D">
              <w:rPr>
                <w:sz w:val="22"/>
                <w:szCs w:val="22"/>
                <w:lang w:val="en-US"/>
              </w:rPr>
              <w:t>: Finalización de la sesión cuando expire el tiempo, con firma digital de integridad del intento.</w:t>
            </w:r>
          </w:p>
        </w:tc>
        <w:tc>
          <w:tcPr>
            <w:tcW w:w="0" w:type="auto"/>
            <w:hideMark/>
          </w:tcPr>
          <w:p w14:paraId="50216352"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Debe discutirse qué ocurre ante cortes de energía prolongados.</w:t>
            </w:r>
          </w:p>
        </w:tc>
      </w:tr>
      <w:tr w:rsidR="00A82A52" w:rsidRPr="00E807FD" w14:paraId="5844319A" w14:textId="77777777" w:rsidTr="00A82A52">
        <w:tc>
          <w:tcPr>
            <w:cnfStyle w:val="001000000000" w:firstRow="0" w:lastRow="0" w:firstColumn="1" w:lastColumn="0" w:oddVBand="0" w:evenVBand="0" w:oddHBand="0" w:evenHBand="0" w:firstRowFirstColumn="0" w:firstRowLastColumn="0" w:lastRowFirstColumn="0" w:lastRowLastColumn="0"/>
            <w:tcW w:w="993" w:type="dxa"/>
            <w:hideMark/>
          </w:tcPr>
          <w:p w14:paraId="1EA6430E" w14:textId="77777777" w:rsidR="00A82A52" w:rsidRPr="00E807FD" w:rsidRDefault="00A82A52" w:rsidP="00A82A52">
            <w:pPr>
              <w:rPr>
                <w:sz w:val="22"/>
                <w:szCs w:val="22"/>
              </w:rPr>
            </w:pPr>
            <w:r w:rsidRPr="00E807FD">
              <w:rPr>
                <w:sz w:val="22"/>
                <w:szCs w:val="22"/>
              </w:rPr>
              <w:t>RF-08</w:t>
            </w:r>
          </w:p>
        </w:tc>
        <w:tc>
          <w:tcPr>
            <w:tcW w:w="4134" w:type="dxa"/>
            <w:hideMark/>
          </w:tcPr>
          <w:p w14:paraId="6B67364B"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b/>
                <w:sz w:val="22"/>
                <w:szCs w:val="22"/>
                <w:lang w:val="en-US"/>
              </w:rPr>
              <w:t>Calificación automática</w:t>
            </w:r>
            <w:r w:rsidRPr="1797D10D">
              <w:rPr>
                <w:sz w:val="22"/>
                <w:szCs w:val="22"/>
                <w:lang w:val="en-US"/>
              </w:rPr>
              <w:t xml:space="preserve"> para selección múltiple y cálculo de puntajes preliminares.</w:t>
            </w:r>
          </w:p>
        </w:tc>
        <w:tc>
          <w:tcPr>
            <w:tcW w:w="0" w:type="auto"/>
            <w:hideMark/>
          </w:tcPr>
          <w:p w14:paraId="719ABCA6"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Validar sesgos de puntuación en preguntas complejas (p. ej., multiponderación).</w:t>
            </w:r>
          </w:p>
        </w:tc>
      </w:tr>
      <w:tr w:rsidR="00A82A52" w:rsidRPr="00E807FD" w14:paraId="652A7820" w14:textId="77777777" w:rsidTr="00A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4B2FC02E" w14:textId="77777777" w:rsidR="00A82A52" w:rsidRPr="00E807FD" w:rsidRDefault="00A82A52" w:rsidP="00A82A52">
            <w:pPr>
              <w:rPr>
                <w:sz w:val="22"/>
                <w:szCs w:val="22"/>
              </w:rPr>
            </w:pPr>
            <w:r w:rsidRPr="00E807FD">
              <w:rPr>
                <w:sz w:val="22"/>
                <w:szCs w:val="22"/>
              </w:rPr>
              <w:t>RF-09</w:t>
            </w:r>
          </w:p>
        </w:tc>
        <w:tc>
          <w:tcPr>
            <w:tcW w:w="4134" w:type="dxa"/>
            <w:hideMark/>
          </w:tcPr>
          <w:p w14:paraId="01EC7962"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b/>
                <w:sz w:val="22"/>
                <w:szCs w:val="22"/>
                <w:lang w:val="en-US"/>
              </w:rPr>
              <w:t>Calificación manual</w:t>
            </w:r>
            <w:r w:rsidRPr="1797D10D">
              <w:rPr>
                <w:sz w:val="22"/>
                <w:szCs w:val="22"/>
                <w:lang w:val="en-US"/>
              </w:rPr>
              <w:t>: Interfaz para que calificadores asignen notas a respuestas cortas/ensayos, con criterios y rúbricas visibles.</w:t>
            </w:r>
          </w:p>
        </w:tc>
        <w:tc>
          <w:tcPr>
            <w:tcW w:w="0" w:type="auto"/>
            <w:hideMark/>
          </w:tcPr>
          <w:p w14:paraId="67F961D1"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Posible cuello de botella si la carga de ensayos es alta.</w:t>
            </w:r>
          </w:p>
        </w:tc>
      </w:tr>
      <w:tr w:rsidR="00A82A52" w:rsidRPr="00E807FD" w14:paraId="65EB579B" w14:textId="77777777" w:rsidTr="00A82A52">
        <w:tc>
          <w:tcPr>
            <w:cnfStyle w:val="001000000000" w:firstRow="0" w:lastRow="0" w:firstColumn="1" w:lastColumn="0" w:oddVBand="0" w:evenVBand="0" w:oddHBand="0" w:evenHBand="0" w:firstRowFirstColumn="0" w:firstRowLastColumn="0" w:lastRowFirstColumn="0" w:lastRowLastColumn="0"/>
            <w:tcW w:w="993" w:type="dxa"/>
            <w:hideMark/>
          </w:tcPr>
          <w:p w14:paraId="294F555E" w14:textId="77777777" w:rsidR="00A82A52" w:rsidRPr="00E807FD" w:rsidRDefault="00A82A52" w:rsidP="00A82A52">
            <w:pPr>
              <w:rPr>
                <w:sz w:val="22"/>
                <w:szCs w:val="22"/>
              </w:rPr>
            </w:pPr>
            <w:r w:rsidRPr="00E807FD">
              <w:rPr>
                <w:sz w:val="22"/>
                <w:szCs w:val="22"/>
              </w:rPr>
              <w:t>RF-10</w:t>
            </w:r>
          </w:p>
        </w:tc>
        <w:tc>
          <w:tcPr>
            <w:tcW w:w="4134" w:type="dxa"/>
            <w:hideMark/>
          </w:tcPr>
          <w:p w14:paraId="638AC6A5"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b/>
                <w:sz w:val="22"/>
                <w:szCs w:val="22"/>
                <w:lang w:val="en-US"/>
              </w:rPr>
              <w:t>Workflow de aprobación de cambios de nota</w:t>
            </w:r>
            <w:r w:rsidRPr="1797D10D">
              <w:rPr>
                <w:sz w:val="22"/>
                <w:szCs w:val="22"/>
                <w:lang w:val="en-US"/>
              </w:rPr>
              <w:t>: Flujo secuencial con firma digital de tres entidades gubernamentales y trazabilidad completa.</w:t>
            </w:r>
          </w:p>
        </w:tc>
        <w:tc>
          <w:tcPr>
            <w:tcW w:w="0" w:type="auto"/>
            <w:hideMark/>
          </w:tcPr>
          <w:p w14:paraId="5DF39D6D"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Puede alargar significativamente los plazos de publicación de resultados.</w:t>
            </w:r>
          </w:p>
        </w:tc>
      </w:tr>
      <w:tr w:rsidR="00A82A52" w:rsidRPr="00E807FD" w14:paraId="04706BA5" w14:textId="77777777" w:rsidTr="00A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108CBC90" w14:textId="77777777" w:rsidR="00A82A52" w:rsidRPr="00E807FD" w:rsidRDefault="00A82A52" w:rsidP="00A82A52">
            <w:pPr>
              <w:rPr>
                <w:sz w:val="22"/>
                <w:szCs w:val="22"/>
              </w:rPr>
            </w:pPr>
            <w:r w:rsidRPr="00E807FD">
              <w:rPr>
                <w:sz w:val="22"/>
                <w:szCs w:val="22"/>
              </w:rPr>
              <w:t>RF-11</w:t>
            </w:r>
          </w:p>
        </w:tc>
        <w:tc>
          <w:tcPr>
            <w:tcW w:w="4134" w:type="dxa"/>
            <w:hideMark/>
          </w:tcPr>
          <w:p w14:paraId="022A9F55"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b/>
                <w:sz w:val="22"/>
                <w:szCs w:val="22"/>
                <w:lang w:val="en-US"/>
              </w:rPr>
              <w:t>Consolidación y publicación de resultados</w:t>
            </w:r>
            <w:r w:rsidRPr="1797D10D">
              <w:rPr>
                <w:sz w:val="22"/>
                <w:szCs w:val="22"/>
                <w:lang w:val="en-US"/>
              </w:rPr>
              <w:t>: Agregación nacional por estudiante, profesor, colegio y otras dimensiones analíticas.</w:t>
            </w:r>
          </w:p>
        </w:tc>
        <w:tc>
          <w:tcPr>
            <w:tcW w:w="0" w:type="auto"/>
            <w:hideMark/>
          </w:tcPr>
          <w:p w14:paraId="382F2A24"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Implica definir claves maestras de institución y docente para evitar colisiones.</w:t>
            </w:r>
          </w:p>
        </w:tc>
      </w:tr>
      <w:tr w:rsidR="00A82A52" w:rsidRPr="00E807FD" w14:paraId="39015D02" w14:textId="77777777" w:rsidTr="00A82A52">
        <w:tc>
          <w:tcPr>
            <w:cnfStyle w:val="001000000000" w:firstRow="0" w:lastRow="0" w:firstColumn="1" w:lastColumn="0" w:oddVBand="0" w:evenVBand="0" w:oddHBand="0" w:evenHBand="0" w:firstRowFirstColumn="0" w:firstRowLastColumn="0" w:lastRowFirstColumn="0" w:lastRowLastColumn="0"/>
            <w:tcW w:w="993" w:type="dxa"/>
            <w:hideMark/>
          </w:tcPr>
          <w:p w14:paraId="67DE44C6" w14:textId="77777777" w:rsidR="00A82A52" w:rsidRPr="00E807FD" w:rsidRDefault="00A82A52" w:rsidP="00A82A52">
            <w:pPr>
              <w:rPr>
                <w:sz w:val="22"/>
                <w:szCs w:val="22"/>
              </w:rPr>
            </w:pPr>
            <w:r w:rsidRPr="00E807FD">
              <w:rPr>
                <w:sz w:val="22"/>
                <w:szCs w:val="22"/>
              </w:rPr>
              <w:t>RF-12</w:t>
            </w:r>
          </w:p>
        </w:tc>
        <w:tc>
          <w:tcPr>
            <w:tcW w:w="4134" w:type="dxa"/>
            <w:hideMark/>
          </w:tcPr>
          <w:p w14:paraId="550143BC"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b/>
                <w:sz w:val="22"/>
                <w:szCs w:val="22"/>
                <w:lang w:val="en-US"/>
              </w:rPr>
              <w:t>Reportes y exportación</w:t>
            </w:r>
            <w:r w:rsidRPr="1797D10D">
              <w:rPr>
                <w:sz w:val="22"/>
                <w:szCs w:val="22"/>
                <w:lang w:val="en-US"/>
              </w:rPr>
              <w:t>: Generación de reportes CSV/PDF con filtros por rol, sede, rango de fechas y estado de calificación.</w:t>
            </w:r>
          </w:p>
        </w:tc>
        <w:tc>
          <w:tcPr>
            <w:tcW w:w="0" w:type="auto"/>
            <w:hideMark/>
          </w:tcPr>
          <w:p w14:paraId="2C905B0A"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El volumen de datos históricos podría requerir partición o archivado.</w:t>
            </w:r>
          </w:p>
        </w:tc>
      </w:tr>
      <w:tr w:rsidR="00A82A52" w:rsidRPr="00E807FD" w14:paraId="69029106" w14:textId="77777777" w:rsidTr="00A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0459EF6B" w14:textId="77777777" w:rsidR="00A82A52" w:rsidRPr="00E807FD" w:rsidRDefault="00A82A52" w:rsidP="00A82A52">
            <w:pPr>
              <w:rPr>
                <w:sz w:val="22"/>
                <w:szCs w:val="22"/>
              </w:rPr>
            </w:pPr>
            <w:r w:rsidRPr="00E807FD">
              <w:rPr>
                <w:sz w:val="22"/>
                <w:szCs w:val="22"/>
              </w:rPr>
              <w:t>RF-13</w:t>
            </w:r>
          </w:p>
        </w:tc>
        <w:tc>
          <w:tcPr>
            <w:tcW w:w="4134" w:type="dxa"/>
            <w:hideMark/>
          </w:tcPr>
          <w:p w14:paraId="09429F9C"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b/>
                <w:sz w:val="22"/>
                <w:szCs w:val="22"/>
                <w:lang w:val="en-US"/>
              </w:rPr>
              <w:t>Auditoría y bitácora</w:t>
            </w:r>
            <w:r w:rsidRPr="1797D10D">
              <w:rPr>
                <w:sz w:val="22"/>
                <w:szCs w:val="22"/>
                <w:lang w:val="en-US"/>
              </w:rPr>
              <w:t>: Registro inmutable de accesos, cambios de configuración y eventos críticos.</w:t>
            </w:r>
          </w:p>
        </w:tc>
        <w:tc>
          <w:tcPr>
            <w:tcW w:w="0" w:type="auto"/>
            <w:hideMark/>
          </w:tcPr>
          <w:p w14:paraId="5BF1DEF0"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Se debe acordar el período de retención legal de logs.</w:t>
            </w:r>
          </w:p>
        </w:tc>
      </w:tr>
      <w:tr w:rsidR="00A82A52" w:rsidRPr="00E807FD" w14:paraId="619F3974" w14:textId="77777777" w:rsidTr="00A82A52">
        <w:tc>
          <w:tcPr>
            <w:cnfStyle w:val="001000000000" w:firstRow="0" w:lastRow="0" w:firstColumn="1" w:lastColumn="0" w:oddVBand="0" w:evenVBand="0" w:oddHBand="0" w:evenHBand="0" w:firstRowFirstColumn="0" w:firstRowLastColumn="0" w:lastRowFirstColumn="0" w:lastRowLastColumn="0"/>
            <w:tcW w:w="993" w:type="dxa"/>
            <w:hideMark/>
          </w:tcPr>
          <w:p w14:paraId="22828C57" w14:textId="77777777" w:rsidR="00A82A52" w:rsidRPr="00E807FD" w:rsidRDefault="00A82A52" w:rsidP="00A82A52">
            <w:pPr>
              <w:rPr>
                <w:sz w:val="22"/>
                <w:szCs w:val="22"/>
              </w:rPr>
            </w:pPr>
            <w:r w:rsidRPr="00E807FD">
              <w:rPr>
                <w:sz w:val="22"/>
                <w:szCs w:val="22"/>
              </w:rPr>
              <w:t>RF-14</w:t>
            </w:r>
          </w:p>
        </w:tc>
        <w:tc>
          <w:tcPr>
            <w:tcW w:w="4134" w:type="dxa"/>
            <w:hideMark/>
          </w:tcPr>
          <w:p w14:paraId="054EB46F"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b/>
                <w:sz w:val="22"/>
                <w:szCs w:val="22"/>
                <w:lang w:val="en-US"/>
              </w:rPr>
              <w:t>Notificaciones</w:t>
            </w:r>
            <w:r w:rsidRPr="1797D10D">
              <w:rPr>
                <w:sz w:val="22"/>
                <w:szCs w:val="22"/>
                <w:lang w:val="en-US"/>
              </w:rPr>
              <w:t>: Alertas por email/SMS a estudiantes (confirmación de inscripción), calificadores (tareas pendientes) y administradores (incidentes).</w:t>
            </w:r>
          </w:p>
        </w:tc>
        <w:tc>
          <w:tcPr>
            <w:tcW w:w="0" w:type="auto"/>
            <w:hideMark/>
          </w:tcPr>
          <w:p w14:paraId="376CBD19" w14:textId="77777777" w:rsidR="00A82A52" w:rsidRPr="00E807FD" w:rsidRDefault="00A82A52" w:rsidP="00A82A52">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Debe respetar normativas de datos personales (consentimiento de estudiantes menores).</w:t>
            </w:r>
          </w:p>
        </w:tc>
      </w:tr>
      <w:tr w:rsidR="00A82A52" w:rsidRPr="00E807FD" w14:paraId="4D6003AC" w14:textId="77777777" w:rsidTr="00A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346BFB05" w14:textId="77777777" w:rsidR="00A82A52" w:rsidRPr="00E807FD" w:rsidRDefault="00A82A52" w:rsidP="00A82A52">
            <w:pPr>
              <w:rPr>
                <w:sz w:val="22"/>
                <w:szCs w:val="22"/>
              </w:rPr>
            </w:pPr>
            <w:r w:rsidRPr="00E807FD">
              <w:rPr>
                <w:sz w:val="22"/>
                <w:szCs w:val="22"/>
              </w:rPr>
              <w:t>RF-15</w:t>
            </w:r>
          </w:p>
        </w:tc>
        <w:tc>
          <w:tcPr>
            <w:tcW w:w="4134" w:type="dxa"/>
            <w:hideMark/>
          </w:tcPr>
          <w:p w14:paraId="2D89CD87"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b/>
                <w:sz w:val="22"/>
                <w:szCs w:val="22"/>
                <w:lang w:val="en-US"/>
              </w:rPr>
              <w:t>Autoservicio de soporte</w:t>
            </w:r>
            <w:r w:rsidRPr="1797D10D">
              <w:rPr>
                <w:sz w:val="22"/>
                <w:szCs w:val="22"/>
                <w:lang w:val="en-US"/>
              </w:rPr>
              <w:t>: FAQs, ticketing y trazabilidad de incidentes.</w:t>
            </w:r>
          </w:p>
        </w:tc>
        <w:tc>
          <w:tcPr>
            <w:tcW w:w="0" w:type="auto"/>
            <w:hideMark/>
          </w:tcPr>
          <w:p w14:paraId="1A9E7E4D" w14:textId="77777777" w:rsidR="00A82A52" w:rsidRPr="00E807FD" w:rsidRDefault="00A82A52" w:rsidP="00A82A52">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Podría reducir carga de mesa de ayuda en picos de uso.</w:t>
            </w:r>
          </w:p>
        </w:tc>
      </w:tr>
    </w:tbl>
    <w:p w14:paraId="0C725F9F" w14:textId="566F6D04" w:rsidR="00940204" w:rsidRPr="00E807FD" w:rsidRDefault="00940204" w:rsidP="00940204">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t>Requerimientos No Funcionales (RNF)</w:t>
      </w:r>
    </w:p>
    <w:tbl>
      <w:tblPr>
        <w:tblStyle w:val="GridTable7Colorful"/>
        <w:tblW w:w="0" w:type="auto"/>
        <w:tblLook w:val="04A0" w:firstRow="1" w:lastRow="0" w:firstColumn="1" w:lastColumn="0" w:noHBand="0" w:noVBand="1"/>
      </w:tblPr>
      <w:tblGrid>
        <w:gridCol w:w="1844"/>
        <w:gridCol w:w="994"/>
        <w:gridCol w:w="3728"/>
        <w:gridCol w:w="2794"/>
      </w:tblGrid>
      <w:tr w:rsidR="007D2A2C" w:rsidRPr="00E807FD" w14:paraId="3A503415" w14:textId="77777777" w:rsidTr="00940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50732BC" w14:textId="77777777" w:rsidR="00940204" w:rsidRPr="00E807FD" w:rsidRDefault="00940204" w:rsidP="00940204">
            <w:pPr>
              <w:jc w:val="center"/>
              <w:rPr>
                <w:sz w:val="22"/>
                <w:szCs w:val="22"/>
                <w:lang w:val="en-US"/>
              </w:rPr>
            </w:pPr>
            <w:r w:rsidRPr="1797D10D">
              <w:rPr>
                <w:sz w:val="22"/>
                <w:szCs w:val="22"/>
                <w:lang w:val="en-US"/>
              </w:rPr>
              <w:t>Categoría</w:t>
            </w:r>
          </w:p>
        </w:tc>
        <w:tc>
          <w:tcPr>
            <w:tcW w:w="0" w:type="auto"/>
            <w:hideMark/>
          </w:tcPr>
          <w:p w14:paraId="6032300F" w14:textId="77777777" w:rsidR="00940204" w:rsidRPr="00E807FD" w:rsidRDefault="00940204" w:rsidP="00940204">
            <w:pPr>
              <w:jc w:val="center"/>
              <w:cnfStyle w:val="100000000000" w:firstRow="1" w:lastRow="0" w:firstColumn="0" w:lastColumn="0" w:oddVBand="0" w:evenVBand="0" w:oddHBand="0" w:evenHBand="0" w:firstRowFirstColumn="0" w:firstRowLastColumn="0" w:lastRowFirstColumn="0" w:lastRowLastColumn="0"/>
              <w:rPr>
                <w:sz w:val="22"/>
                <w:szCs w:val="22"/>
              </w:rPr>
            </w:pPr>
            <w:r w:rsidRPr="00E807FD">
              <w:rPr>
                <w:sz w:val="22"/>
                <w:szCs w:val="22"/>
              </w:rPr>
              <w:t>ID</w:t>
            </w:r>
          </w:p>
        </w:tc>
        <w:tc>
          <w:tcPr>
            <w:tcW w:w="0" w:type="auto"/>
            <w:hideMark/>
          </w:tcPr>
          <w:p w14:paraId="006AA085" w14:textId="77777777" w:rsidR="00940204" w:rsidRPr="00E807FD" w:rsidRDefault="00940204" w:rsidP="00940204">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Descripción</w:t>
            </w:r>
          </w:p>
        </w:tc>
        <w:tc>
          <w:tcPr>
            <w:tcW w:w="0" w:type="auto"/>
            <w:hideMark/>
          </w:tcPr>
          <w:p w14:paraId="159CC577" w14:textId="77777777" w:rsidR="00940204" w:rsidRPr="00E807FD" w:rsidRDefault="00940204" w:rsidP="00940204">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Métrica / Criterio</w:t>
            </w:r>
          </w:p>
        </w:tc>
      </w:tr>
      <w:tr w:rsidR="007D2A2C" w:rsidRPr="00E807FD" w14:paraId="621DF7E1"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AE468" w14:textId="77777777" w:rsidR="00940204" w:rsidRPr="00E807FD" w:rsidRDefault="00940204" w:rsidP="00940204">
            <w:pPr>
              <w:rPr>
                <w:sz w:val="22"/>
                <w:szCs w:val="22"/>
                <w:lang w:val="en-US"/>
              </w:rPr>
            </w:pPr>
            <w:r w:rsidRPr="1797D10D">
              <w:rPr>
                <w:b/>
                <w:sz w:val="22"/>
                <w:szCs w:val="22"/>
                <w:lang w:val="en-US"/>
              </w:rPr>
              <w:t>Disponibilidad</w:t>
            </w:r>
          </w:p>
        </w:tc>
        <w:tc>
          <w:tcPr>
            <w:tcW w:w="0" w:type="auto"/>
            <w:hideMark/>
          </w:tcPr>
          <w:p w14:paraId="1B4932B0"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RNF-A1</w:t>
            </w:r>
          </w:p>
        </w:tc>
        <w:tc>
          <w:tcPr>
            <w:tcW w:w="0" w:type="auto"/>
            <w:hideMark/>
          </w:tcPr>
          <w:p w14:paraId="622A59A9"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El sistema estará operativo al menos el 99.9 % del tiempo durante las ventanas de examen.</w:t>
            </w:r>
          </w:p>
        </w:tc>
        <w:tc>
          <w:tcPr>
            <w:tcW w:w="0" w:type="auto"/>
            <w:hideMark/>
          </w:tcPr>
          <w:p w14:paraId="0DBE8C6D"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 44 min de inactividad al mes en periodos críticos.</w:t>
            </w:r>
          </w:p>
        </w:tc>
      </w:tr>
      <w:tr w:rsidR="00940204" w:rsidRPr="00E807FD" w14:paraId="2970951D"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32BB5B1D" w14:textId="77777777" w:rsidR="00940204" w:rsidRPr="00E807FD" w:rsidRDefault="00940204" w:rsidP="00940204">
            <w:pPr>
              <w:rPr>
                <w:sz w:val="22"/>
                <w:szCs w:val="22"/>
                <w:lang w:val="en-US"/>
              </w:rPr>
            </w:pPr>
            <w:r w:rsidRPr="1797D10D">
              <w:rPr>
                <w:b/>
                <w:sz w:val="22"/>
                <w:szCs w:val="22"/>
                <w:lang w:val="en-US"/>
              </w:rPr>
              <w:t>Rendimiento</w:t>
            </w:r>
          </w:p>
        </w:tc>
        <w:tc>
          <w:tcPr>
            <w:tcW w:w="0" w:type="auto"/>
            <w:hideMark/>
          </w:tcPr>
          <w:p w14:paraId="58A34259"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rPr>
            </w:pPr>
            <w:r w:rsidRPr="00E807FD">
              <w:rPr>
                <w:sz w:val="22"/>
                <w:szCs w:val="22"/>
              </w:rPr>
              <w:t>RNF-P1</w:t>
            </w:r>
          </w:p>
        </w:tc>
        <w:tc>
          <w:tcPr>
            <w:tcW w:w="0" w:type="auto"/>
            <w:hideMark/>
          </w:tcPr>
          <w:p w14:paraId="0A352FDF"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Tiempo de respuesta máximo de 300 ms (p95) con hasta 40 000 usuarios concurrentes.</w:t>
            </w:r>
          </w:p>
        </w:tc>
        <w:tc>
          <w:tcPr>
            <w:tcW w:w="0" w:type="auto"/>
            <w:hideMark/>
          </w:tcPr>
          <w:p w14:paraId="357A21D4"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Medido desde la solicitud del cliente hasta la respuesta del servicio de backend.</w:t>
            </w:r>
          </w:p>
        </w:tc>
      </w:tr>
      <w:tr w:rsidR="007D2A2C" w:rsidRPr="00E807FD" w14:paraId="02F78D2D"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153DDE" w14:textId="77777777" w:rsidR="00940204" w:rsidRPr="00E807FD" w:rsidRDefault="00940204" w:rsidP="00940204">
            <w:pPr>
              <w:rPr>
                <w:sz w:val="22"/>
                <w:szCs w:val="22"/>
                <w:lang w:val="en-US"/>
              </w:rPr>
            </w:pPr>
            <w:r w:rsidRPr="1797D10D">
              <w:rPr>
                <w:b/>
                <w:sz w:val="22"/>
                <w:szCs w:val="22"/>
                <w:lang w:val="en-US"/>
              </w:rPr>
              <w:t>Escalabilidad</w:t>
            </w:r>
          </w:p>
        </w:tc>
        <w:tc>
          <w:tcPr>
            <w:tcW w:w="0" w:type="auto"/>
            <w:hideMark/>
          </w:tcPr>
          <w:p w14:paraId="4CF360AA"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RNF-S1</w:t>
            </w:r>
          </w:p>
        </w:tc>
        <w:tc>
          <w:tcPr>
            <w:tcW w:w="0" w:type="auto"/>
            <w:hideMark/>
          </w:tcPr>
          <w:p w14:paraId="2FD02CA1"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El sistema escalará horizontalmente (x 10) sin intervención manual durante aumentos de carga programados.</w:t>
            </w:r>
          </w:p>
        </w:tc>
        <w:tc>
          <w:tcPr>
            <w:tcW w:w="0" w:type="auto"/>
            <w:hideMark/>
          </w:tcPr>
          <w:p w14:paraId="604CF248"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De 4 000 a 40 000 usuarios en ≤ 5 min sin degradación.</w:t>
            </w:r>
          </w:p>
        </w:tc>
      </w:tr>
      <w:tr w:rsidR="00940204" w:rsidRPr="00E807FD" w14:paraId="5EE960A6"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6DEFA2BB" w14:textId="77777777" w:rsidR="00940204" w:rsidRPr="00E807FD" w:rsidRDefault="00940204" w:rsidP="00940204">
            <w:pPr>
              <w:rPr>
                <w:sz w:val="22"/>
                <w:szCs w:val="22"/>
              </w:rPr>
            </w:pPr>
            <w:r w:rsidRPr="00E807FD">
              <w:rPr>
                <w:b/>
                <w:bCs/>
                <w:sz w:val="22"/>
                <w:szCs w:val="22"/>
              </w:rPr>
              <w:t>Seguridad</w:t>
            </w:r>
          </w:p>
        </w:tc>
        <w:tc>
          <w:tcPr>
            <w:tcW w:w="0" w:type="auto"/>
            <w:hideMark/>
          </w:tcPr>
          <w:p w14:paraId="1D42C04C"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rPr>
            </w:pPr>
            <w:r w:rsidRPr="00E807FD">
              <w:rPr>
                <w:sz w:val="22"/>
                <w:szCs w:val="22"/>
              </w:rPr>
              <w:t>RNF-SEC1</w:t>
            </w:r>
          </w:p>
        </w:tc>
        <w:tc>
          <w:tcPr>
            <w:tcW w:w="0" w:type="auto"/>
            <w:hideMark/>
          </w:tcPr>
          <w:p w14:paraId="24D7DE48"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Cifrado de datos en tránsito y reposo con algoritmos aprobados por el Ministerio (p. ej., AES-256, TLS 1.3).</w:t>
            </w:r>
          </w:p>
        </w:tc>
        <w:tc>
          <w:tcPr>
            <w:tcW w:w="0" w:type="auto"/>
            <w:hideMark/>
          </w:tcPr>
          <w:p w14:paraId="08772C41"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100 % del tráfico HTTPS; llaves rotadas anualmente o ante incidentes.</w:t>
            </w:r>
          </w:p>
        </w:tc>
      </w:tr>
      <w:tr w:rsidR="007D2A2C" w:rsidRPr="00E807FD" w14:paraId="31E574D4"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DB27F" w14:textId="77777777" w:rsidR="00940204" w:rsidRPr="00E807FD" w:rsidRDefault="00940204" w:rsidP="00940204">
            <w:pPr>
              <w:rPr>
                <w:sz w:val="22"/>
                <w:szCs w:val="22"/>
              </w:rPr>
            </w:pPr>
          </w:p>
        </w:tc>
        <w:tc>
          <w:tcPr>
            <w:tcW w:w="0" w:type="auto"/>
            <w:hideMark/>
          </w:tcPr>
          <w:p w14:paraId="06258516"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RNF-SEC2</w:t>
            </w:r>
          </w:p>
        </w:tc>
        <w:tc>
          <w:tcPr>
            <w:tcW w:w="0" w:type="auto"/>
            <w:hideMark/>
          </w:tcPr>
          <w:p w14:paraId="686F5363"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Autenticación multifactor (MFA) requerida para roles privilegiados.</w:t>
            </w:r>
          </w:p>
        </w:tc>
        <w:tc>
          <w:tcPr>
            <w:tcW w:w="0" w:type="auto"/>
            <w:hideMark/>
          </w:tcPr>
          <w:p w14:paraId="11DEF83A"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100 % de administradores y calificadores.</w:t>
            </w:r>
          </w:p>
        </w:tc>
      </w:tr>
      <w:tr w:rsidR="00940204" w:rsidRPr="00E807FD" w14:paraId="284A2741"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4ABFC5DA" w14:textId="77777777" w:rsidR="00940204" w:rsidRPr="00E807FD" w:rsidRDefault="00940204" w:rsidP="00940204">
            <w:pPr>
              <w:rPr>
                <w:sz w:val="22"/>
                <w:szCs w:val="22"/>
              </w:rPr>
            </w:pPr>
          </w:p>
        </w:tc>
        <w:tc>
          <w:tcPr>
            <w:tcW w:w="0" w:type="auto"/>
            <w:hideMark/>
          </w:tcPr>
          <w:p w14:paraId="3A16180F"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rPr>
            </w:pPr>
            <w:r w:rsidRPr="00E807FD">
              <w:rPr>
                <w:sz w:val="22"/>
                <w:szCs w:val="22"/>
              </w:rPr>
              <w:t>RNF-SEC3</w:t>
            </w:r>
          </w:p>
        </w:tc>
        <w:tc>
          <w:tcPr>
            <w:tcW w:w="0" w:type="auto"/>
            <w:hideMark/>
          </w:tcPr>
          <w:p w14:paraId="7CA5C572"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Cumplimiento de la Ley nacional de protección de datos y FERPA-like (si aplica).</w:t>
            </w:r>
          </w:p>
        </w:tc>
        <w:tc>
          <w:tcPr>
            <w:tcW w:w="0" w:type="auto"/>
            <w:hideMark/>
          </w:tcPr>
          <w:p w14:paraId="7E94A9FC"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Auditorías anuales sin hallazgos críticos.</w:t>
            </w:r>
          </w:p>
        </w:tc>
      </w:tr>
      <w:tr w:rsidR="007D2A2C" w:rsidRPr="00E807FD" w14:paraId="71144BFE"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D0A215" w14:textId="77777777" w:rsidR="00940204" w:rsidRPr="00E807FD" w:rsidRDefault="00940204" w:rsidP="00940204">
            <w:pPr>
              <w:rPr>
                <w:sz w:val="22"/>
                <w:szCs w:val="22"/>
                <w:lang w:val="en-US"/>
              </w:rPr>
            </w:pPr>
            <w:r w:rsidRPr="1797D10D">
              <w:rPr>
                <w:b/>
                <w:sz w:val="22"/>
                <w:szCs w:val="22"/>
                <w:lang w:val="en-US"/>
              </w:rPr>
              <w:lastRenderedPageBreak/>
              <w:t>Usabilidad</w:t>
            </w:r>
          </w:p>
        </w:tc>
        <w:tc>
          <w:tcPr>
            <w:tcW w:w="0" w:type="auto"/>
            <w:hideMark/>
          </w:tcPr>
          <w:p w14:paraId="41E6E5AE"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RNF-U1</w:t>
            </w:r>
          </w:p>
        </w:tc>
        <w:tc>
          <w:tcPr>
            <w:tcW w:w="0" w:type="auto"/>
            <w:hideMark/>
          </w:tcPr>
          <w:p w14:paraId="52062D2F"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Curva de aprendizaje &lt; 15 min para estudiantes (encuesta SUS ≥ 80).</w:t>
            </w:r>
          </w:p>
        </w:tc>
        <w:tc>
          <w:tcPr>
            <w:tcW w:w="0" w:type="auto"/>
            <w:hideMark/>
          </w:tcPr>
          <w:p w14:paraId="52005045"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Pruebas piloto con ≥ 50 estudiantes.</w:t>
            </w:r>
          </w:p>
        </w:tc>
      </w:tr>
      <w:tr w:rsidR="00940204" w:rsidRPr="00E807FD" w14:paraId="4D9519F0"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32B442D0" w14:textId="77777777" w:rsidR="00940204" w:rsidRPr="00E807FD" w:rsidRDefault="00940204" w:rsidP="00940204">
            <w:pPr>
              <w:rPr>
                <w:sz w:val="22"/>
                <w:szCs w:val="22"/>
                <w:lang w:val="en-US"/>
              </w:rPr>
            </w:pPr>
            <w:r w:rsidRPr="1797D10D">
              <w:rPr>
                <w:b/>
                <w:sz w:val="22"/>
                <w:szCs w:val="22"/>
                <w:lang w:val="en-US"/>
              </w:rPr>
              <w:t>Mantenibilidad</w:t>
            </w:r>
          </w:p>
        </w:tc>
        <w:tc>
          <w:tcPr>
            <w:tcW w:w="0" w:type="auto"/>
            <w:hideMark/>
          </w:tcPr>
          <w:p w14:paraId="487402D9"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rPr>
            </w:pPr>
            <w:r w:rsidRPr="00E807FD">
              <w:rPr>
                <w:sz w:val="22"/>
                <w:szCs w:val="22"/>
              </w:rPr>
              <w:t>RNF-M1</w:t>
            </w:r>
          </w:p>
        </w:tc>
        <w:tc>
          <w:tcPr>
            <w:tcW w:w="0" w:type="auto"/>
            <w:hideMark/>
          </w:tcPr>
          <w:p w14:paraId="259E1E25"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Cambios menores desplegados a producción en ≤ 1 h con baja probabilidad de regresión (&lt; 5 %).</w:t>
            </w:r>
          </w:p>
        </w:tc>
        <w:tc>
          <w:tcPr>
            <w:tcW w:w="0" w:type="auto"/>
            <w:hideMark/>
          </w:tcPr>
          <w:p w14:paraId="3DF726B7"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Pipeline CI/CD automatizado con pruebas ≥ 80 % coverage.</w:t>
            </w:r>
          </w:p>
        </w:tc>
      </w:tr>
      <w:tr w:rsidR="007D2A2C" w:rsidRPr="00E807FD" w14:paraId="02FD96E8"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0F5C2" w14:textId="77777777" w:rsidR="00940204" w:rsidRPr="00E807FD" w:rsidRDefault="00940204" w:rsidP="00940204">
            <w:pPr>
              <w:rPr>
                <w:sz w:val="22"/>
                <w:szCs w:val="22"/>
                <w:lang w:val="en-US"/>
              </w:rPr>
            </w:pPr>
            <w:r w:rsidRPr="1797D10D">
              <w:rPr>
                <w:b/>
                <w:sz w:val="22"/>
                <w:szCs w:val="22"/>
                <w:lang w:val="en-US"/>
              </w:rPr>
              <w:t>Portabilidad</w:t>
            </w:r>
          </w:p>
        </w:tc>
        <w:tc>
          <w:tcPr>
            <w:tcW w:w="0" w:type="auto"/>
            <w:hideMark/>
          </w:tcPr>
          <w:p w14:paraId="61B1110E"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RNF-PORT1</w:t>
            </w:r>
          </w:p>
        </w:tc>
        <w:tc>
          <w:tcPr>
            <w:tcW w:w="0" w:type="auto"/>
            <w:hideMark/>
          </w:tcPr>
          <w:p w14:paraId="60E83068"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Cliente web debe funcionar en navegadores con cuotas de mercado ≥ 5 % y en sistemas operativos Windows, macOS, Linux.</w:t>
            </w:r>
          </w:p>
        </w:tc>
        <w:tc>
          <w:tcPr>
            <w:tcW w:w="0" w:type="auto"/>
            <w:hideMark/>
          </w:tcPr>
          <w:p w14:paraId="4695FC51" w14:textId="51C68EF4"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00E807FD">
              <w:rPr>
                <w:sz w:val="22"/>
                <w:szCs w:val="22"/>
              </w:rPr>
              <w:t>Compatibilidad verificada en cada release.</w:t>
            </w:r>
          </w:p>
        </w:tc>
      </w:tr>
      <w:tr w:rsidR="00940204" w:rsidRPr="00E807FD" w14:paraId="1A3E91DE"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5592EFD6" w14:textId="4E46B54D" w:rsidR="00940204" w:rsidRPr="00E807FD" w:rsidRDefault="00940204" w:rsidP="00940204">
            <w:pPr>
              <w:rPr>
                <w:sz w:val="22"/>
                <w:szCs w:val="22"/>
                <w:lang w:val="en-US"/>
              </w:rPr>
            </w:pPr>
            <w:r w:rsidRPr="00E807FD">
              <w:rPr>
                <w:b/>
                <w:bCs/>
                <w:sz w:val="22"/>
                <w:szCs w:val="22"/>
              </w:rPr>
              <w:t>Accesibilidad</w:t>
            </w:r>
          </w:p>
        </w:tc>
        <w:tc>
          <w:tcPr>
            <w:tcW w:w="0" w:type="auto"/>
            <w:hideMark/>
          </w:tcPr>
          <w:p w14:paraId="0107CF5F"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rPr>
            </w:pPr>
            <w:r w:rsidRPr="00E807FD">
              <w:rPr>
                <w:sz w:val="22"/>
                <w:szCs w:val="22"/>
              </w:rPr>
              <w:t>RNF-ACC1</w:t>
            </w:r>
          </w:p>
        </w:tc>
        <w:tc>
          <w:tcPr>
            <w:tcW w:w="0" w:type="auto"/>
            <w:hideMark/>
          </w:tcPr>
          <w:p w14:paraId="23AB25D6" w14:textId="47388A1B"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00E807FD">
              <w:rPr>
                <w:sz w:val="22"/>
                <w:szCs w:val="22"/>
              </w:rPr>
              <w:t>Cumplimiento WCAG 2.1 nivel AA para interfaces de estudiante y calificador.</w:t>
            </w:r>
          </w:p>
        </w:tc>
        <w:tc>
          <w:tcPr>
            <w:tcW w:w="0" w:type="auto"/>
            <w:hideMark/>
          </w:tcPr>
          <w:p w14:paraId="77D750AA" w14:textId="01EBD0FB"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00E807FD">
              <w:rPr>
                <w:sz w:val="22"/>
                <w:szCs w:val="22"/>
              </w:rPr>
              <w:t>Auditorías semestrales de accesibilidad.</w:t>
            </w:r>
          </w:p>
        </w:tc>
      </w:tr>
      <w:tr w:rsidR="007D2A2C" w:rsidRPr="00E807FD" w14:paraId="249A7CB2"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6EB65B" w14:textId="0221627F" w:rsidR="00940204" w:rsidRPr="00E807FD" w:rsidRDefault="00940204" w:rsidP="00940204">
            <w:pPr>
              <w:rPr>
                <w:sz w:val="22"/>
                <w:szCs w:val="22"/>
                <w:lang w:val="en-US"/>
              </w:rPr>
            </w:pPr>
            <w:r w:rsidRPr="00E807FD">
              <w:rPr>
                <w:b/>
                <w:bCs/>
                <w:sz w:val="22"/>
                <w:szCs w:val="22"/>
              </w:rPr>
              <w:t>Interoperabilidad</w:t>
            </w:r>
          </w:p>
        </w:tc>
        <w:tc>
          <w:tcPr>
            <w:tcW w:w="0" w:type="auto"/>
            <w:hideMark/>
          </w:tcPr>
          <w:p w14:paraId="4B56B08D"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RNF-INT1</w:t>
            </w:r>
          </w:p>
        </w:tc>
        <w:tc>
          <w:tcPr>
            <w:tcW w:w="0" w:type="auto"/>
            <w:hideMark/>
          </w:tcPr>
          <w:p w14:paraId="57BFF5DA" w14:textId="7B4E5FAE"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00E807FD">
              <w:rPr>
                <w:sz w:val="22"/>
                <w:szCs w:val="22"/>
              </w:rPr>
              <w:t>APIs expuestas REST/GraphQL documentadas con OpenAPI, permitiendo integración con sistemas de analítica externos.</w:t>
            </w:r>
          </w:p>
        </w:tc>
        <w:tc>
          <w:tcPr>
            <w:tcW w:w="0" w:type="auto"/>
            <w:hideMark/>
          </w:tcPr>
          <w:p w14:paraId="7A4783DC" w14:textId="3D126393"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00E807FD">
              <w:rPr>
                <w:sz w:val="22"/>
                <w:szCs w:val="22"/>
              </w:rPr>
              <w:t>Latencia adicional &lt; 50 ms para llamadas internas.</w:t>
            </w:r>
          </w:p>
        </w:tc>
      </w:tr>
      <w:tr w:rsidR="00940204" w:rsidRPr="00E807FD" w14:paraId="1DAA8204"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55AE702F" w14:textId="4F4D0E2C" w:rsidR="00940204" w:rsidRPr="00E807FD" w:rsidRDefault="00940204" w:rsidP="00940204">
            <w:pPr>
              <w:rPr>
                <w:sz w:val="22"/>
                <w:szCs w:val="22"/>
                <w:lang w:val="en-US"/>
              </w:rPr>
            </w:pPr>
            <w:r w:rsidRPr="00E807FD">
              <w:rPr>
                <w:b/>
                <w:bCs/>
                <w:sz w:val="22"/>
                <w:szCs w:val="22"/>
              </w:rPr>
              <w:t>Auditabilidad</w:t>
            </w:r>
          </w:p>
        </w:tc>
        <w:tc>
          <w:tcPr>
            <w:tcW w:w="0" w:type="auto"/>
            <w:hideMark/>
          </w:tcPr>
          <w:p w14:paraId="2012ABC5"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rPr>
            </w:pPr>
            <w:r w:rsidRPr="00E807FD">
              <w:rPr>
                <w:sz w:val="22"/>
                <w:szCs w:val="22"/>
              </w:rPr>
              <w:t>RNF-AUD1</w:t>
            </w:r>
          </w:p>
        </w:tc>
        <w:tc>
          <w:tcPr>
            <w:tcW w:w="0" w:type="auto"/>
            <w:hideMark/>
          </w:tcPr>
          <w:p w14:paraId="07545F3D"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Toda acción que altere datos de calificación debe almacenarse con sello de tiempo, identificador de usuario y hash de integridad.</w:t>
            </w:r>
          </w:p>
        </w:tc>
        <w:tc>
          <w:tcPr>
            <w:tcW w:w="0" w:type="auto"/>
            <w:hideMark/>
          </w:tcPr>
          <w:p w14:paraId="4AD66341"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100 % de eventos críticos registrados.</w:t>
            </w:r>
          </w:p>
        </w:tc>
      </w:tr>
      <w:tr w:rsidR="007D2A2C" w:rsidRPr="00E807FD" w14:paraId="6967A3ED"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A9F48" w14:textId="77777777" w:rsidR="00940204" w:rsidRPr="00E807FD" w:rsidRDefault="00940204" w:rsidP="00940204">
            <w:pPr>
              <w:rPr>
                <w:sz w:val="22"/>
                <w:szCs w:val="22"/>
                <w:lang w:val="en-US"/>
              </w:rPr>
            </w:pPr>
            <w:r w:rsidRPr="1797D10D">
              <w:rPr>
                <w:b/>
                <w:sz w:val="22"/>
                <w:szCs w:val="22"/>
                <w:lang w:val="en-US"/>
              </w:rPr>
              <w:t>Fiabilidad</w:t>
            </w:r>
          </w:p>
        </w:tc>
        <w:tc>
          <w:tcPr>
            <w:tcW w:w="0" w:type="auto"/>
            <w:hideMark/>
          </w:tcPr>
          <w:p w14:paraId="16CD601B"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RNF-R1</w:t>
            </w:r>
          </w:p>
        </w:tc>
        <w:tc>
          <w:tcPr>
            <w:tcW w:w="0" w:type="auto"/>
            <w:hideMark/>
          </w:tcPr>
          <w:p w14:paraId="5FECA234"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Pérdida de datos por fallo catastrófico ≤ 0.01 % gracias a políticas de respaldo y DR.</w:t>
            </w:r>
          </w:p>
        </w:tc>
        <w:tc>
          <w:tcPr>
            <w:tcW w:w="0" w:type="auto"/>
            <w:hideMark/>
          </w:tcPr>
          <w:p w14:paraId="1417A027"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RPO 5 min, RTO 30 min.</w:t>
            </w:r>
          </w:p>
        </w:tc>
      </w:tr>
      <w:tr w:rsidR="00940204" w:rsidRPr="00E807FD" w14:paraId="02641D66"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480897EF" w14:textId="77777777" w:rsidR="00940204" w:rsidRPr="00E807FD" w:rsidRDefault="00940204" w:rsidP="00940204">
            <w:pPr>
              <w:rPr>
                <w:sz w:val="22"/>
                <w:szCs w:val="22"/>
                <w:lang w:val="en-US"/>
              </w:rPr>
            </w:pPr>
            <w:r w:rsidRPr="1797D10D">
              <w:rPr>
                <w:b/>
                <w:sz w:val="22"/>
                <w:szCs w:val="22"/>
                <w:lang w:val="en-US"/>
              </w:rPr>
              <w:t>Costo-Eficiencia</w:t>
            </w:r>
          </w:p>
        </w:tc>
        <w:tc>
          <w:tcPr>
            <w:tcW w:w="0" w:type="auto"/>
            <w:hideMark/>
          </w:tcPr>
          <w:p w14:paraId="0CB987B1"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rPr>
            </w:pPr>
            <w:r w:rsidRPr="00E807FD">
              <w:rPr>
                <w:sz w:val="22"/>
                <w:szCs w:val="22"/>
              </w:rPr>
              <w:t>RNF-COST1</w:t>
            </w:r>
          </w:p>
        </w:tc>
        <w:tc>
          <w:tcPr>
            <w:tcW w:w="0" w:type="auto"/>
            <w:hideMark/>
          </w:tcPr>
          <w:p w14:paraId="449738F0"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El costo operativo anual no debe superar el presupuesto aprobado (+10 % margen).</w:t>
            </w:r>
          </w:p>
        </w:tc>
        <w:tc>
          <w:tcPr>
            <w:tcW w:w="0" w:type="auto"/>
            <w:hideMark/>
          </w:tcPr>
          <w:p w14:paraId="78702C65"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Informes trimestrales de coste/usuario.</w:t>
            </w:r>
          </w:p>
        </w:tc>
      </w:tr>
      <w:tr w:rsidR="007D2A2C" w:rsidRPr="00E807FD" w14:paraId="5C7754C1"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C88B86" w14:textId="77777777" w:rsidR="00940204" w:rsidRPr="00E807FD" w:rsidRDefault="00940204" w:rsidP="00940204">
            <w:pPr>
              <w:rPr>
                <w:sz w:val="22"/>
                <w:szCs w:val="22"/>
              </w:rPr>
            </w:pPr>
            <w:r w:rsidRPr="00E807FD">
              <w:rPr>
                <w:b/>
                <w:bCs/>
                <w:sz w:val="22"/>
                <w:szCs w:val="22"/>
              </w:rPr>
              <w:t>Legal / Compliance</w:t>
            </w:r>
          </w:p>
        </w:tc>
        <w:tc>
          <w:tcPr>
            <w:tcW w:w="0" w:type="auto"/>
            <w:hideMark/>
          </w:tcPr>
          <w:p w14:paraId="099D79BD"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rPr>
            </w:pPr>
            <w:r w:rsidRPr="00E807FD">
              <w:rPr>
                <w:sz w:val="22"/>
                <w:szCs w:val="22"/>
              </w:rPr>
              <w:t>RNF-L1</w:t>
            </w:r>
          </w:p>
        </w:tc>
        <w:tc>
          <w:tcPr>
            <w:tcW w:w="0" w:type="auto"/>
            <w:hideMark/>
          </w:tcPr>
          <w:p w14:paraId="7953FAE8"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Mecanismos de consentimiento para menores y padres, conforme a regulaciones locales.</w:t>
            </w:r>
          </w:p>
        </w:tc>
        <w:tc>
          <w:tcPr>
            <w:tcW w:w="0" w:type="auto"/>
            <w:hideMark/>
          </w:tcPr>
          <w:p w14:paraId="25CD9FC7"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Formularios electrónicos almacenados y verificables.</w:t>
            </w:r>
          </w:p>
        </w:tc>
      </w:tr>
    </w:tbl>
    <w:p w14:paraId="0B3B9ADF" w14:textId="6F85760A" w:rsidR="00610A8F" w:rsidRPr="00E807FD" w:rsidRDefault="00940204" w:rsidP="00940204">
      <w:pPr>
        <w:pStyle w:val="Heading1"/>
        <w:numPr>
          <w:ilvl w:val="0"/>
          <w:numId w:val="1"/>
        </w:numPr>
        <w:jc w:val="both"/>
        <w:rPr>
          <w:rFonts w:ascii="Times New Roman" w:eastAsia="Batang" w:hAnsi="Times New Roman"/>
          <w:sz w:val="36"/>
          <w:szCs w:val="36"/>
          <w:lang w:val="es-ES" w:eastAsia="ko-KR"/>
        </w:rPr>
      </w:pPr>
      <w:r w:rsidRPr="00E807FD">
        <w:rPr>
          <w:rFonts w:ascii="Times New Roman" w:eastAsia="Batang" w:hAnsi="Times New Roman"/>
          <w:sz w:val="36"/>
          <w:szCs w:val="36"/>
          <w:lang w:val="es-ES" w:eastAsia="ko-KR"/>
        </w:rPr>
        <w:t xml:space="preserve">Atributos de Calidad </w:t>
      </w:r>
    </w:p>
    <w:tbl>
      <w:tblPr>
        <w:tblStyle w:val="GridTable3"/>
        <w:tblW w:w="0" w:type="auto"/>
        <w:tblLook w:val="04A0" w:firstRow="1" w:lastRow="0" w:firstColumn="1" w:lastColumn="0" w:noHBand="0" w:noVBand="1"/>
      </w:tblPr>
      <w:tblGrid>
        <w:gridCol w:w="1865"/>
        <w:gridCol w:w="3777"/>
        <w:gridCol w:w="3718"/>
      </w:tblGrid>
      <w:tr w:rsidR="00940204" w:rsidRPr="00E807FD" w14:paraId="0366D94C" w14:textId="77777777" w:rsidTr="00940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D8E94A1" w14:textId="77777777" w:rsidR="00940204" w:rsidRPr="00E807FD" w:rsidRDefault="00940204" w:rsidP="00940204">
            <w:pPr>
              <w:jc w:val="center"/>
              <w:rPr>
                <w:sz w:val="22"/>
                <w:szCs w:val="22"/>
                <w:lang w:val="en-US"/>
              </w:rPr>
            </w:pPr>
            <w:r w:rsidRPr="1797D10D">
              <w:rPr>
                <w:sz w:val="22"/>
                <w:szCs w:val="22"/>
                <w:lang w:val="en-US"/>
              </w:rPr>
              <w:t>Atributo</w:t>
            </w:r>
          </w:p>
        </w:tc>
        <w:tc>
          <w:tcPr>
            <w:tcW w:w="0" w:type="auto"/>
            <w:hideMark/>
          </w:tcPr>
          <w:p w14:paraId="51E8B5C9" w14:textId="77777777" w:rsidR="00940204" w:rsidRPr="00E807FD" w:rsidRDefault="00940204" w:rsidP="00940204">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Razonamiento (Qué protege / habilita)</w:t>
            </w:r>
          </w:p>
        </w:tc>
        <w:tc>
          <w:tcPr>
            <w:tcW w:w="0" w:type="auto"/>
            <w:hideMark/>
          </w:tcPr>
          <w:p w14:paraId="6792BCEE" w14:textId="77777777" w:rsidR="00940204" w:rsidRPr="00E807FD" w:rsidRDefault="00940204" w:rsidP="00940204">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Escenario Ejemplo (Who, When, What Stimulus)</w:t>
            </w:r>
          </w:p>
        </w:tc>
      </w:tr>
      <w:tr w:rsidR="00940204" w:rsidRPr="00E807FD" w14:paraId="48984CD7"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ADC21" w14:textId="77777777" w:rsidR="00940204" w:rsidRPr="00E807FD" w:rsidRDefault="00940204" w:rsidP="00940204">
            <w:pPr>
              <w:rPr>
                <w:sz w:val="22"/>
                <w:szCs w:val="22"/>
                <w:lang w:val="en-US"/>
              </w:rPr>
            </w:pPr>
            <w:r w:rsidRPr="1797D10D">
              <w:rPr>
                <w:b/>
                <w:sz w:val="22"/>
                <w:szCs w:val="22"/>
                <w:lang w:val="en-US"/>
              </w:rPr>
              <w:t>Disponibilidad</w:t>
            </w:r>
          </w:p>
        </w:tc>
        <w:tc>
          <w:tcPr>
            <w:tcW w:w="0" w:type="auto"/>
            <w:hideMark/>
          </w:tcPr>
          <w:p w14:paraId="04CB9537"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Asegura que la ventana de examen no se vea interrumpida, protegiendo la confiabilidad del proceso educativo nacional.</w:t>
            </w:r>
          </w:p>
        </w:tc>
        <w:tc>
          <w:tcPr>
            <w:tcW w:w="0" w:type="auto"/>
            <w:hideMark/>
          </w:tcPr>
          <w:p w14:paraId="11280D70"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i/>
                <w:sz w:val="22"/>
                <w:szCs w:val="22"/>
                <w:lang w:val="en-US"/>
              </w:rPr>
              <w:t>Durante un examen nacional, un AZ falla; el sistema debe redireccionar tráfico sin que los estudiantes noten la caída.</w:t>
            </w:r>
          </w:p>
        </w:tc>
      </w:tr>
      <w:tr w:rsidR="00940204" w:rsidRPr="00E807FD" w14:paraId="7AC57496"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15C8B511" w14:textId="77777777" w:rsidR="00940204" w:rsidRPr="00E807FD" w:rsidRDefault="00940204" w:rsidP="00940204">
            <w:pPr>
              <w:rPr>
                <w:sz w:val="22"/>
                <w:szCs w:val="22"/>
                <w:lang w:val="en-US"/>
              </w:rPr>
            </w:pPr>
            <w:r w:rsidRPr="1797D10D">
              <w:rPr>
                <w:b/>
                <w:sz w:val="22"/>
                <w:szCs w:val="22"/>
                <w:lang w:val="en-US"/>
              </w:rPr>
              <w:t>Rendimiento</w:t>
            </w:r>
          </w:p>
        </w:tc>
        <w:tc>
          <w:tcPr>
            <w:tcW w:w="0" w:type="auto"/>
            <w:hideMark/>
          </w:tcPr>
          <w:p w14:paraId="4FD7024D"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Evita frustración y tiempos muertos en centros con muchos estudiantes conectados simultáneamente.</w:t>
            </w:r>
          </w:p>
        </w:tc>
        <w:tc>
          <w:tcPr>
            <w:tcW w:w="0" w:type="auto"/>
            <w:hideMark/>
          </w:tcPr>
          <w:p w14:paraId="06801580"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i/>
                <w:sz w:val="22"/>
                <w:szCs w:val="22"/>
                <w:lang w:val="en-US"/>
              </w:rPr>
              <w:t>Estudiante envía la respuesta y recibe confirmación en &lt; 300 ms pese a 40 k usuarios activos.</w:t>
            </w:r>
          </w:p>
        </w:tc>
      </w:tr>
      <w:tr w:rsidR="00940204" w:rsidRPr="00E807FD" w14:paraId="26E54BF4"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69B54" w14:textId="77777777" w:rsidR="00940204" w:rsidRPr="00E807FD" w:rsidRDefault="00940204" w:rsidP="00940204">
            <w:pPr>
              <w:rPr>
                <w:sz w:val="22"/>
                <w:szCs w:val="22"/>
                <w:lang w:val="en-US"/>
              </w:rPr>
            </w:pPr>
            <w:r w:rsidRPr="1797D10D">
              <w:rPr>
                <w:b/>
                <w:sz w:val="22"/>
                <w:szCs w:val="22"/>
                <w:lang w:val="en-US"/>
              </w:rPr>
              <w:t>Escalabilidad</w:t>
            </w:r>
          </w:p>
        </w:tc>
        <w:tc>
          <w:tcPr>
            <w:tcW w:w="0" w:type="auto"/>
            <w:hideMark/>
          </w:tcPr>
          <w:p w14:paraId="72518A27"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Permite afrontar picos estacionales sin sobredimensionar la infraestructura todo el año.</w:t>
            </w:r>
          </w:p>
        </w:tc>
        <w:tc>
          <w:tcPr>
            <w:tcW w:w="0" w:type="auto"/>
            <w:hideMark/>
          </w:tcPr>
          <w:p w14:paraId="3D2DF38D"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i/>
                <w:sz w:val="22"/>
                <w:szCs w:val="22"/>
                <w:lang w:val="en-US"/>
              </w:rPr>
              <w:t>Tráfico sube 10× en 5 min; la plataforma añade instancias automáticamente y mantiene SLA.</w:t>
            </w:r>
          </w:p>
        </w:tc>
      </w:tr>
      <w:tr w:rsidR="00940204" w:rsidRPr="00E807FD" w14:paraId="5402BA78"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459FA06A" w14:textId="77777777" w:rsidR="00940204" w:rsidRPr="00E807FD" w:rsidRDefault="00940204" w:rsidP="00940204">
            <w:pPr>
              <w:rPr>
                <w:sz w:val="22"/>
                <w:szCs w:val="22"/>
              </w:rPr>
            </w:pPr>
            <w:r w:rsidRPr="00E807FD">
              <w:rPr>
                <w:b/>
                <w:bCs/>
                <w:sz w:val="22"/>
                <w:szCs w:val="22"/>
              </w:rPr>
              <w:t>Seguridad</w:t>
            </w:r>
          </w:p>
        </w:tc>
        <w:tc>
          <w:tcPr>
            <w:tcW w:w="0" w:type="auto"/>
            <w:hideMark/>
          </w:tcPr>
          <w:p w14:paraId="17D9D502"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Protege datos sensibles (resultados, PII) y mantiene la legitimidad del examen.</w:t>
            </w:r>
          </w:p>
        </w:tc>
        <w:tc>
          <w:tcPr>
            <w:tcW w:w="0" w:type="auto"/>
            <w:hideMark/>
          </w:tcPr>
          <w:p w14:paraId="1ACD60AE"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i/>
                <w:sz w:val="22"/>
                <w:szCs w:val="22"/>
                <w:lang w:val="en-US"/>
              </w:rPr>
              <w:t>Admin intenta acceder a resultados fuera de su región; el sistema bloquea y lo registra.</w:t>
            </w:r>
          </w:p>
        </w:tc>
      </w:tr>
      <w:tr w:rsidR="00940204" w:rsidRPr="00E807FD" w14:paraId="4B6D4DCD"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85D79" w14:textId="77777777" w:rsidR="00940204" w:rsidRPr="00E807FD" w:rsidRDefault="00940204" w:rsidP="00940204">
            <w:pPr>
              <w:rPr>
                <w:sz w:val="22"/>
                <w:szCs w:val="22"/>
                <w:lang w:val="en-US"/>
              </w:rPr>
            </w:pPr>
            <w:r w:rsidRPr="1797D10D">
              <w:rPr>
                <w:b/>
                <w:sz w:val="22"/>
                <w:szCs w:val="22"/>
                <w:lang w:val="en-US"/>
              </w:rPr>
              <w:t>Usabilidad</w:t>
            </w:r>
          </w:p>
        </w:tc>
        <w:tc>
          <w:tcPr>
            <w:tcW w:w="0" w:type="auto"/>
            <w:hideMark/>
          </w:tcPr>
          <w:p w14:paraId="46E69032"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Reduce errores de los estudiantes y la curva de adopción de calificadores; minimiza costos de soporte.</w:t>
            </w:r>
          </w:p>
        </w:tc>
        <w:tc>
          <w:tcPr>
            <w:tcW w:w="0" w:type="auto"/>
            <w:hideMark/>
          </w:tcPr>
          <w:p w14:paraId="1636B292"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i/>
                <w:sz w:val="22"/>
                <w:szCs w:val="22"/>
                <w:lang w:val="en-US"/>
              </w:rPr>
              <w:t>Estudiante con baja alfabetización digital completa el examen sin asistencia.</w:t>
            </w:r>
          </w:p>
        </w:tc>
      </w:tr>
      <w:tr w:rsidR="00940204" w:rsidRPr="00E807FD" w14:paraId="635713BD"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3B4E853E" w14:textId="77777777" w:rsidR="00940204" w:rsidRPr="00E807FD" w:rsidRDefault="00940204" w:rsidP="00940204">
            <w:pPr>
              <w:rPr>
                <w:sz w:val="22"/>
                <w:szCs w:val="22"/>
                <w:lang w:val="en-US"/>
              </w:rPr>
            </w:pPr>
            <w:r w:rsidRPr="1797D10D">
              <w:rPr>
                <w:b/>
                <w:sz w:val="22"/>
                <w:szCs w:val="22"/>
                <w:lang w:val="en-US"/>
              </w:rPr>
              <w:lastRenderedPageBreak/>
              <w:t>Mantenibilidad</w:t>
            </w:r>
          </w:p>
        </w:tc>
        <w:tc>
          <w:tcPr>
            <w:tcW w:w="0" w:type="auto"/>
            <w:hideMark/>
          </w:tcPr>
          <w:p w14:paraId="4E5A7836"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Facilita adaptación a futuros cambios curriculares o legislativos sin reescribir toda la plataforma.</w:t>
            </w:r>
          </w:p>
        </w:tc>
        <w:tc>
          <w:tcPr>
            <w:tcW w:w="0" w:type="auto"/>
            <w:hideMark/>
          </w:tcPr>
          <w:p w14:paraId="7FC27D8A"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i/>
                <w:sz w:val="22"/>
                <w:szCs w:val="22"/>
                <w:lang w:val="en-US"/>
              </w:rPr>
              <w:t>Nuevo tipo de pregunta debe añadirse en un sprint sin riesgos altos.</w:t>
            </w:r>
          </w:p>
        </w:tc>
      </w:tr>
      <w:tr w:rsidR="00940204" w:rsidRPr="00E807FD" w14:paraId="2FB5E467"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D1633" w14:textId="77777777" w:rsidR="00940204" w:rsidRPr="00E807FD" w:rsidRDefault="00940204" w:rsidP="00940204">
            <w:pPr>
              <w:rPr>
                <w:sz w:val="22"/>
                <w:szCs w:val="22"/>
                <w:lang w:val="en-US"/>
              </w:rPr>
            </w:pPr>
            <w:r w:rsidRPr="1797D10D">
              <w:rPr>
                <w:b/>
                <w:sz w:val="22"/>
                <w:szCs w:val="22"/>
                <w:lang w:val="en-US"/>
              </w:rPr>
              <w:t>Auditabilidad</w:t>
            </w:r>
          </w:p>
        </w:tc>
        <w:tc>
          <w:tcPr>
            <w:tcW w:w="0" w:type="auto"/>
            <w:hideMark/>
          </w:tcPr>
          <w:p w14:paraId="0B696285"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Ofrece evidencias inmutables ante disputas o solicitudes de transparencia pública.</w:t>
            </w:r>
          </w:p>
        </w:tc>
        <w:tc>
          <w:tcPr>
            <w:tcW w:w="0" w:type="auto"/>
            <w:hideMark/>
          </w:tcPr>
          <w:p w14:paraId="64F54070"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i/>
                <w:sz w:val="22"/>
                <w:szCs w:val="22"/>
                <w:lang w:val="en-US"/>
              </w:rPr>
              <w:t>Padre apela la calificación; auditor extrae el historial completo del intento.</w:t>
            </w:r>
          </w:p>
        </w:tc>
      </w:tr>
      <w:tr w:rsidR="00940204" w:rsidRPr="00E807FD" w14:paraId="240B9837"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7008037B" w14:textId="77777777" w:rsidR="00940204" w:rsidRPr="00E807FD" w:rsidRDefault="00940204" w:rsidP="00940204">
            <w:pPr>
              <w:rPr>
                <w:sz w:val="22"/>
                <w:szCs w:val="22"/>
                <w:lang w:val="en-US"/>
              </w:rPr>
            </w:pPr>
            <w:r w:rsidRPr="1797D10D">
              <w:rPr>
                <w:b/>
                <w:sz w:val="22"/>
                <w:szCs w:val="22"/>
                <w:lang w:val="en-US"/>
              </w:rPr>
              <w:t>Reusabilidad / Modularidad</w:t>
            </w:r>
          </w:p>
        </w:tc>
        <w:tc>
          <w:tcPr>
            <w:tcW w:w="0" w:type="auto"/>
            <w:hideMark/>
          </w:tcPr>
          <w:p w14:paraId="7E7A6B22"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Componentes como “Gestión de Usuarios” o “Reportes” podrían usarse en otros proyectos ministeriales.</w:t>
            </w:r>
          </w:p>
        </w:tc>
        <w:tc>
          <w:tcPr>
            <w:tcW w:w="0" w:type="auto"/>
            <w:hideMark/>
          </w:tcPr>
          <w:p w14:paraId="396CF54F" w14:textId="2DD8C29C"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00E807FD">
              <w:rPr>
                <w:i/>
                <w:iCs/>
                <w:sz w:val="22"/>
                <w:szCs w:val="22"/>
              </w:rPr>
              <w:t>Otro organismo usa el módulo de identidad sin modificar código fuente.</w:t>
            </w:r>
          </w:p>
        </w:tc>
      </w:tr>
      <w:tr w:rsidR="00940204" w:rsidRPr="00E807FD" w14:paraId="68354B83"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DB3884" w14:textId="2A588853" w:rsidR="00940204" w:rsidRPr="00E807FD" w:rsidRDefault="00940204" w:rsidP="00940204">
            <w:pPr>
              <w:rPr>
                <w:sz w:val="22"/>
                <w:szCs w:val="22"/>
                <w:lang w:val="en-US"/>
              </w:rPr>
            </w:pPr>
            <w:r w:rsidRPr="00E807FD">
              <w:rPr>
                <w:b/>
                <w:bCs/>
                <w:sz w:val="22"/>
                <w:szCs w:val="22"/>
              </w:rPr>
              <w:t>Portabilidad</w:t>
            </w:r>
          </w:p>
        </w:tc>
        <w:tc>
          <w:tcPr>
            <w:tcW w:w="0" w:type="auto"/>
            <w:hideMark/>
          </w:tcPr>
          <w:p w14:paraId="5414052E" w14:textId="78967A0D"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00E807FD">
              <w:rPr>
                <w:sz w:val="22"/>
                <w:szCs w:val="22"/>
              </w:rPr>
              <w:t>Evita lock-in excesivo y facilita migraciones futuras o despliegues en nubes soberanas.</w:t>
            </w:r>
          </w:p>
        </w:tc>
        <w:tc>
          <w:tcPr>
            <w:tcW w:w="0" w:type="auto"/>
            <w:hideMark/>
          </w:tcPr>
          <w:p w14:paraId="1F179ED6" w14:textId="1E681C4E"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00E807FD">
              <w:rPr>
                <w:i/>
                <w:iCs/>
                <w:sz w:val="22"/>
                <w:szCs w:val="22"/>
              </w:rPr>
              <w:t>Cambio de proveedor cloud o despliegue en región local sin reescritura significativa.</w:t>
            </w:r>
          </w:p>
        </w:tc>
      </w:tr>
      <w:tr w:rsidR="00940204" w:rsidRPr="00E807FD" w14:paraId="03EAB775"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5F9EBD46" w14:textId="3EB2304B" w:rsidR="00940204" w:rsidRPr="00E807FD" w:rsidRDefault="00940204" w:rsidP="00940204">
            <w:pPr>
              <w:rPr>
                <w:sz w:val="22"/>
                <w:szCs w:val="22"/>
                <w:lang w:val="en-US"/>
              </w:rPr>
            </w:pPr>
            <w:r w:rsidRPr="00E807FD">
              <w:rPr>
                <w:b/>
                <w:bCs/>
                <w:sz w:val="22"/>
                <w:szCs w:val="22"/>
              </w:rPr>
              <w:t>Accesibilidad</w:t>
            </w:r>
          </w:p>
        </w:tc>
        <w:tc>
          <w:tcPr>
            <w:tcW w:w="0" w:type="auto"/>
            <w:hideMark/>
          </w:tcPr>
          <w:p w14:paraId="67D01AB7" w14:textId="78BE04CF"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00E807FD">
              <w:rPr>
                <w:sz w:val="22"/>
                <w:szCs w:val="22"/>
              </w:rPr>
              <w:t>Asegura el derecho a la educación de estudiantes con discapacidad.</w:t>
            </w:r>
          </w:p>
        </w:tc>
        <w:tc>
          <w:tcPr>
            <w:tcW w:w="0" w:type="auto"/>
            <w:hideMark/>
          </w:tcPr>
          <w:p w14:paraId="359DDB16" w14:textId="61948AC9"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00E807FD">
              <w:rPr>
                <w:i/>
                <w:iCs/>
                <w:sz w:val="22"/>
                <w:szCs w:val="22"/>
              </w:rPr>
              <w:t>Usuario con lector de pantalla completa la prueba con éxito.</w:t>
            </w:r>
          </w:p>
        </w:tc>
      </w:tr>
      <w:tr w:rsidR="00940204" w:rsidRPr="00E807FD" w14:paraId="26D11582"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8CBC86" w14:textId="67E40071" w:rsidR="00940204" w:rsidRPr="00E807FD" w:rsidRDefault="00940204" w:rsidP="00940204">
            <w:pPr>
              <w:rPr>
                <w:sz w:val="22"/>
                <w:szCs w:val="22"/>
                <w:lang w:val="en-US"/>
              </w:rPr>
            </w:pPr>
            <w:r w:rsidRPr="00E807FD">
              <w:rPr>
                <w:b/>
                <w:bCs/>
                <w:sz w:val="22"/>
                <w:szCs w:val="22"/>
              </w:rPr>
              <w:t>Confiabilidad</w:t>
            </w:r>
          </w:p>
        </w:tc>
        <w:tc>
          <w:tcPr>
            <w:tcW w:w="0" w:type="auto"/>
            <w:hideMark/>
          </w:tcPr>
          <w:p w14:paraId="58294349" w14:textId="7ED9F044"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00E807FD">
              <w:rPr>
                <w:sz w:val="22"/>
                <w:szCs w:val="22"/>
              </w:rPr>
              <w:t>Minimiza la probabilidad de resultados perdidos o inconsistentes.</w:t>
            </w:r>
          </w:p>
        </w:tc>
        <w:tc>
          <w:tcPr>
            <w:tcW w:w="0" w:type="auto"/>
            <w:hideMark/>
          </w:tcPr>
          <w:p w14:paraId="420722DB" w14:textId="07487761"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00E807FD">
              <w:rPr>
                <w:i/>
                <w:iCs/>
                <w:sz w:val="22"/>
                <w:szCs w:val="22"/>
              </w:rPr>
              <w:t>Error de red interrumpe sesión; sistema continúa desde última pregunta guardada.</w:t>
            </w:r>
          </w:p>
        </w:tc>
      </w:tr>
      <w:tr w:rsidR="00940204" w:rsidRPr="00E807FD" w14:paraId="6AFAA14E" w14:textId="77777777" w:rsidTr="00940204">
        <w:tc>
          <w:tcPr>
            <w:cnfStyle w:val="001000000000" w:firstRow="0" w:lastRow="0" w:firstColumn="1" w:lastColumn="0" w:oddVBand="0" w:evenVBand="0" w:oddHBand="0" w:evenHBand="0" w:firstRowFirstColumn="0" w:firstRowLastColumn="0" w:lastRowFirstColumn="0" w:lastRowLastColumn="0"/>
            <w:tcW w:w="0" w:type="auto"/>
            <w:hideMark/>
          </w:tcPr>
          <w:p w14:paraId="3E32EFEC" w14:textId="77777777" w:rsidR="00940204" w:rsidRPr="00E807FD" w:rsidRDefault="00940204" w:rsidP="00940204">
            <w:pPr>
              <w:rPr>
                <w:sz w:val="22"/>
                <w:szCs w:val="22"/>
                <w:lang w:val="en-US"/>
              </w:rPr>
            </w:pPr>
            <w:r w:rsidRPr="1797D10D">
              <w:rPr>
                <w:b/>
                <w:sz w:val="22"/>
                <w:szCs w:val="22"/>
                <w:lang w:val="en-US"/>
              </w:rPr>
              <w:t>Observabilidad</w:t>
            </w:r>
          </w:p>
        </w:tc>
        <w:tc>
          <w:tcPr>
            <w:tcW w:w="0" w:type="auto"/>
            <w:hideMark/>
          </w:tcPr>
          <w:p w14:paraId="432B0674"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sz w:val="22"/>
                <w:szCs w:val="22"/>
                <w:lang w:val="en-US"/>
              </w:rPr>
              <w:t>Permite detectar y diagnosticar fallos antes de que afecten la experiencia de examen.</w:t>
            </w:r>
          </w:p>
        </w:tc>
        <w:tc>
          <w:tcPr>
            <w:tcW w:w="0" w:type="auto"/>
            <w:hideMark/>
          </w:tcPr>
          <w:p w14:paraId="64A3622F" w14:textId="77777777" w:rsidR="00940204" w:rsidRPr="00E807FD" w:rsidRDefault="00940204" w:rsidP="00940204">
            <w:pPr>
              <w:cnfStyle w:val="000000000000" w:firstRow="0" w:lastRow="0" w:firstColumn="0" w:lastColumn="0" w:oddVBand="0" w:evenVBand="0" w:oddHBand="0" w:evenHBand="0" w:firstRowFirstColumn="0" w:firstRowLastColumn="0" w:lastRowFirstColumn="0" w:lastRowLastColumn="0"/>
              <w:rPr>
                <w:sz w:val="22"/>
                <w:szCs w:val="22"/>
                <w:lang w:val="en-US"/>
              </w:rPr>
            </w:pPr>
            <w:r w:rsidRPr="1797D10D">
              <w:rPr>
                <w:i/>
                <w:sz w:val="22"/>
                <w:szCs w:val="22"/>
                <w:lang w:val="en-US"/>
              </w:rPr>
              <w:t>Dashboards alertan a la mesa de ayuda cuando la latencia supera 200 ms.</w:t>
            </w:r>
          </w:p>
        </w:tc>
      </w:tr>
      <w:tr w:rsidR="00940204" w:rsidRPr="00E807FD" w14:paraId="52CEA1FF" w14:textId="77777777" w:rsidTr="00940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B0D52" w14:textId="77777777" w:rsidR="00940204" w:rsidRPr="00E807FD" w:rsidRDefault="00940204" w:rsidP="00940204">
            <w:pPr>
              <w:rPr>
                <w:sz w:val="22"/>
                <w:szCs w:val="22"/>
                <w:lang w:val="en-US"/>
              </w:rPr>
            </w:pPr>
            <w:r w:rsidRPr="1797D10D">
              <w:rPr>
                <w:b/>
                <w:sz w:val="22"/>
                <w:szCs w:val="22"/>
                <w:lang w:val="en-US"/>
              </w:rPr>
              <w:t>Costo-Eficiencia</w:t>
            </w:r>
          </w:p>
        </w:tc>
        <w:tc>
          <w:tcPr>
            <w:tcW w:w="0" w:type="auto"/>
            <w:hideMark/>
          </w:tcPr>
          <w:p w14:paraId="3F0AD07D"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sz w:val="22"/>
                <w:szCs w:val="22"/>
                <w:lang w:val="en-US"/>
              </w:rPr>
              <w:t>Mantiene la viabilidad del proyecto en ciclos presupuestales anuales.</w:t>
            </w:r>
          </w:p>
        </w:tc>
        <w:tc>
          <w:tcPr>
            <w:tcW w:w="0" w:type="auto"/>
            <w:hideMark/>
          </w:tcPr>
          <w:p w14:paraId="1CED331D" w14:textId="77777777" w:rsidR="00940204" w:rsidRPr="00E807FD" w:rsidRDefault="00940204" w:rsidP="00940204">
            <w:pPr>
              <w:cnfStyle w:val="000000100000" w:firstRow="0" w:lastRow="0" w:firstColumn="0" w:lastColumn="0" w:oddVBand="0" w:evenVBand="0" w:oddHBand="1" w:evenHBand="0" w:firstRowFirstColumn="0" w:firstRowLastColumn="0" w:lastRowFirstColumn="0" w:lastRowLastColumn="0"/>
              <w:rPr>
                <w:sz w:val="22"/>
                <w:szCs w:val="22"/>
                <w:lang w:val="en-US"/>
              </w:rPr>
            </w:pPr>
            <w:r w:rsidRPr="1797D10D">
              <w:rPr>
                <w:i/>
                <w:sz w:val="22"/>
                <w:szCs w:val="22"/>
                <w:lang w:val="en-US"/>
              </w:rPr>
              <w:t>Análisis de costo por estudiante muestra tendencia decreciente año contra año.</w:t>
            </w:r>
          </w:p>
        </w:tc>
      </w:tr>
    </w:tbl>
    <w:p w14:paraId="38524AFE" w14:textId="77777777" w:rsidR="00940204" w:rsidRPr="00E807FD" w:rsidRDefault="00940204" w:rsidP="00940204">
      <w:pPr>
        <w:rPr>
          <w:lang w:val="es-ES" w:eastAsia="ko-KR"/>
        </w:rPr>
      </w:pPr>
    </w:p>
    <w:p w14:paraId="34CFC3F5" w14:textId="02FE773E" w:rsidR="00E54D9A" w:rsidRPr="00E807FD" w:rsidRDefault="00DF0529" w:rsidP="00DF0529">
      <w:pPr>
        <w:pStyle w:val="Heading1"/>
        <w:numPr>
          <w:ilvl w:val="0"/>
          <w:numId w:val="1"/>
        </w:numPr>
        <w:jc w:val="both"/>
        <w:rPr>
          <w:rFonts w:ascii="Times New Roman" w:eastAsia="MS Mincho" w:hAnsi="Times New Roman"/>
          <w:sz w:val="36"/>
          <w:szCs w:val="36"/>
          <w:lang w:val="es-ES" w:eastAsia="ja-JP"/>
        </w:rPr>
      </w:pPr>
      <w:bookmarkStart w:id="7" w:name="_Toc198742829"/>
      <w:r w:rsidRPr="00E807FD">
        <w:rPr>
          <w:rFonts w:ascii="Times New Roman" w:eastAsia="Batang" w:hAnsi="Times New Roman"/>
          <w:sz w:val="36"/>
          <w:szCs w:val="36"/>
          <w:lang w:val="es-ES" w:eastAsia="ko-KR"/>
        </w:rPr>
        <w:t xml:space="preserve">Drivers </w:t>
      </w:r>
      <w:r w:rsidR="008F5FD8" w:rsidRPr="00E807FD">
        <w:rPr>
          <w:rFonts w:ascii="Times New Roman" w:eastAsia="Batang" w:hAnsi="Times New Roman"/>
          <w:sz w:val="36"/>
          <w:szCs w:val="36"/>
          <w:lang w:val="es-ES" w:eastAsia="ko-KR"/>
        </w:rPr>
        <w:t>Arquitectónicos</w:t>
      </w:r>
      <w:bookmarkEnd w:id="7"/>
    </w:p>
    <w:p w14:paraId="219D6932" w14:textId="60ED2B9E" w:rsidR="000121CF" w:rsidRPr="00E807FD" w:rsidRDefault="0011442B" w:rsidP="000121CF">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t xml:space="preserve">Matriz </w:t>
      </w:r>
      <w:proofErr w:type="spellStart"/>
      <w:r w:rsidRPr="00E807FD">
        <w:rPr>
          <w:rFonts w:ascii="Times New Roman" w:eastAsia="MS Mincho" w:hAnsi="Times New Roman"/>
          <w:i w:val="0"/>
          <w:lang w:val="es-ES" w:eastAsia="ja-JP"/>
        </w:rPr>
        <w:t>Stakeholder</w:t>
      </w:r>
      <w:proofErr w:type="spellEnd"/>
      <w:r w:rsidRPr="00E807FD">
        <w:rPr>
          <w:rFonts w:ascii="Times New Roman" w:eastAsia="MS Mincho" w:hAnsi="Times New Roman"/>
          <w:i w:val="0"/>
          <w:lang w:val="es-ES" w:eastAsia="ja-JP"/>
        </w:rPr>
        <w:t xml:space="preserve"> x Atributos (ponderación interna de cada interesado)</w:t>
      </w:r>
    </w:p>
    <w:tbl>
      <w:tblPr>
        <w:tblStyle w:val="GridTable2"/>
        <w:tblW w:w="0" w:type="auto"/>
        <w:tblLayout w:type="fixed"/>
        <w:tblLook w:val="04A0" w:firstRow="1" w:lastRow="0" w:firstColumn="1" w:lastColumn="0" w:noHBand="0" w:noVBand="1"/>
      </w:tblPr>
      <w:tblGrid>
        <w:gridCol w:w="1426"/>
        <w:gridCol w:w="842"/>
        <w:gridCol w:w="993"/>
        <w:gridCol w:w="1134"/>
        <w:gridCol w:w="1174"/>
        <w:gridCol w:w="952"/>
        <w:gridCol w:w="992"/>
        <w:gridCol w:w="992"/>
        <w:gridCol w:w="855"/>
      </w:tblGrid>
      <w:tr w:rsidR="0011442B" w:rsidRPr="00E807FD" w14:paraId="4D75B327" w14:textId="77777777" w:rsidTr="00114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hideMark/>
          </w:tcPr>
          <w:p w14:paraId="2EFB8D29" w14:textId="77777777" w:rsidR="0011442B" w:rsidRPr="00E807FD" w:rsidRDefault="0011442B">
            <w:pPr>
              <w:jc w:val="center"/>
              <w:rPr>
                <w:sz w:val="21"/>
                <w:szCs w:val="21"/>
              </w:rPr>
            </w:pPr>
            <w:bookmarkStart w:id="8" w:name="_Toc198742831"/>
            <w:r w:rsidRPr="00E807FD">
              <w:rPr>
                <w:b w:val="0"/>
                <w:bCs w:val="0"/>
                <w:sz w:val="21"/>
                <w:szCs w:val="21"/>
              </w:rPr>
              <w:t>Stakeholder / Attribute</w:t>
            </w:r>
          </w:p>
        </w:tc>
        <w:tc>
          <w:tcPr>
            <w:tcW w:w="842" w:type="dxa"/>
            <w:hideMark/>
          </w:tcPr>
          <w:p w14:paraId="03632920" w14:textId="77777777" w:rsidR="0011442B" w:rsidRPr="00E807FD" w:rsidRDefault="0011442B">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Liability</w:t>
            </w:r>
          </w:p>
        </w:tc>
        <w:tc>
          <w:tcPr>
            <w:tcW w:w="993" w:type="dxa"/>
            <w:hideMark/>
          </w:tcPr>
          <w:p w14:paraId="0E2D7231" w14:textId="77777777" w:rsidR="0011442B" w:rsidRPr="00E807FD" w:rsidRDefault="0011442B">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Security</w:t>
            </w:r>
          </w:p>
        </w:tc>
        <w:tc>
          <w:tcPr>
            <w:tcW w:w="1134" w:type="dxa"/>
            <w:hideMark/>
          </w:tcPr>
          <w:p w14:paraId="008272CF" w14:textId="77777777" w:rsidR="0011442B" w:rsidRPr="00E807FD" w:rsidRDefault="0011442B">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Performance</w:t>
            </w:r>
          </w:p>
        </w:tc>
        <w:tc>
          <w:tcPr>
            <w:tcW w:w="1174" w:type="dxa"/>
            <w:hideMark/>
          </w:tcPr>
          <w:p w14:paraId="277B1ABC" w14:textId="77777777" w:rsidR="0011442B" w:rsidRPr="00E807FD" w:rsidRDefault="0011442B">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Maintainability</w:t>
            </w:r>
          </w:p>
        </w:tc>
        <w:tc>
          <w:tcPr>
            <w:tcW w:w="952" w:type="dxa"/>
            <w:hideMark/>
          </w:tcPr>
          <w:p w14:paraId="38BD663B" w14:textId="77777777" w:rsidR="0011442B" w:rsidRPr="00E807FD" w:rsidRDefault="0011442B">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Compatibility</w:t>
            </w:r>
          </w:p>
        </w:tc>
        <w:tc>
          <w:tcPr>
            <w:tcW w:w="992" w:type="dxa"/>
            <w:hideMark/>
          </w:tcPr>
          <w:p w14:paraId="5507B2CC" w14:textId="77777777" w:rsidR="0011442B" w:rsidRPr="00E807FD" w:rsidRDefault="0011442B">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Usability</w:t>
            </w:r>
          </w:p>
        </w:tc>
        <w:tc>
          <w:tcPr>
            <w:tcW w:w="992" w:type="dxa"/>
            <w:hideMark/>
          </w:tcPr>
          <w:p w14:paraId="236317AC" w14:textId="77777777" w:rsidR="0011442B" w:rsidRPr="00E807FD" w:rsidRDefault="0011442B">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Availability</w:t>
            </w:r>
          </w:p>
        </w:tc>
        <w:tc>
          <w:tcPr>
            <w:tcW w:w="855" w:type="dxa"/>
            <w:hideMark/>
          </w:tcPr>
          <w:p w14:paraId="2B8FF9FA" w14:textId="79910D7E" w:rsidR="0011442B" w:rsidRPr="00E807FD" w:rsidRDefault="0011442B">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rStyle w:val="Strong"/>
                <w:sz w:val="21"/>
                <w:szCs w:val="21"/>
              </w:rPr>
              <w:t>Total</w:t>
            </w:r>
          </w:p>
        </w:tc>
      </w:tr>
      <w:tr w:rsidR="0011442B" w:rsidRPr="00E807FD" w14:paraId="320561E3" w14:textId="77777777" w:rsidTr="00114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hideMark/>
          </w:tcPr>
          <w:p w14:paraId="3766B603" w14:textId="77777777" w:rsidR="0011442B" w:rsidRPr="00E807FD" w:rsidRDefault="0011442B">
            <w:pPr>
              <w:rPr>
                <w:b w:val="0"/>
                <w:sz w:val="21"/>
                <w:szCs w:val="21"/>
                <w:lang w:val="en-US"/>
              </w:rPr>
            </w:pPr>
            <w:r w:rsidRPr="1797D10D">
              <w:rPr>
                <w:rStyle w:val="Strong"/>
                <w:sz w:val="21"/>
                <w:szCs w:val="21"/>
                <w:lang w:val="en-US"/>
              </w:rPr>
              <w:t>Ministerio de Educación</w:t>
            </w:r>
          </w:p>
        </w:tc>
        <w:tc>
          <w:tcPr>
            <w:tcW w:w="842" w:type="dxa"/>
            <w:hideMark/>
          </w:tcPr>
          <w:p w14:paraId="7A615891"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20</w:t>
            </w:r>
          </w:p>
        </w:tc>
        <w:tc>
          <w:tcPr>
            <w:tcW w:w="993" w:type="dxa"/>
            <w:hideMark/>
          </w:tcPr>
          <w:p w14:paraId="038FBDD2"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20</w:t>
            </w:r>
          </w:p>
        </w:tc>
        <w:tc>
          <w:tcPr>
            <w:tcW w:w="1134" w:type="dxa"/>
            <w:hideMark/>
          </w:tcPr>
          <w:p w14:paraId="3C71E09B"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10</w:t>
            </w:r>
          </w:p>
        </w:tc>
        <w:tc>
          <w:tcPr>
            <w:tcW w:w="1174" w:type="dxa"/>
            <w:hideMark/>
          </w:tcPr>
          <w:p w14:paraId="77C26070"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10</w:t>
            </w:r>
          </w:p>
        </w:tc>
        <w:tc>
          <w:tcPr>
            <w:tcW w:w="952" w:type="dxa"/>
            <w:hideMark/>
          </w:tcPr>
          <w:p w14:paraId="76FAA97C"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10</w:t>
            </w:r>
          </w:p>
        </w:tc>
        <w:tc>
          <w:tcPr>
            <w:tcW w:w="992" w:type="dxa"/>
            <w:hideMark/>
          </w:tcPr>
          <w:p w14:paraId="0945038B"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10</w:t>
            </w:r>
          </w:p>
        </w:tc>
        <w:tc>
          <w:tcPr>
            <w:tcW w:w="992" w:type="dxa"/>
            <w:hideMark/>
          </w:tcPr>
          <w:p w14:paraId="37A5AAF6"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20</w:t>
            </w:r>
          </w:p>
        </w:tc>
        <w:tc>
          <w:tcPr>
            <w:tcW w:w="855" w:type="dxa"/>
            <w:hideMark/>
          </w:tcPr>
          <w:p w14:paraId="699C736F"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100</w:t>
            </w:r>
          </w:p>
        </w:tc>
      </w:tr>
      <w:tr w:rsidR="0011442B" w:rsidRPr="00E807FD" w14:paraId="0EB94196" w14:textId="77777777" w:rsidTr="0011442B">
        <w:tc>
          <w:tcPr>
            <w:cnfStyle w:val="001000000000" w:firstRow="0" w:lastRow="0" w:firstColumn="1" w:lastColumn="0" w:oddVBand="0" w:evenVBand="0" w:oddHBand="0" w:evenHBand="0" w:firstRowFirstColumn="0" w:firstRowLastColumn="0" w:lastRowFirstColumn="0" w:lastRowLastColumn="0"/>
            <w:tcW w:w="1426" w:type="dxa"/>
            <w:hideMark/>
          </w:tcPr>
          <w:p w14:paraId="1388FEE9" w14:textId="77777777" w:rsidR="0011442B" w:rsidRPr="00E807FD" w:rsidRDefault="0011442B">
            <w:pPr>
              <w:rPr>
                <w:sz w:val="21"/>
                <w:szCs w:val="21"/>
                <w:lang w:val="en-US"/>
              </w:rPr>
            </w:pPr>
            <w:r w:rsidRPr="1797D10D">
              <w:rPr>
                <w:rStyle w:val="Strong"/>
                <w:sz w:val="21"/>
                <w:szCs w:val="21"/>
                <w:lang w:val="en-US"/>
              </w:rPr>
              <w:t>Estudiantes</w:t>
            </w:r>
          </w:p>
        </w:tc>
        <w:tc>
          <w:tcPr>
            <w:tcW w:w="842" w:type="dxa"/>
            <w:hideMark/>
          </w:tcPr>
          <w:p w14:paraId="09A7E207"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5</w:t>
            </w:r>
          </w:p>
        </w:tc>
        <w:tc>
          <w:tcPr>
            <w:tcW w:w="993" w:type="dxa"/>
            <w:hideMark/>
          </w:tcPr>
          <w:p w14:paraId="0896CE8F"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10</w:t>
            </w:r>
          </w:p>
        </w:tc>
        <w:tc>
          <w:tcPr>
            <w:tcW w:w="1134" w:type="dxa"/>
            <w:hideMark/>
          </w:tcPr>
          <w:p w14:paraId="1C7EF747"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20</w:t>
            </w:r>
          </w:p>
        </w:tc>
        <w:tc>
          <w:tcPr>
            <w:tcW w:w="1174" w:type="dxa"/>
            <w:hideMark/>
          </w:tcPr>
          <w:p w14:paraId="4DE12287"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0</w:t>
            </w:r>
          </w:p>
        </w:tc>
        <w:tc>
          <w:tcPr>
            <w:tcW w:w="952" w:type="dxa"/>
            <w:hideMark/>
          </w:tcPr>
          <w:p w14:paraId="50F676AC"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15</w:t>
            </w:r>
          </w:p>
        </w:tc>
        <w:tc>
          <w:tcPr>
            <w:tcW w:w="992" w:type="dxa"/>
            <w:hideMark/>
          </w:tcPr>
          <w:p w14:paraId="1A339853"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30</w:t>
            </w:r>
          </w:p>
        </w:tc>
        <w:tc>
          <w:tcPr>
            <w:tcW w:w="992" w:type="dxa"/>
            <w:hideMark/>
          </w:tcPr>
          <w:p w14:paraId="48677AF3"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20</w:t>
            </w:r>
          </w:p>
        </w:tc>
        <w:tc>
          <w:tcPr>
            <w:tcW w:w="855" w:type="dxa"/>
            <w:hideMark/>
          </w:tcPr>
          <w:p w14:paraId="44E48B1A"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100</w:t>
            </w:r>
          </w:p>
        </w:tc>
      </w:tr>
      <w:tr w:rsidR="0011442B" w:rsidRPr="00E807FD" w14:paraId="419A5740" w14:textId="77777777" w:rsidTr="00114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hideMark/>
          </w:tcPr>
          <w:p w14:paraId="7415C280" w14:textId="77777777" w:rsidR="0011442B" w:rsidRPr="00E807FD" w:rsidRDefault="0011442B">
            <w:pPr>
              <w:rPr>
                <w:sz w:val="21"/>
                <w:szCs w:val="21"/>
                <w:lang w:val="en-US"/>
              </w:rPr>
            </w:pPr>
            <w:r w:rsidRPr="1797D10D">
              <w:rPr>
                <w:rStyle w:val="Strong"/>
                <w:sz w:val="21"/>
                <w:szCs w:val="21"/>
                <w:lang w:val="en-US"/>
              </w:rPr>
              <w:t>Calificadores</w:t>
            </w:r>
          </w:p>
        </w:tc>
        <w:tc>
          <w:tcPr>
            <w:tcW w:w="842" w:type="dxa"/>
            <w:hideMark/>
          </w:tcPr>
          <w:p w14:paraId="01D38C62"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10</w:t>
            </w:r>
          </w:p>
        </w:tc>
        <w:tc>
          <w:tcPr>
            <w:tcW w:w="993" w:type="dxa"/>
            <w:hideMark/>
          </w:tcPr>
          <w:p w14:paraId="2BBD4406"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15</w:t>
            </w:r>
          </w:p>
        </w:tc>
        <w:tc>
          <w:tcPr>
            <w:tcW w:w="1134" w:type="dxa"/>
            <w:hideMark/>
          </w:tcPr>
          <w:p w14:paraId="16E76B68"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15</w:t>
            </w:r>
          </w:p>
        </w:tc>
        <w:tc>
          <w:tcPr>
            <w:tcW w:w="1174" w:type="dxa"/>
            <w:hideMark/>
          </w:tcPr>
          <w:p w14:paraId="47103B5D"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5</w:t>
            </w:r>
          </w:p>
        </w:tc>
        <w:tc>
          <w:tcPr>
            <w:tcW w:w="952" w:type="dxa"/>
            <w:hideMark/>
          </w:tcPr>
          <w:p w14:paraId="54C23CAB"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10</w:t>
            </w:r>
          </w:p>
        </w:tc>
        <w:tc>
          <w:tcPr>
            <w:tcW w:w="992" w:type="dxa"/>
            <w:hideMark/>
          </w:tcPr>
          <w:p w14:paraId="3A9E5CD0"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25</w:t>
            </w:r>
          </w:p>
        </w:tc>
        <w:tc>
          <w:tcPr>
            <w:tcW w:w="992" w:type="dxa"/>
            <w:hideMark/>
          </w:tcPr>
          <w:p w14:paraId="685B7898"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20</w:t>
            </w:r>
          </w:p>
        </w:tc>
        <w:tc>
          <w:tcPr>
            <w:tcW w:w="855" w:type="dxa"/>
            <w:hideMark/>
          </w:tcPr>
          <w:p w14:paraId="182E41AD"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100</w:t>
            </w:r>
          </w:p>
        </w:tc>
      </w:tr>
      <w:tr w:rsidR="0011442B" w:rsidRPr="00E807FD" w14:paraId="59ACCD49" w14:textId="77777777" w:rsidTr="0011442B">
        <w:tc>
          <w:tcPr>
            <w:cnfStyle w:val="001000000000" w:firstRow="0" w:lastRow="0" w:firstColumn="1" w:lastColumn="0" w:oddVBand="0" w:evenVBand="0" w:oddHBand="0" w:evenHBand="0" w:firstRowFirstColumn="0" w:firstRowLastColumn="0" w:lastRowFirstColumn="0" w:lastRowLastColumn="0"/>
            <w:tcW w:w="1426" w:type="dxa"/>
            <w:hideMark/>
          </w:tcPr>
          <w:p w14:paraId="5911FE14" w14:textId="77777777" w:rsidR="0011442B" w:rsidRPr="00E807FD" w:rsidRDefault="0011442B">
            <w:pPr>
              <w:rPr>
                <w:sz w:val="21"/>
                <w:szCs w:val="21"/>
                <w:lang w:val="en-US"/>
              </w:rPr>
            </w:pPr>
            <w:r w:rsidRPr="1797D10D">
              <w:rPr>
                <w:rStyle w:val="Strong"/>
                <w:sz w:val="21"/>
                <w:szCs w:val="21"/>
                <w:lang w:val="en-US"/>
              </w:rPr>
              <w:t>Administradores</w:t>
            </w:r>
          </w:p>
        </w:tc>
        <w:tc>
          <w:tcPr>
            <w:tcW w:w="842" w:type="dxa"/>
            <w:hideMark/>
          </w:tcPr>
          <w:p w14:paraId="224D1837"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10</w:t>
            </w:r>
          </w:p>
        </w:tc>
        <w:tc>
          <w:tcPr>
            <w:tcW w:w="993" w:type="dxa"/>
            <w:hideMark/>
          </w:tcPr>
          <w:p w14:paraId="02A6AC62"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15</w:t>
            </w:r>
          </w:p>
        </w:tc>
        <w:tc>
          <w:tcPr>
            <w:tcW w:w="1134" w:type="dxa"/>
            <w:hideMark/>
          </w:tcPr>
          <w:p w14:paraId="4F2FDA22"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10</w:t>
            </w:r>
          </w:p>
        </w:tc>
        <w:tc>
          <w:tcPr>
            <w:tcW w:w="1174" w:type="dxa"/>
            <w:hideMark/>
          </w:tcPr>
          <w:p w14:paraId="79D01C79"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25</w:t>
            </w:r>
          </w:p>
        </w:tc>
        <w:tc>
          <w:tcPr>
            <w:tcW w:w="952" w:type="dxa"/>
            <w:hideMark/>
          </w:tcPr>
          <w:p w14:paraId="3FE141CC"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10</w:t>
            </w:r>
          </w:p>
        </w:tc>
        <w:tc>
          <w:tcPr>
            <w:tcW w:w="992" w:type="dxa"/>
            <w:hideMark/>
          </w:tcPr>
          <w:p w14:paraId="3FA601E8"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10</w:t>
            </w:r>
          </w:p>
        </w:tc>
        <w:tc>
          <w:tcPr>
            <w:tcW w:w="992" w:type="dxa"/>
            <w:hideMark/>
          </w:tcPr>
          <w:p w14:paraId="5EA3F01B"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20</w:t>
            </w:r>
          </w:p>
        </w:tc>
        <w:tc>
          <w:tcPr>
            <w:tcW w:w="855" w:type="dxa"/>
            <w:hideMark/>
          </w:tcPr>
          <w:p w14:paraId="523F18F2"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100</w:t>
            </w:r>
          </w:p>
        </w:tc>
      </w:tr>
      <w:tr w:rsidR="0011442B" w:rsidRPr="00E807FD" w14:paraId="426FA075" w14:textId="77777777" w:rsidTr="00114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hideMark/>
          </w:tcPr>
          <w:p w14:paraId="554C4D66" w14:textId="77777777" w:rsidR="0011442B" w:rsidRPr="00E807FD" w:rsidRDefault="0011442B">
            <w:pPr>
              <w:rPr>
                <w:sz w:val="21"/>
                <w:szCs w:val="21"/>
              </w:rPr>
            </w:pPr>
            <w:r w:rsidRPr="00E807FD">
              <w:rPr>
                <w:rStyle w:val="Strong"/>
                <w:sz w:val="21"/>
                <w:szCs w:val="21"/>
              </w:rPr>
              <w:t>Equipo TI / DevOps</w:t>
            </w:r>
          </w:p>
        </w:tc>
        <w:tc>
          <w:tcPr>
            <w:tcW w:w="842" w:type="dxa"/>
            <w:hideMark/>
          </w:tcPr>
          <w:p w14:paraId="6B4220C3"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5</w:t>
            </w:r>
          </w:p>
        </w:tc>
        <w:tc>
          <w:tcPr>
            <w:tcW w:w="993" w:type="dxa"/>
            <w:hideMark/>
          </w:tcPr>
          <w:p w14:paraId="62EFC975"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20</w:t>
            </w:r>
          </w:p>
        </w:tc>
        <w:tc>
          <w:tcPr>
            <w:tcW w:w="1134" w:type="dxa"/>
            <w:hideMark/>
          </w:tcPr>
          <w:p w14:paraId="241067A5"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20</w:t>
            </w:r>
          </w:p>
        </w:tc>
        <w:tc>
          <w:tcPr>
            <w:tcW w:w="1174" w:type="dxa"/>
            <w:hideMark/>
          </w:tcPr>
          <w:p w14:paraId="2464EC20"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25</w:t>
            </w:r>
          </w:p>
        </w:tc>
        <w:tc>
          <w:tcPr>
            <w:tcW w:w="952" w:type="dxa"/>
            <w:hideMark/>
          </w:tcPr>
          <w:p w14:paraId="4EC35088"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10</w:t>
            </w:r>
          </w:p>
        </w:tc>
        <w:tc>
          <w:tcPr>
            <w:tcW w:w="992" w:type="dxa"/>
            <w:hideMark/>
          </w:tcPr>
          <w:p w14:paraId="35F54122"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5</w:t>
            </w:r>
          </w:p>
        </w:tc>
        <w:tc>
          <w:tcPr>
            <w:tcW w:w="992" w:type="dxa"/>
            <w:hideMark/>
          </w:tcPr>
          <w:p w14:paraId="1CD07305"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15</w:t>
            </w:r>
          </w:p>
        </w:tc>
        <w:tc>
          <w:tcPr>
            <w:tcW w:w="855" w:type="dxa"/>
            <w:hideMark/>
          </w:tcPr>
          <w:p w14:paraId="03D94D1A"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100</w:t>
            </w:r>
          </w:p>
        </w:tc>
      </w:tr>
      <w:tr w:rsidR="0011442B" w:rsidRPr="00E807FD" w14:paraId="10F29BD4" w14:textId="77777777" w:rsidTr="0011442B">
        <w:tc>
          <w:tcPr>
            <w:cnfStyle w:val="001000000000" w:firstRow="0" w:lastRow="0" w:firstColumn="1" w:lastColumn="0" w:oddVBand="0" w:evenVBand="0" w:oddHBand="0" w:evenHBand="0" w:firstRowFirstColumn="0" w:firstRowLastColumn="0" w:lastRowFirstColumn="0" w:lastRowLastColumn="0"/>
            <w:tcW w:w="1426" w:type="dxa"/>
            <w:hideMark/>
          </w:tcPr>
          <w:p w14:paraId="4F6B8351" w14:textId="77777777" w:rsidR="0011442B" w:rsidRPr="00E807FD" w:rsidRDefault="0011442B">
            <w:pPr>
              <w:rPr>
                <w:sz w:val="21"/>
                <w:szCs w:val="21"/>
                <w:lang w:val="en-US"/>
              </w:rPr>
            </w:pPr>
            <w:r w:rsidRPr="1797D10D">
              <w:rPr>
                <w:rStyle w:val="Strong"/>
                <w:sz w:val="21"/>
                <w:szCs w:val="21"/>
                <w:lang w:val="en-US"/>
              </w:rPr>
              <w:t>Proveedor AWS</w:t>
            </w:r>
          </w:p>
        </w:tc>
        <w:tc>
          <w:tcPr>
            <w:tcW w:w="842" w:type="dxa"/>
            <w:hideMark/>
          </w:tcPr>
          <w:p w14:paraId="6A9999F5"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5</w:t>
            </w:r>
          </w:p>
        </w:tc>
        <w:tc>
          <w:tcPr>
            <w:tcW w:w="993" w:type="dxa"/>
            <w:hideMark/>
          </w:tcPr>
          <w:p w14:paraId="21B43C8C"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15</w:t>
            </w:r>
          </w:p>
        </w:tc>
        <w:tc>
          <w:tcPr>
            <w:tcW w:w="1134" w:type="dxa"/>
            <w:hideMark/>
          </w:tcPr>
          <w:p w14:paraId="1A8399F5"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20</w:t>
            </w:r>
          </w:p>
        </w:tc>
        <w:tc>
          <w:tcPr>
            <w:tcW w:w="1174" w:type="dxa"/>
            <w:hideMark/>
          </w:tcPr>
          <w:p w14:paraId="45B61057"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10</w:t>
            </w:r>
          </w:p>
        </w:tc>
        <w:tc>
          <w:tcPr>
            <w:tcW w:w="952" w:type="dxa"/>
            <w:hideMark/>
          </w:tcPr>
          <w:p w14:paraId="749DA641"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10</w:t>
            </w:r>
          </w:p>
        </w:tc>
        <w:tc>
          <w:tcPr>
            <w:tcW w:w="992" w:type="dxa"/>
            <w:hideMark/>
          </w:tcPr>
          <w:p w14:paraId="5F0004D8"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5</w:t>
            </w:r>
          </w:p>
        </w:tc>
        <w:tc>
          <w:tcPr>
            <w:tcW w:w="992" w:type="dxa"/>
            <w:hideMark/>
          </w:tcPr>
          <w:p w14:paraId="1EC6CEA1"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35</w:t>
            </w:r>
          </w:p>
        </w:tc>
        <w:tc>
          <w:tcPr>
            <w:tcW w:w="855" w:type="dxa"/>
            <w:hideMark/>
          </w:tcPr>
          <w:p w14:paraId="4BF1A924" w14:textId="77777777" w:rsidR="0011442B" w:rsidRPr="00E807FD" w:rsidRDefault="0011442B">
            <w:pPr>
              <w:jc w:val="cente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100</w:t>
            </w:r>
          </w:p>
        </w:tc>
      </w:tr>
      <w:tr w:rsidR="0011442B" w:rsidRPr="00E807FD" w14:paraId="1F4E974E" w14:textId="77777777" w:rsidTr="00114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hideMark/>
          </w:tcPr>
          <w:p w14:paraId="4650CE03" w14:textId="77777777" w:rsidR="0011442B" w:rsidRPr="00E807FD" w:rsidRDefault="0011442B">
            <w:pPr>
              <w:rPr>
                <w:sz w:val="21"/>
                <w:szCs w:val="21"/>
              </w:rPr>
            </w:pPr>
            <w:r w:rsidRPr="00E807FD">
              <w:rPr>
                <w:rStyle w:val="Strong"/>
                <w:sz w:val="21"/>
                <w:szCs w:val="21"/>
              </w:rPr>
              <w:t>Attribute Total (%)</w:t>
            </w:r>
          </w:p>
        </w:tc>
        <w:tc>
          <w:tcPr>
            <w:tcW w:w="842" w:type="dxa"/>
            <w:hideMark/>
          </w:tcPr>
          <w:p w14:paraId="24FC1332"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9 %</w:t>
            </w:r>
          </w:p>
        </w:tc>
        <w:tc>
          <w:tcPr>
            <w:tcW w:w="993" w:type="dxa"/>
            <w:hideMark/>
          </w:tcPr>
          <w:p w14:paraId="7579314A"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15.8 %</w:t>
            </w:r>
          </w:p>
        </w:tc>
        <w:tc>
          <w:tcPr>
            <w:tcW w:w="1134" w:type="dxa"/>
            <w:hideMark/>
          </w:tcPr>
          <w:p w14:paraId="4564D2B4"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15.8 %</w:t>
            </w:r>
          </w:p>
        </w:tc>
        <w:tc>
          <w:tcPr>
            <w:tcW w:w="1174" w:type="dxa"/>
            <w:hideMark/>
          </w:tcPr>
          <w:p w14:paraId="47F40FBE"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12.5 %</w:t>
            </w:r>
          </w:p>
        </w:tc>
        <w:tc>
          <w:tcPr>
            <w:tcW w:w="952" w:type="dxa"/>
            <w:hideMark/>
          </w:tcPr>
          <w:p w14:paraId="790CC962"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10.8 %</w:t>
            </w:r>
          </w:p>
        </w:tc>
        <w:tc>
          <w:tcPr>
            <w:tcW w:w="992" w:type="dxa"/>
            <w:hideMark/>
          </w:tcPr>
          <w:p w14:paraId="7A969AE0"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14.2 %</w:t>
            </w:r>
          </w:p>
        </w:tc>
        <w:tc>
          <w:tcPr>
            <w:tcW w:w="992" w:type="dxa"/>
            <w:hideMark/>
          </w:tcPr>
          <w:p w14:paraId="7EC08153"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21.7 %</w:t>
            </w:r>
          </w:p>
        </w:tc>
        <w:tc>
          <w:tcPr>
            <w:tcW w:w="855" w:type="dxa"/>
            <w:hideMark/>
          </w:tcPr>
          <w:p w14:paraId="3A2E5A65" w14:textId="77777777" w:rsidR="0011442B" w:rsidRPr="00E807FD" w:rsidRDefault="0011442B">
            <w:pPr>
              <w:jc w:val="cente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100 %</w:t>
            </w:r>
          </w:p>
        </w:tc>
      </w:tr>
    </w:tbl>
    <w:p w14:paraId="7A04A586" w14:textId="6F829BE5" w:rsidR="00C2190E" w:rsidRPr="00E807FD" w:rsidRDefault="00C2190E" w:rsidP="0011442B">
      <w:pPr>
        <w:pStyle w:val="Heading2"/>
        <w:jc w:val="both"/>
        <w:rPr>
          <w:rFonts w:ascii="Times New Roman" w:eastAsia="MS Mincho" w:hAnsi="Times New Roman"/>
          <w:i w:val="0"/>
          <w:lang w:val="es-ES" w:eastAsia="ja-JP"/>
        </w:rPr>
      </w:pPr>
    </w:p>
    <w:p w14:paraId="00A38E6A" w14:textId="77777777" w:rsidR="00C2190E" w:rsidRPr="00E807FD" w:rsidRDefault="00C2190E">
      <w:pPr>
        <w:rPr>
          <w:rFonts w:eastAsia="MS Mincho"/>
          <w:b/>
          <w:bCs/>
          <w:iCs/>
          <w:sz w:val="28"/>
          <w:szCs w:val="28"/>
          <w:lang w:val="es-ES" w:eastAsia="ja-JP"/>
        </w:rPr>
      </w:pPr>
      <w:r w:rsidRPr="00E807FD">
        <w:rPr>
          <w:rFonts w:eastAsia="MS Mincho"/>
          <w:i/>
          <w:lang w:val="es-ES" w:eastAsia="ja-JP"/>
        </w:rPr>
        <w:br w:type="page"/>
      </w:r>
    </w:p>
    <w:p w14:paraId="1D9B337B" w14:textId="4E5F35D1" w:rsidR="00C2190E" w:rsidRPr="00E807FD" w:rsidRDefault="00C2190E" w:rsidP="00C2190E">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lastRenderedPageBreak/>
        <w:t>Priorización de atributos de calidad</w:t>
      </w:r>
    </w:p>
    <w:tbl>
      <w:tblPr>
        <w:tblStyle w:val="GridTable2"/>
        <w:tblW w:w="0" w:type="auto"/>
        <w:tblLayout w:type="fixed"/>
        <w:tblLook w:val="04A0" w:firstRow="1" w:lastRow="0" w:firstColumn="1" w:lastColumn="0" w:noHBand="0" w:noVBand="1"/>
      </w:tblPr>
      <w:tblGrid>
        <w:gridCol w:w="1985"/>
        <w:gridCol w:w="1701"/>
        <w:gridCol w:w="1283"/>
        <w:gridCol w:w="985"/>
        <w:gridCol w:w="1134"/>
        <w:gridCol w:w="1276"/>
        <w:gridCol w:w="996"/>
      </w:tblGrid>
      <w:tr w:rsidR="00C2190E" w:rsidRPr="00E807FD" w14:paraId="08BB3E86" w14:textId="77777777" w:rsidTr="00C21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20BD6055" w14:textId="77777777" w:rsidR="00C2190E" w:rsidRPr="00E807FD" w:rsidRDefault="00C2190E">
            <w:pPr>
              <w:jc w:val="center"/>
              <w:rPr>
                <w:sz w:val="21"/>
                <w:szCs w:val="21"/>
              </w:rPr>
            </w:pPr>
            <w:r w:rsidRPr="00E807FD">
              <w:rPr>
                <w:b w:val="0"/>
                <w:bCs w:val="0"/>
                <w:sz w:val="21"/>
                <w:szCs w:val="21"/>
              </w:rPr>
              <w:t>Attribute</w:t>
            </w:r>
          </w:p>
        </w:tc>
        <w:tc>
          <w:tcPr>
            <w:tcW w:w="1701" w:type="dxa"/>
            <w:hideMark/>
          </w:tcPr>
          <w:p w14:paraId="1C25711A" w14:textId="77777777" w:rsidR="00C2190E" w:rsidRPr="00E807FD" w:rsidRDefault="00C2190E">
            <w:pPr>
              <w:jc w:val="center"/>
              <w:cnfStyle w:val="100000000000" w:firstRow="1" w:lastRow="0" w:firstColumn="0" w:lastColumn="0" w:oddVBand="0" w:evenVBand="0" w:oddHBand="0" w:evenHBand="0" w:firstRowFirstColumn="0" w:firstRowLastColumn="0" w:lastRowFirstColumn="0" w:lastRowLastColumn="0"/>
              <w:rPr>
                <w:b w:val="0"/>
                <w:sz w:val="21"/>
                <w:szCs w:val="21"/>
                <w:lang w:val="en-US"/>
              </w:rPr>
            </w:pPr>
            <w:r w:rsidRPr="1797D10D">
              <w:rPr>
                <w:b w:val="0"/>
                <w:sz w:val="21"/>
                <w:szCs w:val="21"/>
                <w:lang w:val="en-US"/>
              </w:rPr>
              <w:t>Description (resumida)</w:t>
            </w:r>
          </w:p>
        </w:tc>
        <w:tc>
          <w:tcPr>
            <w:tcW w:w="1283" w:type="dxa"/>
            <w:hideMark/>
          </w:tcPr>
          <w:p w14:paraId="6370AC37" w14:textId="77777777" w:rsidR="00C2190E" w:rsidRPr="00E807FD" w:rsidRDefault="00C2190E">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Representative Metric(s)</w:t>
            </w:r>
          </w:p>
        </w:tc>
        <w:tc>
          <w:tcPr>
            <w:tcW w:w="985" w:type="dxa"/>
            <w:hideMark/>
          </w:tcPr>
          <w:p w14:paraId="748B958A" w14:textId="77777777" w:rsidR="00C2190E" w:rsidRPr="00E807FD" w:rsidRDefault="00C2190E">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Impact (1-3)</w:t>
            </w:r>
          </w:p>
        </w:tc>
        <w:tc>
          <w:tcPr>
            <w:tcW w:w="1134" w:type="dxa"/>
            <w:hideMark/>
          </w:tcPr>
          <w:p w14:paraId="29F4CDFD" w14:textId="77777777" w:rsidR="00C2190E" w:rsidRPr="00E807FD" w:rsidRDefault="00C2190E">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b w:val="0"/>
                <w:bCs w:val="0"/>
                <w:sz w:val="21"/>
                <w:szCs w:val="21"/>
              </w:rPr>
              <w:t>Difficulty (1-3)</w:t>
            </w:r>
          </w:p>
        </w:tc>
        <w:tc>
          <w:tcPr>
            <w:tcW w:w="1276" w:type="dxa"/>
            <w:hideMark/>
          </w:tcPr>
          <w:p w14:paraId="2F8F2A51" w14:textId="77777777" w:rsidR="00C2190E" w:rsidRPr="00E807FD" w:rsidRDefault="00C2190E">
            <w:pPr>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807FD">
              <w:rPr>
                <w:rStyle w:val="Strong"/>
                <w:sz w:val="21"/>
                <w:szCs w:val="21"/>
              </w:rPr>
              <w:t>Weight</w:t>
            </w:r>
            <w:r w:rsidRPr="00E807FD">
              <w:rPr>
                <w:b w:val="0"/>
                <w:bCs w:val="0"/>
                <w:sz w:val="21"/>
                <w:szCs w:val="21"/>
              </w:rPr>
              <w:t xml:space="preserve"> (priority %)</w:t>
            </w:r>
          </w:p>
        </w:tc>
        <w:tc>
          <w:tcPr>
            <w:tcW w:w="996" w:type="dxa"/>
            <w:hideMark/>
          </w:tcPr>
          <w:p w14:paraId="2257433D" w14:textId="6E6B5A49" w:rsidR="00C2190E" w:rsidRPr="00E807FD" w:rsidRDefault="00C2190E">
            <w:pPr>
              <w:jc w:val="center"/>
              <w:cnfStyle w:val="100000000000" w:firstRow="1" w:lastRow="0" w:firstColumn="0" w:lastColumn="0" w:oddVBand="0" w:evenVBand="0" w:oddHBand="0" w:evenHBand="0" w:firstRowFirstColumn="0" w:firstRowLastColumn="0" w:lastRowFirstColumn="0" w:lastRowLastColumn="0"/>
              <w:rPr>
                <w:b w:val="0"/>
                <w:sz w:val="21"/>
                <w:szCs w:val="21"/>
                <w:lang w:val="en-US"/>
              </w:rPr>
            </w:pPr>
            <w:r w:rsidRPr="1797D10D">
              <w:rPr>
                <w:rStyle w:val="Strong"/>
                <w:sz w:val="21"/>
                <w:szCs w:val="21"/>
                <w:lang w:val="en-US"/>
              </w:rPr>
              <w:t>Value</w:t>
            </w:r>
            <w:r w:rsidRPr="1797D10D">
              <w:rPr>
                <w:b w:val="0"/>
                <w:sz w:val="21"/>
                <w:szCs w:val="21"/>
                <w:lang w:val="en-US"/>
              </w:rPr>
              <w:t xml:space="preserve">  (I+D) × W </w:t>
            </w:r>
          </w:p>
        </w:tc>
      </w:tr>
      <w:tr w:rsidR="00C2190E" w:rsidRPr="00E807FD" w14:paraId="7BB8CDF1" w14:textId="77777777" w:rsidTr="00C2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25A5979" w14:textId="77777777" w:rsidR="00C2190E" w:rsidRPr="00E807FD" w:rsidRDefault="00C2190E">
            <w:pPr>
              <w:rPr>
                <w:b w:val="0"/>
                <w:bCs w:val="0"/>
                <w:sz w:val="21"/>
                <w:szCs w:val="21"/>
              </w:rPr>
            </w:pPr>
            <w:r w:rsidRPr="00E807FD">
              <w:rPr>
                <w:rStyle w:val="Strong"/>
                <w:sz w:val="21"/>
                <w:szCs w:val="21"/>
              </w:rPr>
              <w:t>Availability</w:t>
            </w:r>
          </w:p>
        </w:tc>
        <w:tc>
          <w:tcPr>
            <w:tcW w:w="1701" w:type="dxa"/>
            <w:hideMark/>
          </w:tcPr>
          <w:p w14:paraId="2F2732AD"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lang w:val="en-US"/>
              </w:rPr>
            </w:pPr>
            <w:r w:rsidRPr="1797D10D">
              <w:rPr>
                <w:sz w:val="21"/>
                <w:szCs w:val="21"/>
                <w:lang w:val="en-US"/>
              </w:rPr>
              <w:t>Capacidad del sistema para estar operativo durante las ventanas de examen.</w:t>
            </w:r>
          </w:p>
        </w:tc>
        <w:tc>
          <w:tcPr>
            <w:tcW w:w="1283" w:type="dxa"/>
            <w:hideMark/>
          </w:tcPr>
          <w:p w14:paraId="0DCFE7C6"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Uptime ≥ 99.9 %; RTO ≤ 30 min</w:t>
            </w:r>
          </w:p>
        </w:tc>
        <w:tc>
          <w:tcPr>
            <w:tcW w:w="985" w:type="dxa"/>
            <w:hideMark/>
          </w:tcPr>
          <w:p w14:paraId="7BFB50FF"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3</w:t>
            </w:r>
          </w:p>
        </w:tc>
        <w:tc>
          <w:tcPr>
            <w:tcW w:w="1134" w:type="dxa"/>
            <w:hideMark/>
          </w:tcPr>
          <w:p w14:paraId="735F3E12"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3</w:t>
            </w:r>
          </w:p>
        </w:tc>
        <w:tc>
          <w:tcPr>
            <w:tcW w:w="1276" w:type="dxa"/>
            <w:hideMark/>
          </w:tcPr>
          <w:p w14:paraId="27DD26E9"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25</w:t>
            </w:r>
          </w:p>
        </w:tc>
        <w:tc>
          <w:tcPr>
            <w:tcW w:w="996" w:type="dxa"/>
            <w:hideMark/>
          </w:tcPr>
          <w:p w14:paraId="6A2A818C"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150</w:t>
            </w:r>
          </w:p>
        </w:tc>
      </w:tr>
      <w:tr w:rsidR="00C2190E" w:rsidRPr="00E807FD" w14:paraId="19EC64BC" w14:textId="77777777" w:rsidTr="00C2190E">
        <w:tc>
          <w:tcPr>
            <w:cnfStyle w:val="001000000000" w:firstRow="0" w:lastRow="0" w:firstColumn="1" w:lastColumn="0" w:oddVBand="0" w:evenVBand="0" w:oddHBand="0" w:evenHBand="0" w:firstRowFirstColumn="0" w:firstRowLastColumn="0" w:lastRowFirstColumn="0" w:lastRowLastColumn="0"/>
            <w:tcW w:w="1985" w:type="dxa"/>
            <w:hideMark/>
          </w:tcPr>
          <w:p w14:paraId="7BC1A0F1" w14:textId="77777777" w:rsidR="00C2190E" w:rsidRPr="00E807FD" w:rsidRDefault="00C2190E">
            <w:pPr>
              <w:rPr>
                <w:sz w:val="21"/>
                <w:szCs w:val="21"/>
              </w:rPr>
            </w:pPr>
            <w:r w:rsidRPr="00E807FD">
              <w:rPr>
                <w:rStyle w:val="Strong"/>
                <w:sz w:val="21"/>
                <w:szCs w:val="21"/>
              </w:rPr>
              <w:t>Security</w:t>
            </w:r>
          </w:p>
        </w:tc>
        <w:tc>
          <w:tcPr>
            <w:tcW w:w="1701" w:type="dxa"/>
            <w:hideMark/>
          </w:tcPr>
          <w:p w14:paraId="4E482A45"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lang w:val="en-US"/>
              </w:rPr>
            </w:pPr>
            <w:r w:rsidRPr="1797D10D">
              <w:rPr>
                <w:sz w:val="21"/>
                <w:szCs w:val="21"/>
                <w:lang w:val="en-US"/>
              </w:rPr>
              <w:t>Protección de datos personales y resultados.</w:t>
            </w:r>
          </w:p>
        </w:tc>
        <w:tc>
          <w:tcPr>
            <w:tcW w:w="1283" w:type="dxa"/>
            <w:hideMark/>
          </w:tcPr>
          <w:p w14:paraId="418A887C"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lang w:val="en-US"/>
              </w:rPr>
            </w:pPr>
            <w:r w:rsidRPr="1797D10D">
              <w:rPr>
                <w:sz w:val="21"/>
                <w:szCs w:val="21"/>
                <w:lang w:val="en-US"/>
              </w:rPr>
              <w:t>% datos cifrados; nº vulnerabilidades críticas</w:t>
            </w:r>
          </w:p>
        </w:tc>
        <w:tc>
          <w:tcPr>
            <w:tcW w:w="985" w:type="dxa"/>
            <w:hideMark/>
          </w:tcPr>
          <w:p w14:paraId="7AA2DAB4"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3</w:t>
            </w:r>
          </w:p>
        </w:tc>
        <w:tc>
          <w:tcPr>
            <w:tcW w:w="1134" w:type="dxa"/>
            <w:hideMark/>
          </w:tcPr>
          <w:p w14:paraId="54AD2D8A"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3</w:t>
            </w:r>
          </w:p>
        </w:tc>
        <w:tc>
          <w:tcPr>
            <w:tcW w:w="1276" w:type="dxa"/>
            <w:hideMark/>
          </w:tcPr>
          <w:p w14:paraId="12B8F49B"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15</w:t>
            </w:r>
          </w:p>
        </w:tc>
        <w:tc>
          <w:tcPr>
            <w:tcW w:w="996" w:type="dxa"/>
            <w:hideMark/>
          </w:tcPr>
          <w:p w14:paraId="5C8CA03E"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90</w:t>
            </w:r>
          </w:p>
        </w:tc>
      </w:tr>
      <w:tr w:rsidR="00C2190E" w:rsidRPr="00E807FD" w14:paraId="39690393" w14:textId="77777777" w:rsidTr="00C2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CE13D97" w14:textId="77777777" w:rsidR="00C2190E" w:rsidRPr="00E807FD" w:rsidRDefault="00C2190E">
            <w:pPr>
              <w:rPr>
                <w:sz w:val="21"/>
                <w:szCs w:val="21"/>
              </w:rPr>
            </w:pPr>
            <w:r w:rsidRPr="00E807FD">
              <w:rPr>
                <w:rStyle w:val="Strong"/>
                <w:sz w:val="21"/>
                <w:szCs w:val="21"/>
              </w:rPr>
              <w:t>Performance</w:t>
            </w:r>
          </w:p>
        </w:tc>
        <w:tc>
          <w:tcPr>
            <w:tcW w:w="1701" w:type="dxa"/>
            <w:hideMark/>
          </w:tcPr>
          <w:p w14:paraId="080493AA"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lang w:val="en-US"/>
              </w:rPr>
            </w:pPr>
            <w:r w:rsidRPr="1797D10D">
              <w:rPr>
                <w:sz w:val="21"/>
                <w:szCs w:val="21"/>
                <w:lang w:val="en-US"/>
              </w:rPr>
              <w:t>Tiempo de respuesta y throughput bajo 40 000 concurrencias.</w:t>
            </w:r>
          </w:p>
        </w:tc>
        <w:tc>
          <w:tcPr>
            <w:tcW w:w="1283" w:type="dxa"/>
            <w:hideMark/>
          </w:tcPr>
          <w:p w14:paraId="32A19103"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lang w:val="en-US"/>
              </w:rPr>
            </w:pPr>
            <w:r w:rsidRPr="1797D10D">
              <w:rPr>
                <w:sz w:val="21"/>
                <w:szCs w:val="21"/>
                <w:lang w:val="en-US"/>
              </w:rPr>
              <w:t>p95 ≤ 300 ms; req/s</w:t>
            </w:r>
          </w:p>
        </w:tc>
        <w:tc>
          <w:tcPr>
            <w:tcW w:w="985" w:type="dxa"/>
            <w:hideMark/>
          </w:tcPr>
          <w:p w14:paraId="7B44F907"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3</w:t>
            </w:r>
          </w:p>
        </w:tc>
        <w:tc>
          <w:tcPr>
            <w:tcW w:w="1134" w:type="dxa"/>
            <w:hideMark/>
          </w:tcPr>
          <w:p w14:paraId="201272B0"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w:t>
            </w:r>
          </w:p>
        </w:tc>
        <w:tc>
          <w:tcPr>
            <w:tcW w:w="1276" w:type="dxa"/>
            <w:hideMark/>
          </w:tcPr>
          <w:p w14:paraId="7EC6880D"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15</w:t>
            </w:r>
          </w:p>
        </w:tc>
        <w:tc>
          <w:tcPr>
            <w:tcW w:w="996" w:type="dxa"/>
            <w:hideMark/>
          </w:tcPr>
          <w:p w14:paraId="215E4AD1"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75</w:t>
            </w:r>
          </w:p>
        </w:tc>
      </w:tr>
      <w:tr w:rsidR="00C2190E" w:rsidRPr="00E807FD" w14:paraId="4083B82F" w14:textId="77777777" w:rsidTr="00C2190E">
        <w:tc>
          <w:tcPr>
            <w:cnfStyle w:val="001000000000" w:firstRow="0" w:lastRow="0" w:firstColumn="1" w:lastColumn="0" w:oddVBand="0" w:evenVBand="0" w:oddHBand="0" w:evenHBand="0" w:firstRowFirstColumn="0" w:firstRowLastColumn="0" w:lastRowFirstColumn="0" w:lastRowLastColumn="0"/>
            <w:tcW w:w="1985" w:type="dxa"/>
            <w:hideMark/>
          </w:tcPr>
          <w:p w14:paraId="0CBAFB77" w14:textId="77777777" w:rsidR="00C2190E" w:rsidRPr="00E807FD" w:rsidRDefault="00C2190E">
            <w:pPr>
              <w:rPr>
                <w:sz w:val="21"/>
                <w:szCs w:val="21"/>
              </w:rPr>
            </w:pPr>
            <w:r w:rsidRPr="00E807FD">
              <w:rPr>
                <w:rStyle w:val="Strong"/>
                <w:sz w:val="21"/>
                <w:szCs w:val="21"/>
              </w:rPr>
              <w:t>Usability</w:t>
            </w:r>
          </w:p>
        </w:tc>
        <w:tc>
          <w:tcPr>
            <w:tcW w:w="1701" w:type="dxa"/>
            <w:hideMark/>
          </w:tcPr>
          <w:p w14:paraId="7C4DCEA2"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lang w:val="en-US"/>
              </w:rPr>
            </w:pPr>
            <w:r w:rsidRPr="1797D10D">
              <w:rPr>
                <w:sz w:val="21"/>
                <w:szCs w:val="21"/>
                <w:lang w:val="en-US"/>
              </w:rPr>
              <w:t>Facilidad de uso para estudiantes y calificadores.</w:t>
            </w:r>
          </w:p>
        </w:tc>
        <w:tc>
          <w:tcPr>
            <w:tcW w:w="1283" w:type="dxa"/>
            <w:hideMark/>
          </w:tcPr>
          <w:p w14:paraId="4FFD04DA"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lang w:val="en-US"/>
              </w:rPr>
            </w:pPr>
            <w:r w:rsidRPr="1797D10D">
              <w:rPr>
                <w:sz w:val="21"/>
                <w:szCs w:val="21"/>
                <w:lang w:val="en-US"/>
              </w:rPr>
              <w:t>SUS ≥ 80; % tareas completadas</w:t>
            </w:r>
          </w:p>
        </w:tc>
        <w:tc>
          <w:tcPr>
            <w:tcW w:w="985" w:type="dxa"/>
            <w:hideMark/>
          </w:tcPr>
          <w:p w14:paraId="38AFFD88"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3</w:t>
            </w:r>
          </w:p>
        </w:tc>
        <w:tc>
          <w:tcPr>
            <w:tcW w:w="1134" w:type="dxa"/>
            <w:hideMark/>
          </w:tcPr>
          <w:p w14:paraId="529E182E"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2</w:t>
            </w:r>
          </w:p>
        </w:tc>
        <w:tc>
          <w:tcPr>
            <w:tcW w:w="1276" w:type="dxa"/>
            <w:hideMark/>
          </w:tcPr>
          <w:p w14:paraId="16128B62"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15</w:t>
            </w:r>
          </w:p>
        </w:tc>
        <w:tc>
          <w:tcPr>
            <w:tcW w:w="996" w:type="dxa"/>
            <w:hideMark/>
          </w:tcPr>
          <w:p w14:paraId="6079ECF1"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75</w:t>
            </w:r>
          </w:p>
        </w:tc>
      </w:tr>
      <w:tr w:rsidR="00C2190E" w:rsidRPr="00E807FD" w14:paraId="31386961" w14:textId="77777777" w:rsidTr="00C2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83DCCBA" w14:textId="77777777" w:rsidR="00C2190E" w:rsidRPr="00E807FD" w:rsidRDefault="00C2190E">
            <w:pPr>
              <w:rPr>
                <w:sz w:val="21"/>
                <w:szCs w:val="21"/>
              </w:rPr>
            </w:pPr>
            <w:r w:rsidRPr="00E807FD">
              <w:rPr>
                <w:rStyle w:val="Strong"/>
                <w:sz w:val="21"/>
                <w:szCs w:val="21"/>
              </w:rPr>
              <w:t>Maintainability</w:t>
            </w:r>
          </w:p>
        </w:tc>
        <w:tc>
          <w:tcPr>
            <w:tcW w:w="1701" w:type="dxa"/>
            <w:hideMark/>
          </w:tcPr>
          <w:p w14:paraId="15E3B365"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lang w:val="en-US"/>
              </w:rPr>
            </w:pPr>
            <w:r w:rsidRPr="1797D10D">
              <w:rPr>
                <w:sz w:val="21"/>
                <w:szCs w:val="21"/>
                <w:lang w:val="en-US"/>
              </w:rPr>
              <w:t>Facilidad de evolutivo, depuración y despliegues.</w:t>
            </w:r>
          </w:p>
        </w:tc>
        <w:tc>
          <w:tcPr>
            <w:tcW w:w="1283" w:type="dxa"/>
            <w:hideMark/>
          </w:tcPr>
          <w:p w14:paraId="5B65E987"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lang w:val="en-US"/>
              </w:rPr>
            </w:pPr>
            <w:r w:rsidRPr="1797D10D">
              <w:rPr>
                <w:sz w:val="21"/>
                <w:szCs w:val="21"/>
                <w:lang w:val="en-US"/>
              </w:rPr>
              <w:t>MTTR &lt; 3 días; cobertura 80 %</w:t>
            </w:r>
          </w:p>
        </w:tc>
        <w:tc>
          <w:tcPr>
            <w:tcW w:w="985" w:type="dxa"/>
            <w:hideMark/>
          </w:tcPr>
          <w:p w14:paraId="6FBCD6F4"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w:t>
            </w:r>
          </w:p>
        </w:tc>
        <w:tc>
          <w:tcPr>
            <w:tcW w:w="1134" w:type="dxa"/>
            <w:hideMark/>
          </w:tcPr>
          <w:p w14:paraId="3A8F3298"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w:t>
            </w:r>
          </w:p>
        </w:tc>
        <w:tc>
          <w:tcPr>
            <w:tcW w:w="1276" w:type="dxa"/>
            <w:hideMark/>
          </w:tcPr>
          <w:p w14:paraId="2294D6E6"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12</w:t>
            </w:r>
          </w:p>
        </w:tc>
        <w:tc>
          <w:tcPr>
            <w:tcW w:w="996" w:type="dxa"/>
            <w:hideMark/>
          </w:tcPr>
          <w:p w14:paraId="4304FBB0"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48</w:t>
            </w:r>
          </w:p>
        </w:tc>
      </w:tr>
      <w:tr w:rsidR="00C2190E" w:rsidRPr="00E807FD" w14:paraId="4402BFF6" w14:textId="77777777" w:rsidTr="00C2190E">
        <w:tc>
          <w:tcPr>
            <w:cnfStyle w:val="001000000000" w:firstRow="0" w:lastRow="0" w:firstColumn="1" w:lastColumn="0" w:oddVBand="0" w:evenVBand="0" w:oddHBand="0" w:evenHBand="0" w:firstRowFirstColumn="0" w:firstRowLastColumn="0" w:lastRowFirstColumn="0" w:lastRowLastColumn="0"/>
            <w:tcW w:w="1985" w:type="dxa"/>
            <w:hideMark/>
          </w:tcPr>
          <w:p w14:paraId="5C2F6AEE" w14:textId="77777777" w:rsidR="00C2190E" w:rsidRPr="00E807FD" w:rsidRDefault="00C2190E">
            <w:pPr>
              <w:rPr>
                <w:sz w:val="21"/>
                <w:szCs w:val="21"/>
              </w:rPr>
            </w:pPr>
            <w:r w:rsidRPr="00E807FD">
              <w:rPr>
                <w:rStyle w:val="Strong"/>
                <w:sz w:val="21"/>
                <w:szCs w:val="21"/>
              </w:rPr>
              <w:t>Compatibility</w:t>
            </w:r>
          </w:p>
        </w:tc>
        <w:tc>
          <w:tcPr>
            <w:tcW w:w="1701" w:type="dxa"/>
            <w:hideMark/>
          </w:tcPr>
          <w:p w14:paraId="22260B3F"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lang w:val="en-US"/>
              </w:rPr>
            </w:pPr>
            <w:r w:rsidRPr="1797D10D">
              <w:rPr>
                <w:sz w:val="21"/>
                <w:szCs w:val="21"/>
                <w:lang w:val="en-US"/>
              </w:rPr>
              <w:t>Integración con otros sistemas y dispositivos heterogéneos.</w:t>
            </w:r>
          </w:p>
        </w:tc>
        <w:tc>
          <w:tcPr>
            <w:tcW w:w="1283" w:type="dxa"/>
            <w:hideMark/>
          </w:tcPr>
          <w:p w14:paraId="288A411C"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lang w:val="en-US"/>
              </w:rPr>
            </w:pPr>
            <w:r w:rsidRPr="1797D10D">
              <w:rPr>
                <w:sz w:val="21"/>
                <w:szCs w:val="21"/>
                <w:lang w:val="en-US"/>
              </w:rPr>
              <w:t>Tests de interoperabilidad; compat. navegadores</w:t>
            </w:r>
          </w:p>
        </w:tc>
        <w:tc>
          <w:tcPr>
            <w:tcW w:w="985" w:type="dxa"/>
            <w:hideMark/>
          </w:tcPr>
          <w:p w14:paraId="5AF0A51D"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2</w:t>
            </w:r>
          </w:p>
        </w:tc>
        <w:tc>
          <w:tcPr>
            <w:tcW w:w="1134" w:type="dxa"/>
            <w:hideMark/>
          </w:tcPr>
          <w:p w14:paraId="5CFB307C"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sz w:val="21"/>
                <w:szCs w:val="21"/>
              </w:rPr>
              <w:t>2</w:t>
            </w:r>
          </w:p>
        </w:tc>
        <w:tc>
          <w:tcPr>
            <w:tcW w:w="1276" w:type="dxa"/>
            <w:hideMark/>
          </w:tcPr>
          <w:p w14:paraId="2B7FF4EB"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10</w:t>
            </w:r>
          </w:p>
        </w:tc>
        <w:tc>
          <w:tcPr>
            <w:tcW w:w="996" w:type="dxa"/>
            <w:hideMark/>
          </w:tcPr>
          <w:p w14:paraId="66E3961D"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40</w:t>
            </w:r>
          </w:p>
        </w:tc>
      </w:tr>
      <w:tr w:rsidR="00C2190E" w:rsidRPr="00E807FD" w14:paraId="356766C0" w14:textId="77777777" w:rsidTr="00C2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388B09A6" w14:textId="77777777" w:rsidR="00C2190E" w:rsidRPr="00E807FD" w:rsidRDefault="00C2190E">
            <w:pPr>
              <w:rPr>
                <w:sz w:val="21"/>
                <w:szCs w:val="21"/>
              </w:rPr>
            </w:pPr>
            <w:r w:rsidRPr="00E807FD">
              <w:rPr>
                <w:rStyle w:val="Strong"/>
                <w:sz w:val="21"/>
                <w:szCs w:val="21"/>
              </w:rPr>
              <w:t>Liability</w:t>
            </w:r>
          </w:p>
        </w:tc>
        <w:tc>
          <w:tcPr>
            <w:tcW w:w="1701" w:type="dxa"/>
            <w:hideMark/>
          </w:tcPr>
          <w:p w14:paraId="48FDF182"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lang w:val="en-US"/>
              </w:rPr>
            </w:pPr>
            <w:r w:rsidRPr="1797D10D">
              <w:rPr>
                <w:sz w:val="21"/>
                <w:szCs w:val="21"/>
                <w:lang w:val="en-US"/>
              </w:rPr>
              <w:t>Trazabilidad y responsabilidades legales ante disputas.</w:t>
            </w:r>
          </w:p>
        </w:tc>
        <w:tc>
          <w:tcPr>
            <w:tcW w:w="1283" w:type="dxa"/>
            <w:hideMark/>
          </w:tcPr>
          <w:p w14:paraId="5126D7A6"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lang w:val="en-US"/>
              </w:rPr>
            </w:pPr>
            <w:r w:rsidRPr="1797D10D">
              <w:rPr>
                <w:sz w:val="21"/>
                <w:szCs w:val="21"/>
                <w:lang w:val="en-US"/>
              </w:rPr>
              <w:t>Nº incidentes legales; score de compliance</w:t>
            </w:r>
          </w:p>
        </w:tc>
        <w:tc>
          <w:tcPr>
            <w:tcW w:w="985" w:type="dxa"/>
            <w:hideMark/>
          </w:tcPr>
          <w:p w14:paraId="5A2BE9D3"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2</w:t>
            </w:r>
          </w:p>
        </w:tc>
        <w:tc>
          <w:tcPr>
            <w:tcW w:w="1134" w:type="dxa"/>
            <w:hideMark/>
          </w:tcPr>
          <w:p w14:paraId="61B61A6B"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sz w:val="21"/>
                <w:szCs w:val="21"/>
              </w:rPr>
              <w:t>3</w:t>
            </w:r>
          </w:p>
        </w:tc>
        <w:tc>
          <w:tcPr>
            <w:tcW w:w="1276" w:type="dxa"/>
            <w:hideMark/>
          </w:tcPr>
          <w:p w14:paraId="222061C0"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8</w:t>
            </w:r>
          </w:p>
        </w:tc>
        <w:tc>
          <w:tcPr>
            <w:tcW w:w="996" w:type="dxa"/>
            <w:hideMark/>
          </w:tcPr>
          <w:p w14:paraId="4F52C549" w14:textId="77777777" w:rsidR="00C2190E" w:rsidRPr="00E807FD" w:rsidRDefault="00C2190E">
            <w:pPr>
              <w:cnfStyle w:val="000000100000" w:firstRow="0" w:lastRow="0" w:firstColumn="0" w:lastColumn="0" w:oddVBand="0" w:evenVBand="0" w:oddHBand="1" w:evenHBand="0" w:firstRowFirstColumn="0" w:firstRowLastColumn="0" w:lastRowFirstColumn="0" w:lastRowLastColumn="0"/>
              <w:rPr>
                <w:sz w:val="21"/>
                <w:szCs w:val="21"/>
              </w:rPr>
            </w:pPr>
            <w:r w:rsidRPr="00E807FD">
              <w:rPr>
                <w:rStyle w:val="Strong"/>
                <w:sz w:val="21"/>
                <w:szCs w:val="21"/>
              </w:rPr>
              <w:t>40</w:t>
            </w:r>
          </w:p>
        </w:tc>
      </w:tr>
      <w:tr w:rsidR="00C2190E" w:rsidRPr="00E807FD" w14:paraId="7A0FE2B1" w14:textId="77777777" w:rsidTr="00C2190E">
        <w:tc>
          <w:tcPr>
            <w:cnfStyle w:val="001000000000" w:firstRow="0" w:lastRow="0" w:firstColumn="1" w:lastColumn="0" w:oddVBand="0" w:evenVBand="0" w:oddHBand="0" w:evenHBand="0" w:firstRowFirstColumn="0" w:firstRowLastColumn="0" w:lastRowFirstColumn="0" w:lastRowLastColumn="0"/>
            <w:tcW w:w="1985" w:type="dxa"/>
            <w:hideMark/>
          </w:tcPr>
          <w:p w14:paraId="5ADD966F" w14:textId="77777777" w:rsidR="00C2190E" w:rsidRPr="00E807FD" w:rsidRDefault="00C2190E">
            <w:pPr>
              <w:rPr>
                <w:sz w:val="21"/>
                <w:szCs w:val="21"/>
              </w:rPr>
            </w:pPr>
            <w:r w:rsidRPr="00E807FD">
              <w:rPr>
                <w:rStyle w:val="Strong"/>
                <w:sz w:val="21"/>
                <w:szCs w:val="21"/>
              </w:rPr>
              <w:t>Σ Weights = 100 %</w:t>
            </w:r>
          </w:p>
        </w:tc>
        <w:tc>
          <w:tcPr>
            <w:tcW w:w="1701" w:type="dxa"/>
            <w:hideMark/>
          </w:tcPr>
          <w:p w14:paraId="01E1137E"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p>
        </w:tc>
        <w:tc>
          <w:tcPr>
            <w:tcW w:w="1283" w:type="dxa"/>
            <w:hideMark/>
          </w:tcPr>
          <w:p w14:paraId="32B58338"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p>
        </w:tc>
        <w:tc>
          <w:tcPr>
            <w:tcW w:w="985" w:type="dxa"/>
            <w:hideMark/>
          </w:tcPr>
          <w:p w14:paraId="7877C8E5"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p>
        </w:tc>
        <w:tc>
          <w:tcPr>
            <w:tcW w:w="1134" w:type="dxa"/>
            <w:hideMark/>
          </w:tcPr>
          <w:p w14:paraId="2662E9F6"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p>
        </w:tc>
        <w:tc>
          <w:tcPr>
            <w:tcW w:w="1276" w:type="dxa"/>
            <w:hideMark/>
          </w:tcPr>
          <w:p w14:paraId="3BB64414"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w:t>
            </w:r>
          </w:p>
        </w:tc>
        <w:tc>
          <w:tcPr>
            <w:tcW w:w="996" w:type="dxa"/>
            <w:hideMark/>
          </w:tcPr>
          <w:p w14:paraId="5A5E9891" w14:textId="77777777" w:rsidR="00C2190E" w:rsidRPr="00E807FD" w:rsidRDefault="00C2190E">
            <w:pPr>
              <w:cnfStyle w:val="000000000000" w:firstRow="0" w:lastRow="0" w:firstColumn="0" w:lastColumn="0" w:oddVBand="0" w:evenVBand="0" w:oddHBand="0" w:evenHBand="0" w:firstRowFirstColumn="0" w:firstRowLastColumn="0" w:lastRowFirstColumn="0" w:lastRowLastColumn="0"/>
              <w:rPr>
                <w:sz w:val="21"/>
                <w:szCs w:val="21"/>
              </w:rPr>
            </w:pPr>
            <w:r w:rsidRPr="00E807FD">
              <w:rPr>
                <w:rStyle w:val="Strong"/>
                <w:sz w:val="21"/>
                <w:szCs w:val="21"/>
              </w:rPr>
              <w:t>518</w:t>
            </w:r>
          </w:p>
        </w:tc>
      </w:tr>
    </w:tbl>
    <w:bookmarkEnd w:id="8"/>
    <w:p w14:paraId="584AC6B6" w14:textId="348812F9" w:rsidR="006A69D2" w:rsidRPr="00E807FD" w:rsidRDefault="006A69D2" w:rsidP="006A69D2">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t>Atributos de Calidad Seleccionados</w:t>
      </w:r>
    </w:p>
    <w:p w14:paraId="7D161445" w14:textId="5AD16407" w:rsidR="00DA1C8D" w:rsidRPr="00E807FD" w:rsidRDefault="006A69D2">
      <w:pPr>
        <w:rPr>
          <w:rFonts w:eastAsia="MS Mincho"/>
          <w:lang w:val="es-ES" w:eastAsia="ja-JP"/>
        </w:rPr>
      </w:pPr>
      <w:r w:rsidRPr="00E807FD">
        <w:t xml:space="preserve">Los siguientes cinco atributos de calidad han sido identificados como determinantes para la toma de decisiones de diseño y construcción del sistema </w:t>
      </w:r>
      <w:r w:rsidRPr="00E807FD">
        <w:rPr>
          <w:rStyle w:val="Strong"/>
        </w:rPr>
        <w:t>“Alcanzando la Nota”</w:t>
      </w:r>
      <w:r w:rsidRPr="00E807FD">
        <w:t>. Su selección deriva de los requerimientos de negocio, las restricciones regulatorias y el análisis de riesgo asociado al proyecto. Cada apartado describe la motivación estratégica, un escenario de evaluación representativo y las implicaciones directas sobre la arquitectura.</w:t>
      </w:r>
    </w:p>
    <w:p w14:paraId="47AE6C3A" w14:textId="77777777" w:rsidR="006A69D2" w:rsidRPr="00E807FD" w:rsidRDefault="006A69D2">
      <w:pPr>
        <w:rPr>
          <w:rFonts w:eastAsia="MS Mincho"/>
          <w:b/>
          <w:spacing w:val="-5"/>
          <w:lang w:val="es-ES" w:eastAsia="ja-JP"/>
        </w:rPr>
      </w:pPr>
      <w:r w:rsidRPr="00E807FD">
        <w:rPr>
          <w:b/>
          <w:lang w:val="es-ES" w:eastAsia="ja-JP"/>
        </w:rPr>
        <w:br w:type="page"/>
      </w:r>
    </w:p>
    <w:p w14:paraId="132D917B" w14:textId="77FD3385" w:rsidR="006A69D2" w:rsidRPr="00E807FD" w:rsidRDefault="006A69D2" w:rsidP="006A69D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lastRenderedPageBreak/>
        <w:t>Disponibilidad</w:t>
      </w:r>
    </w:p>
    <w:p w14:paraId="08D362AE" w14:textId="77777777" w:rsidR="006A69D2" w:rsidRPr="00E807FD" w:rsidRDefault="006A69D2" w:rsidP="006A69D2">
      <w:pPr>
        <w:spacing w:before="100" w:beforeAutospacing="1" w:after="100" w:afterAutospacing="1"/>
      </w:pPr>
      <w:r w:rsidRPr="1797D10D">
        <w:rPr>
          <w:lang w:val="en-US"/>
        </w:rPr>
        <w:t>La continuidad del servicio durante las ventanas oficiales de examen constituye un requisito crítico de negocio. Una interrupción comprometería la validez de la prueba a nivel nacional y generaría costos de reprogramación inaceptables.</w:t>
      </w:r>
    </w:p>
    <w:p w14:paraId="307D54ED" w14:textId="77777777" w:rsidR="006A69D2" w:rsidRPr="00E807FD" w:rsidRDefault="006A69D2" w:rsidP="006A69D2">
      <w:pPr>
        <w:spacing w:before="100" w:beforeAutospacing="1" w:after="100" w:afterAutospacing="1"/>
        <w:rPr>
          <w:b/>
          <w:lang w:val="en-US"/>
        </w:rPr>
      </w:pPr>
      <w:r w:rsidRPr="1797D10D">
        <w:rPr>
          <w:b/>
          <w:lang w:val="en-US"/>
        </w:rPr>
        <w:t>Escenario de referencia</w:t>
      </w:r>
    </w:p>
    <w:p w14:paraId="532FD16A" w14:textId="7D3E82D2" w:rsidR="006A69D2" w:rsidRPr="00E807FD" w:rsidRDefault="006A69D2" w:rsidP="006A69D2">
      <w:pPr>
        <w:spacing w:beforeAutospacing="1" w:afterAutospacing="1"/>
        <w:rPr>
          <w:i/>
          <w:lang w:val="en-US"/>
        </w:rPr>
      </w:pPr>
      <w:r w:rsidRPr="1797D10D">
        <w:rPr>
          <w:i/>
          <w:lang w:val="en-US"/>
        </w:rPr>
        <w:t>“Durante una sesión oficial, un centro de datos sufre una caída completa. El sistema mantiene una disponibilidad ≥ 99.9 % y la latencia p95 no se incrementa en más de 50 ms.”</w:t>
      </w:r>
    </w:p>
    <w:p w14:paraId="6C81B260" w14:textId="622DC034" w:rsidR="006A69D2" w:rsidRPr="00E807FD" w:rsidRDefault="006A69D2" w:rsidP="006A69D2">
      <w:pPr>
        <w:spacing w:before="100" w:beforeAutospacing="1" w:after="100" w:afterAutospacing="1"/>
      </w:pPr>
      <w:r w:rsidRPr="1797D10D">
        <w:rPr>
          <w:lang w:val="en-US"/>
        </w:rPr>
        <w:t>Implicaciones arquitectónicas:</w:t>
      </w:r>
    </w:p>
    <w:p w14:paraId="46A4ED75" w14:textId="77777777" w:rsidR="006A69D2" w:rsidRPr="00E807FD" w:rsidRDefault="006A69D2" w:rsidP="00974371">
      <w:pPr>
        <w:numPr>
          <w:ilvl w:val="0"/>
          <w:numId w:val="23"/>
        </w:numPr>
        <w:spacing w:before="100" w:beforeAutospacing="1" w:after="100" w:afterAutospacing="1"/>
      </w:pPr>
      <w:r w:rsidRPr="1797D10D">
        <w:rPr>
          <w:lang w:val="en-US"/>
        </w:rPr>
        <w:t>Implementación en configuración activo/activo entre zonas de disponibilidad independientes.</w:t>
      </w:r>
    </w:p>
    <w:p w14:paraId="40368097" w14:textId="77777777" w:rsidR="006A69D2" w:rsidRPr="00E807FD" w:rsidRDefault="006A69D2" w:rsidP="00974371">
      <w:pPr>
        <w:numPr>
          <w:ilvl w:val="0"/>
          <w:numId w:val="23"/>
        </w:numPr>
        <w:spacing w:before="100" w:beforeAutospacing="1" w:after="100" w:afterAutospacing="1"/>
      </w:pPr>
      <w:r w:rsidRPr="1797D10D">
        <w:rPr>
          <w:lang w:val="en-US"/>
        </w:rPr>
        <w:t>Diseño sin estado en la capa de cómputo y orquestación automática de fail-over para componentes con estado.</w:t>
      </w:r>
    </w:p>
    <w:p w14:paraId="742C2A5A" w14:textId="75989AAB" w:rsidR="006A69D2" w:rsidRPr="00E807FD" w:rsidRDefault="006A69D2" w:rsidP="00974371">
      <w:pPr>
        <w:numPr>
          <w:ilvl w:val="0"/>
          <w:numId w:val="23"/>
        </w:numPr>
        <w:spacing w:before="100" w:beforeAutospacing="1" w:after="100" w:afterAutospacing="1"/>
      </w:pPr>
      <w:r w:rsidRPr="1797D10D">
        <w:rPr>
          <w:lang w:val="en-US"/>
        </w:rPr>
        <w:t>Ensayos de resiliencia programados (GameDay) antes de cada periodo de evaluación.</w:t>
      </w:r>
    </w:p>
    <w:p w14:paraId="17C632F1" w14:textId="1B9D6ED0" w:rsidR="006A69D2" w:rsidRPr="00E807FD" w:rsidRDefault="006A69D2" w:rsidP="006A69D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Seguridad</w:t>
      </w:r>
    </w:p>
    <w:p w14:paraId="548EBE78" w14:textId="77777777" w:rsidR="006A69D2" w:rsidRPr="00E807FD" w:rsidRDefault="006A69D2" w:rsidP="006A69D2">
      <w:pPr>
        <w:spacing w:before="100" w:beforeAutospacing="1" w:after="100" w:afterAutospacing="1"/>
      </w:pPr>
      <w:r w:rsidRPr="1797D10D">
        <w:rPr>
          <w:lang w:val="en-US"/>
        </w:rPr>
        <w:t>El sistema procesa información sensible de menores y resultados académicos oficiales; la confidencialidad, integridad y trazabilidad de estos datos son obligaciones legales y éticas ineludibles.</w:t>
      </w:r>
    </w:p>
    <w:p w14:paraId="032DF1C4" w14:textId="77777777" w:rsidR="006A69D2" w:rsidRPr="00E807FD" w:rsidRDefault="006A69D2" w:rsidP="006A69D2">
      <w:pPr>
        <w:spacing w:before="100" w:beforeAutospacing="1" w:after="100" w:afterAutospacing="1"/>
        <w:rPr>
          <w:b/>
          <w:lang w:val="en-US"/>
        </w:rPr>
      </w:pPr>
      <w:r w:rsidRPr="1797D10D">
        <w:rPr>
          <w:b/>
          <w:lang w:val="en-US"/>
        </w:rPr>
        <w:t>Escenario de referencia</w:t>
      </w:r>
    </w:p>
    <w:p w14:paraId="14A09C76" w14:textId="7588BA92" w:rsidR="006A69D2" w:rsidRPr="00E807FD" w:rsidRDefault="006A69D2" w:rsidP="006A69D2">
      <w:pPr>
        <w:spacing w:beforeAutospacing="1" w:afterAutospacing="1"/>
        <w:rPr>
          <w:i/>
          <w:lang w:val="en-US"/>
        </w:rPr>
      </w:pPr>
      <w:r w:rsidRPr="1797D10D">
        <w:rPr>
          <w:i/>
          <w:lang w:val="en-US"/>
        </w:rPr>
        <w:t>“Se intenta modificar una calificación consolidada mediante credenciales comprometidas. La operación es bloqueada, el evento queda registrado en un almacén inmutable y la entidad auditora dispone de evidencia forense completa.”</w:t>
      </w:r>
    </w:p>
    <w:p w14:paraId="709F0D72" w14:textId="196A6814" w:rsidR="006A69D2" w:rsidRPr="00E807FD" w:rsidRDefault="006A69D2" w:rsidP="006A69D2">
      <w:pPr>
        <w:spacing w:before="100" w:beforeAutospacing="1" w:after="100" w:afterAutospacing="1"/>
      </w:pPr>
      <w:r w:rsidRPr="1797D10D">
        <w:rPr>
          <w:lang w:val="en-US"/>
        </w:rPr>
        <w:t>Implicaciones arquitectónicas:</w:t>
      </w:r>
    </w:p>
    <w:p w14:paraId="20D3B033" w14:textId="77777777" w:rsidR="006A69D2" w:rsidRPr="00E807FD" w:rsidRDefault="006A69D2" w:rsidP="00974371">
      <w:pPr>
        <w:numPr>
          <w:ilvl w:val="0"/>
          <w:numId w:val="24"/>
        </w:numPr>
        <w:spacing w:before="100" w:beforeAutospacing="1" w:after="100" w:afterAutospacing="1"/>
      </w:pPr>
      <w:r w:rsidRPr="1797D10D">
        <w:rPr>
          <w:lang w:val="en-US"/>
        </w:rPr>
        <w:t>Cifrado de extremo a extremo (TLS 1.3 y claves gestionadas en HSM/KMS) y autenticación multifactor para funciones privilegiadas.</w:t>
      </w:r>
    </w:p>
    <w:p w14:paraId="741B49A6" w14:textId="77777777" w:rsidR="006A69D2" w:rsidRPr="00E807FD" w:rsidRDefault="006A69D2" w:rsidP="00974371">
      <w:pPr>
        <w:numPr>
          <w:ilvl w:val="0"/>
          <w:numId w:val="24"/>
        </w:numPr>
        <w:spacing w:before="100" w:beforeAutospacing="1" w:after="100" w:afterAutospacing="1"/>
      </w:pPr>
      <w:r w:rsidRPr="1797D10D">
        <w:rPr>
          <w:lang w:val="en-US"/>
        </w:rPr>
        <w:t xml:space="preserve">Registro inmutable de eventos mediante un patrón de </w:t>
      </w:r>
      <w:r w:rsidRPr="1797D10D">
        <w:rPr>
          <w:i/>
          <w:lang w:val="en-US"/>
        </w:rPr>
        <w:t>ledger</w:t>
      </w:r>
      <w:r w:rsidRPr="1797D10D">
        <w:rPr>
          <w:lang w:val="en-US"/>
        </w:rPr>
        <w:t xml:space="preserve"> o </w:t>
      </w:r>
      <w:r w:rsidRPr="1797D10D">
        <w:rPr>
          <w:i/>
          <w:lang w:val="en-US"/>
        </w:rPr>
        <w:t>event sourcing</w:t>
      </w:r>
      <w:r w:rsidRPr="1797D10D">
        <w:rPr>
          <w:lang w:val="en-US"/>
        </w:rPr>
        <w:t xml:space="preserve"> que permita no repudio.</w:t>
      </w:r>
    </w:p>
    <w:p w14:paraId="55E55D30" w14:textId="77777777" w:rsidR="006A69D2" w:rsidRPr="00E807FD" w:rsidRDefault="006A69D2" w:rsidP="00974371">
      <w:pPr>
        <w:numPr>
          <w:ilvl w:val="0"/>
          <w:numId w:val="24"/>
        </w:numPr>
        <w:spacing w:before="100" w:beforeAutospacing="1" w:after="100" w:afterAutospacing="1"/>
      </w:pPr>
      <w:r w:rsidRPr="1797D10D">
        <w:rPr>
          <w:lang w:val="en-US"/>
        </w:rPr>
        <w:t>Segmentación de red y política de mínimos privilegios para todas las identidades de servicio y usuario.</w:t>
      </w:r>
    </w:p>
    <w:p w14:paraId="2688C43A" w14:textId="77777777" w:rsidR="006A69D2" w:rsidRPr="00E807FD" w:rsidRDefault="006A69D2" w:rsidP="006A69D2">
      <w:pPr>
        <w:pStyle w:val="BodyText"/>
        <w:spacing w:before="240"/>
        <w:ind w:left="0"/>
        <w:rPr>
          <w:rFonts w:ascii="Times New Roman" w:hAnsi="Times New Roman"/>
          <w:b/>
          <w:sz w:val="24"/>
          <w:szCs w:val="24"/>
          <w:lang w:eastAsia="ja-JP"/>
        </w:rPr>
      </w:pPr>
    </w:p>
    <w:p w14:paraId="467E28A3" w14:textId="77777777" w:rsidR="006A69D2" w:rsidRPr="00E807FD" w:rsidRDefault="006A69D2">
      <w:pPr>
        <w:rPr>
          <w:rFonts w:eastAsia="MS Mincho"/>
          <w:b/>
          <w:spacing w:val="-5"/>
          <w:lang w:val="es-ES" w:eastAsia="ja-JP"/>
        </w:rPr>
      </w:pPr>
      <w:r w:rsidRPr="00E807FD">
        <w:rPr>
          <w:b/>
          <w:lang w:val="es-ES" w:eastAsia="ja-JP"/>
        </w:rPr>
        <w:br w:type="page"/>
      </w:r>
    </w:p>
    <w:p w14:paraId="0ADE926F" w14:textId="42B5760A" w:rsidR="006A69D2" w:rsidRPr="00E807FD" w:rsidRDefault="006A69D2" w:rsidP="006A69D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lastRenderedPageBreak/>
        <w:t>Rendimiento</w:t>
      </w:r>
    </w:p>
    <w:p w14:paraId="4EFEBA93" w14:textId="77777777" w:rsidR="006A69D2" w:rsidRPr="00E807FD" w:rsidRDefault="006A69D2" w:rsidP="006A69D2">
      <w:pPr>
        <w:spacing w:before="100" w:beforeAutospacing="1" w:after="100" w:afterAutospacing="1"/>
      </w:pPr>
      <w:r w:rsidRPr="1797D10D">
        <w:rPr>
          <w:lang w:val="en-US"/>
        </w:rPr>
        <w:t>Las evaluaciones nacionales concentran hasta 40 000 usuarios concurrentes en periodos extremadamente breves. El sistema debe absorber estos picos sin degradar la experiencia.</w:t>
      </w:r>
    </w:p>
    <w:p w14:paraId="1D4872F2" w14:textId="77777777" w:rsidR="006A69D2" w:rsidRPr="00E807FD" w:rsidRDefault="006A69D2" w:rsidP="006A69D2">
      <w:pPr>
        <w:spacing w:before="100" w:beforeAutospacing="1" w:after="100" w:afterAutospacing="1"/>
        <w:rPr>
          <w:b/>
          <w:lang w:val="en-US"/>
        </w:rPr>
      </w:pPr>
      <w:r w:rsidRPr="1797D10D">
        <w:rPr>
          <w:b/>
          <w:lang w:val="en-US"/>
        </w:rPr>
        <w:t>Escenario de referencia</w:t>
      </w:r>
    </w:p>
    <w:p w14:paraId="7F6E63B6" w14:textId="6FEF76A3" w:rsidR="006A69D2" w:rsidRPr="00E807FD" w:rsidRDefault="006A69D2" w:rsidP="006A69D2">
      <w:pPr>
        <w:spacing w:beforeAutospacing="1" w:afterAutospacing="1"/>
        <w:rPr>
          <w:i/>
          <w:lang w:val="en-US"/>
        </w:rPr>
      </w:pPr>
      <w:r w:rsidRPr="1797D10D">
        <w:rPr>
          <w:i/>
          <w:lang w:val="en-US"/>
        </w:rPr>
        <w:t>“La concurrencia se multiplica por diez en menos de cinco minutos. El sistema ajusta capacidad de forma automática y mantiene un tiempo de respuesta ≤ 300 ms en el percentil 95.”</w:t>
      </w:r>
    </w:p>
    <w:p w14:paraId="48F426FE" w14:textId="50A74E6A" w:rsidR="006A69D2" w:rsidRPr="00E807FD" w:rsidRDefault="006A69D2" w:rsidP="006A69D2">
      <w:pPr>
        <w:spacing w:before="100" w:beforeAutospacing="1" w:after="100" w:afterAutospacing="1"/>
      </w:pPr>
      <w:r w:rsidRPr="1797D10D">
        <w:rPr>
          <w:lang w:val="en-US"/>
        </w:rPr>
        <w:t>Implicaciones arquitectónicas:</w:t>
      </w:r>
    </w:p>
    <w:p w14:paraId="5988AB13" w14:textId="77777777" w:rsidR="006A69D2" w:rsidRPr="00E807FD" w:rsidRDefault="006A69D2" w:rsidP="00974371">
      <w:pPr>
        <w:numPr>
          <w:ilvl w:val="0"/>
          <w:numId w:val="25"/>
        </w:numPr>
        <w:spacing w:before="100" w:beforeAutospacing="1" w:after="100" w:afterAutospacing="1"/>
      </w:pPr>
      <w:r w:rsidRPr="1797D10D">
        <w:rPr>
          <w:lang w:val="en-US"/>
        </w:rPr>
        <w:t>Separación estricta entre presentación, lógica de negocio y procesamiento asíncrono mediante colas o eventos.</w:t>
      </w:r>
    </w:p>
    <w:p w14:paraId="6B17D8B5" w14:textId="77777777" w:rsidR="006A69D2" w:rsidRPr="00E807FD" w:rsidRDefault="006A69D2" w:rsidP="00974371">
      <w:pPr>
        <w:numPr>
          <w:ilvl w:val="0"/>
          <w:numId w:val="25"/>
        </w:numPr>
        <w:spacing w:before="100" w:beforeAutospacing="1" w:after="100" w:afterAutospacing="1"/>
      </w:pPr>
      <w:r w:rsidRPr="1797D10D">
        <w:rPr>
          <w:lang w:val="en-US"/>
        </w:rPr>
        <w:t>Estrategias de caché en borde y en memoria (CDN, DAX/ElastiCache) para contenido estático y consultas de lectura frecuente.</w:t>
      </w:r>
    </w:p>
    <w:p w14:paraId="63C42CD8" w14:textId="03F07973" w:rsidR="006A69D2" w:rsidRPr="00E807FD" w:rsidRDefault="006A69D2" w:rsidP="00974371">
      <w:pPr>
        <w:numPr>
          <w:ilvl w:val="0"/>
          <w:numId w:val="25"/>
        </w:numPr>
        <w:spacing w:before="100" w:beforeAutospacing="1" w:after="100" w:afterAutospacing="1"/>
      </w:pPr>
      <w:r w:rsidRPr="1797D10D">
        <w:rPr>
          <w:lang w:val="en-US"/>
        </w:rPr>
        <w:t>Escalado programado y reservas de concurrencia previa a la franja de examen a fin de contener los costos.</w:t>
      </w:r>
    </w:p>
    <w:p w14:paraId="77423FE9" w14:textId="4CE256D0" w:rsidR="006A69D2" w:rsidRPr="00E807FD" w:rsidRDefault="006A69D2" w:rsidP="006A69D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Usabilidad</w:t>
      </w:r>
    </w:p>
    <w:p w14:paraId="792F2301" w14:textId="77777777" w:rsidR="006A69D2" w:rsidRPr="00E807FD" w:rsidRDefault="006A69D2" w:rsidP="006A69D2">
      <w:pPr>
        <w:spacing w:before="100" w:beforeAutospacing="1" w:after="100" w:afterAutospacing="1"/>
      </w:pPr>
      <w:r w:rsidRPr="1797D10D">
        <w:rPr>
          <w:lang w:val="en-US"/>
        </w:rPr>
        <w:t>El público objetivo incluye estudiantes de diversas regiones y capacidades; la plataforma debe ofrecer una interfaz intuitiva, inclusiva y robusta frente a conexiones inestables.</w:t>
      </w:r>
    </w:p>
    <w:p w14:paraId="205EDFD1" w14:textId="77777777" w:rsidR="006A69D2" w:rsidRPr="00E807FD" w:rsidRDefault="006A69D2" w:rsidP="006A69D2">
      <w:pPr>
        <w:spacing w:before="100" w:beforeAutospacing="1" w:after="100" w:afterAutospacing="1"/>
        <w:rPr>
          <w:b/>
          <w:lang w:val="en-US"/>
        </w:rPr>
      </w:pPr>
      <w:r w:rsidRPr="1797D10D">
        <w:rPr>
          <w:b/>
          <w:lang w:val="en-US"/>
        </w:rPr>
        <w:t>Escenario de referencia</w:t>
      </w:r>
    </w:p>
    <w:p w14:paraId="72BD118A" w14:textId="654CE1FC" w:rsidR="006A69D2" w:rsidRPr="00E807FD" w:rsidRDefault="006A69D2" w:rsidP="006A69D2">
      <w:pPr>
        <w:spacing w:beforeAutospacing="1" w:afterAutospacing="1"/>
        <w:rPr>
          <w:i/>
          <w:lang w:val="en-US"/>
        </w:rPr>
      </w:pPr>
      <w:r w:rsidRPr="1797D10D">
        <w:rPr>
          <w:i/>
          <w:lang w:val="en-US"/>
        </w:rPr>
        <w:t>“Un estudiante con una conexión de 2 Mbps en un dispositivo de gama media completa la prueba sin asistencia; un usuario con lector de pantalla recorre todo el flujo cumpliendo WCAG 2.1 AA.”</w:t>
      </w:r>
    </w:p>
    <w:p w14:paraId="5A56D950" w14:textId="4CED4D27" w:rsidR="006A69D2" w:rsidRPr="00E807FD" w:rsidRDefault="006A69D2" w:rsidP="006A69D2">
      <w:pPr>
        <w:spacing w:before="100" w:beforeAutospacing="1" w:after="100" w:afterAutospacing="1"/>
      </w:pPr>
      <w:r w:rsidRPr="1797D10D">
        <w:rPr>
          <w:lang w:val="en-US"/>
        </w:rPr>
        <w:t>Implicaciones arquitectónicas:</w:t>
      </w:r>
    </w:p>
    <w:p w14:paraId="50DBA768" w14:textId="77777777" w:rsidR="006A69D2" w:rsidRPr="00E807FD" w:rsidRDefault="006A69D2" w:rsidP="00974371">
      <w:pPr>
        <w:numPr>
          <w:ilvl w:val="0"/>
          <w:numId w:val="26"/>
        </w:numPr>
        <w:spacing w:before="100" w:beforeAutospacing="1" w:after="100" w:afterAutospacing="1"/>
      </w:pPr>
      <w:r w:rsidRPr="1797D10D">
        <w:rPr>
          <w:lang w:val="en-US"/>
        </w:rPr>
        <w:t>Aplicación web progresiva ligera con capacidad de trabajo desconectado y sincronización diferida.</w:t>
      </w:r>
    </w:p>
    <w:p w14:paraId="15B2165A" w14:textId="77777777" w:rsidR="006A69D2" w:rsidRPr="00E807FD" w:rsidRDefault="006A69D2" w:rsidP="00974371">
      <w:pPr>
        <w:numPr>
          <w:ilvl w:val="0"/>
          <w:numId w:val="26"/>
        </w:numPr>
        <w:spacing w:before="100" w:beforeAutospacing="1" w:after="100" w:afterAutospacing="1"/>
      </w:pPr>
      <w:r w:rsidRPr="1797D10D">
        <w:rPr>
          <w:lang w:val="en-US"/>
        </w:rPr>
        <w:t xml:space="preserve">Diseño </w:t>
      </w:r>
      <w:r w:rsidRPr="1797D10D">
        <w:rPr>
          <w:i/>
          <w:lang w:val="en-US"/>
        </w:rPr>
        <w:t>responsive</w:t>
      </w:r>
      <w:r w:rsidRPr="1797D10D">
        <w:rPr>
          <w:lang w:val="en-US"/>
        </w:rPr>
        <w:t xml:space="preserve"> y validaciones automáticas de accesibilidad integradas en el proceso CI/CD.</w:t>
      </w:r>
    </w:p>
    <w:p w14:paraId="2CC54826" w14:textId="13007645" w:rsidR="006A69D2" w:rsidRPr="00E807FD" w:rsidRDefault="006A69D2" w:rsidP="00974371">
      <w:pPr>
        <w:numPr>
          <w:ilvl w:val="0"/>
          <w:numId w:val="26"/>
        </w:numPr>
        <w:spacing w:before="100" w:beforeAutospacing="1" w:after="100" w:afterAutospacing="1"/>
      </w:pPr>
      <w:r w:rsidRPr="1797D10D">
        <w:rPr>
          <w:lang w:val="en-US"/>
        </w:rPr>
        <w:t>Guardado automático de respuestas y temporización clara para minimizar la ansiedad del usuario.</w:t>
      </w:r>
    </w:p>
    <w:p w14:paraId="2CA49515" w14:textId="77777777" w:rsidR="006A69D2" w:rsidRPr="00E807FD" w:rsidRDefault="006A69D2">
      <w:pPr>
        <w:rPr>
          <w:rFonts w:eastAsia="MS Mincho"/>
          <w:b/>
          <w:spacing w:val="-5"/>
          <w:lang w:val="es-ES" w:eastAsia="ja-JP"/>
        </w:rPr>
      </w:pPr>
      <w:r w:rsidRPr="00E807FD">
        <w:rPr>
          <w:b/>
          <w:lang w:val="es-ES" w:eastAsia="ja-JP"/>
        </w:rPr>
        <w:br w:type="page"/>
      </w:r>
    </w:p>
    <w:p w14:paraId="2BFBF0BE" w14:textId="13C5F715" w:rsidR="006A69D2" w:rsidRPr="00E807FD" w:rsidRDefault="006A69D2" w:rsidP="006A69D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lastRenderedPageBreak/>
        <w:t>Mantenibilidad</w:t>
      </w:r>
    </w:p>
    <w:p w14:paraId="54253343" w14:textId="77777777" w:rsidR="006A69D2" w:rsidRPr="00E807FD" w:rsidRDefault="006A69D2" w:rsidP="006A69D2">
      <w:pPr>
        <w:spacing w:before="100" w:beforeAutospacing="1" w:after="100" w:afterAutospacing="1"/>
      </w:pPr>
      <w:r w:rsidRPr="1797D10D">
        <w:rPr>
          <w:lang w:val="en-US"/>
        </w:rPr>
        <w:t>La normativa educativa y los contenidos curriculares cambian con frecuencia. El sistema debe permitir incorporaciones funcionales ágiles sin poner en riesgo la estabilidad operativa.</w:t>
      </w:r>
    </w:p>
    <w:p w14:paraId="322C76B8" w14:textId="77777777" w:rsidR="006A69D2" w:rsidRPr="00E807FD" w:rsidRDefault="006A69D2" w:rsidP="006A69D2">
      <w:pPr>
        <w:spacing w:before="100" w:beforeAutospacing="1" w:after="100" w:afterAutospacing="1"/>
        <w:rPr>
          <w:b/>
          <w:lang w:val="en-US"/>
        </w:rPr>
      </w:pPr>
      <w:r w:rsidRPr="1797D10D">
        <w:rPr>
          <w:b/>
          <w:lang w:val="en-US"/>
        </w:rPr>
        <w:t>Escenario de referencia</w:t>
      </w:r>
    </w:p>
    <w:p w14:paraId="6ED34177" w14:textId="62060B61" w:rsidR="006A69D2" w:rsidRPr="00E807FD" w:rsidRDefault="006A69D2" w:rsidP="006A69D2">
      <w:pPr>
        <w:spacing w:beforeAutospacing="1" w:afterAutospacing="1"/>
        <w:rPr>
          <w:i/>
          <w:lang w:val="en-US"/>
        </w:rPr>
      </w:pPr>
      <w:r w:rsidRPr="1797D10D">
        <w:rPr>
          <w:i/>
          <w:lang w:val="en-US"/>
        </w:rPr>
        <w:t>“Se introduce un nuevo tipo de pregunta interactiva y se despliega en producción en menos de diez días, sin afectar los niveles de servicio acordados.”</w:t>
      </w:r>
    </w:p>
    <w:p w14:paraId="39835D27" w14:textId="77777777" w:rsidR="006A69D2" w:rsidRPr="00E807FD" w:rsidRDefault="006A69D2" w:rsidP="006A69D2">
      <w:pPr>
        <w:spacing w:before="100" w:beforeAutospacing="1" w:after="100" w:afterAutospacing="1"/>
        <w:rPr>
          <w:lang w:val="en-US"/>
        </w:rPr>
      </w:pPr>
      <w:r w:rsidRPr="1797D10D">
        <w:rPr>
          <w:lang w:val="en-US"/>
        </w:rPr>
        <w:t>Implicaciones arquitectónicas</w:t>
      </w:r>
    </w:p>
    <w:p w14:paraId="7F9982CC" w14:textId="77777777" w:rsidR="006A69D2" w:rsidRPr="00E807FD" w:rsidRDefault="006A69D2" w:rsidP="00974371">
      <w:pPr>
        <w:numPr>
          <w:ilvl w:val="0"/>
          <w:numId w:val="27"/>
        </w:numPr>
        <w:spacing w:before="100" w:beforeAutospacing="1" w:after="100" w:afterAutospacing="1"/>
      </w:pPr>
      <w:r w:rsidRPr="1797D10D">
        <w:rPr>
          <w:lang w:val="en-US"/>
        </w:rPr>
        <w:t>Descomposición en dominios independientes con contratos de API bien definidos y versionados.</w:t>
      </w:r>
    </w:p>
    <w:p w14:paraId="3F3BBFF3" w14:textId="77777777" w:rsidR="006A69D2" w:rsidRPr="00E807FD" w:rsidRDefault="006A69D2" w:rsidP="00974371">
      <w:pPr>
        <w:numPr>
          <w:ilvl w:val="0"/>
          <w:numId w:val="27"/>
        </w:numPr>
        <w:spacing w:before="100" w:beforeAutospacing="1" w:after="100" w:afterAutospacing="1"/>
      </w:pPr>
      <w:r w:rsidRPr="1797D10D">
        <w:rPr>
          <w:lang w:val="en-US"/>
        </w:rPr>
        <w:t xml:space="preserve">Infraestructura como código, pipelines de integración continua con </w:t>
      </w:r>
      <w:r w:rsidRPr="1797D10D">
        <w:rPr>
          <w:i/>
          <w:lang w:val="en-US"/>
        </w:rPr>
        <w:t>feature flags</w:t>
      </w:r>
      <w:r w:rsidRPr="1797D10D">
        <w:rPr>
          <w:lang w:val="en-US"/>
        </w:rPr>
        <w:t xml:space="preserve"> y despliegues canary.</w:t>
      </w:r>
    </w:p>
    <w:p w14:paraId="32A8DCDB" w14:textId="4EFE8E0E" w:rsidR="006A69D2" w:rsidRPr="00E807FD" w:rsidRDefault="006A69D2" w:rsidP="00974371">
      <w:pPr>
        <w:numPr>
          <w:ilvl w:val="0"/>
          <w:numId w:val="27"/>
        </w:numPr>
        <w:spacing w:before="100" w:beforeAutospacing="1" w:after="100" w:afterAutospacing="1"/>
      </w:pPr>
      <w:r w:rsidRPr="1797D10D">
        <w:rPr>
          <w:lang w:val="en-US"/>
        </w:rPr>
        <w:t>Instrumentación de observabilidad integral (tracing distribuido, métricas y registros estructurados) para facilitar el diagnóstico y la mejora continua.</w:t>
      </w:r>
    </w:p>
    <w:p w14:paraId="62ABD33B" w14:textId="56AE3381" w:rsidR="009619E0" w:rsidRPr="00E807FD" w:rsidRDefault="002932AD" w:rsidP="009619E0">
      <w:pPr>
        <w:pStyle w:val="Heading1"/>
        <w:numPr>
          <w:ilvl w:val="0"/>
          <w:numId w:val="1"/>
        </w:numPr>
        <w:jc w:val="both"/>
        <w:rPr>
          <w:rFonts w:ascii="Times New Roman" w:eastAsia="MS Mincho" w:hAnsi="Times New Roman"/>
          <w:sz w:val="36"/>
          <w:szCs w:val="36"/>
          <w:lang w:val="es-ES" w:eastAsia="ja-JP"/>
        </w:rPr>
      </w:pPr>
      <w:bookmarkStart w:id="9" w:name="_Toc198742835"/>
      <w:r w:rsidRPr="00E807FD">
        <w:rPr>
          <w:rFonts w:ascii="Times New Roman" w:eastAsia="MS Mincho" w:hAnsi="Times New Roman"/>
          <w:sz w:val="36"/>
          <w:szCs w:val="36"/>
          <w:lang w:val="es-ES" w:eastAsia="ja-JP"/>
        </w:rPr>
        <w:t>Tácticas</w:t>
      </w:r>
      <w:r w:rsidR="00DF0529" w:rsidRPr="00E807FD">
        <w:rPr>
          <w:rFonts w:ascii="Times New Roman" w:eastAsia="MS Mincho" w:hAnsi="Times New Roman"/>
          <w:sz w:val="36"/>
          <w:szCs w:val="36"/>
          <w:lang w:val="es-ES" w:eastAsia="ja-JP"/>
        </w:rPr>
        <w:t xml:space="preserve"> de Arquitectura y Estilos </w:t>
      </w:r>
      <w:r w:rsidRPr="00E807FD">
        <w:rPr>
          <w:rFonts w:ascii="Times New Roman" w:eastAsia="MS Mincho" w:hAnsi="Times New Roman"/>
          <w:sz w:val="36"/>
          <w:szCs w:val="36"/>
          <w:lang w:val="es-ES" w:eastAsia="ja-JP"/>
        </w:rPr>
        <w:t>Arquitectónicos</w:t>
      </w:r>
      <w:r w:rsidR="00DF0529" w:rsidRPr="00E807FD">
        <w:rPr>
          <w:rFonts w:ascii="Times New Roman" w:eastAsia="MS Mincho" w:hAnsi="Times New Roman"/>
          <w:sz w:val="36"/>
          <w:szCs w:val="36"/>
          <w:lang w:val="es-ES" w:eastAsia="ja-JP"/>
        </w:rPr>
        <w:t>.</w:t>
      </w:r>
      <w:bookmarkEnd w:id="9"/>
    </w:p>
    <w:p w14:paraId="74D3708C" w14:textId="782FDCFC" w:rsidR="00167B62" w:rsidRPr="00E807FD" w:rsidRDefault="002932AD" w:rsidP="00167B62">
      <w:pPr>
        <w:pStyle w:val="Heading2"/>
        <w:numPr>
          <w:ilvl w:val="1"/>
          <w:numId w:val="1"/>
        </w:numPr>
        <w:jc w:val="both"/>
        <w:rPr>
          <w:rFonts w:ascii="Times New Roman" w:eastAsia="MS Mincho" w:hAnsi="Times New Roman"/>
          <w:i w:val="0"/>
          <w:lang w:val="es-ES" w:eastAsia="ja-JP"/>
        </w:rPr>
      </w:pPr>
      <w:bookmarkStart w:id="10" w:name="_Toc198742836"/>
      <w:r w:rsidRPr="00E807FD">
        <w:rPr>
          <w:rFonts w:ascii="Times New Roman" w:eastAsia="MS Mincho" w:hAnsi="Times New Roman"/>
          <w:i w:val="0"/>
          <w:lang w:val="es-ES" w:eastAsia="ja-JP"/>
        </w:rPr>
        <w:t>Tácticas</w:t>
      </w:r>
      <w:bookmarkEnd w:id="10"/>
    </w:p>
    <w:p w14:paraId="337308D0" w14:textId="21FE762B" w:rsidR="00C31935" w:rsidRPr="00E807FD" w:rsidRDefault="00C31935" w:rsidP="00C31935">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Disponibilidad</w:t>
      </w:r>
    </w:p>
    <w:p w14:paraId="19776600" w14:textId="436A7BB5" w:rsidR="00C31935" w:rsidRPr="00E807FD" w:rsidRDefault="00601F51" w:rsidP="00C31935">
      <w:pPr>
        <w:pStyle w:val="Heading3"/>
        <w:ind w:left="360"/>
        <w:rPr>
          <w:rFonts w:ascii="Times New Roman" w:hAnsi="Times New Roman" w:cs="Times New Roman"/>
        </w:rPr>
      </w:pPr>
      <w:r w:rsidRPr="00E807FD">
        <w:rPr>
          <w:rStyle w:val="Strong"/>
          <w:rFonts w:ascii="Times New Roman" w:hAnsi="Times New Roman" w:cs="Times New Roman"/>
          <w:b/>
        </w:rPr>
        <w:t xml:space="preserve">Tácticas para </w:t>
      </w:r>
      <w:r w:rsidR="00C31935" w:rsidRPr="00E807FD">
        <w:rPr>
          <w:rStyle w:val="Strong"/>
          <w:rFonts w:ascii="Times New Roman" w:hAnsi="Times New Roman" w:cs="Times New Roman"/>
          <w:b/>
        </w:rPr>
        <w:t>Detección Proactiva</w:t>
      </w:r>
    </w:p>
    <w:p w14:paraId="3EC3535B" w14:textId="2AA2687B" w:rsidR="002932AD" w:rsidRPr="00E807FD" w:rsidRDefault="00C31935" w:rsidP="00974371">
      <w:pPr>
        <w:pStyle w:val="whitespace-normal"/>
        <w:numPr>
          <w:ilvl w:val="0"/>
          <w:numId w:val="3"/>
        </w:numPr>
        <w:ind w:left="1080"/>
      </w:pPr>
      <w:r w:rsidRPr="00E807FD">
        <w:rPr>
          <w:rStyle w:val="Strong"/>
        </w:rPr>
        <w:t>Circuit Breaker distribuido</w:t>
      </w:r>
      <w:r w:rsidRPr="00E807FD">
        <w:t> </w:t>
      </w:r>
      <w:r w:rsidRPr="00E807FD">
        <w:t>Biblioteca de resiliencia en cada microservicio; tras N fallos abre el circuito 60 s, evitando la cascada.</w:t>
      </w:r>
      <w:r w:rsidR="002932AD" w:rsidRPr="00E807FD">
        <w:t>en modo Multi-AZ para garantizar la disponibilidad de datos.</w:t>
      </w:r>
    </w:p>
    <w:p w14:paraId="0FE21E43" w14:textId="7B3F59BF" w:rsidR="00C31935" w:rsidRPr="00E807FD" w:rsidRDefault="00C31935" w:rsidP="00974371">
      <w:pPr>
        <w:pStyle w:val="whitespace-normal"/>
        <w:numPr>
          <w:ilvl w:val="0"/>
          <w:numId w:val="3"/>
        </w:numPr>
        <w:ind w:left="1080"/>
      </w:pPr>
      <w:r w:rsidRPr="00E807FD">
        <w:rPr>
          <w:rStyle w:val="Strong"/>
        </w:rPr>
        <w:t>Health-checks sintéticos multi-AZ</w:t>
      </w:r>
      <w:r w:rsidRPr="00E807FD">
        <w:t> </w:t>
      </w:r>
      <w:r w:rsidRPr="00E807FD">
        <w:t>Probes externos emulan flujos de usuario cada 60 s; errores consecutivos disparan alarmas de alta prioridad.</w:t>
      </w:r>
    </w:p>
    <w:p w14:paraId="60C61BC5" w14:textId="7004BA5D" w:rsidR="003A665F" w:rsidRPr="00E807FD" w:rsidRDefault="00912D42" w:rsidP="00C31935">
      <w:pPr>
        <w:pStyle w:val="Heading3"/>
        <w:ind w:left="360"/>
        <w:rPr>
          <w:rStyle w:val="Strong"/>
          <w:rFonts w:ascii="Times New Roman" w:hAnsi="Times New Roman" w:cs="Times New Roman"/>
        </w:rPr>
      </w:pPr>
      <w:r w:rsidRPr="00E807FD">
        <w:rPr>
          <w:rStyle w:val="Strong"/>
          <w:rFonts w:ascii="Times New Roman" w:hAnsi="Times New Roman" w:cs="Times New Roman"/>
          <w:b/>
        </w:rPr>
        <w:t xml:space="preserve">Tácticas para </w:t>
      </w:r>
      <w:r w:rsidR="00C31935" w:rsidRPr="00E807FD">
        <w:rPr>
          <w:rStyle w:val="Strong"/>
          <w:rFonts w:ascii="Times New Roman" w:hAnsi="Times New Roman" w:cs="Times New Roman"/>
          <w:b/>
        </w:rPr>
        <w:t>Recuperación Automática</w:t>
      </w:r>
    </w:p>
    <w:p w14:paraId="2B242C29" w14:textId="1C93E013" w:rsidR="003A665F" w:rsidRPr="00E807FD" w:rsidRDefault="00C31935" w:rsidP="00974371">
      <w:pPr>
        <w:pStyle w:val="whitespace-normal"/>
        <w:numPr>
          <w:ilvl w:val="0"/>
          <w:numId w:val="4"/>
        </w:numPr>
        <w:tabs>
          <w:tab w:val="clear" w:pos="720"/>
          <w:tab w:val="num" w:pos="1080"/>
        </w:tabs>
        <w:ind w:left="1080"/>
      </w:pPr>
      <w:r w:rsidRPr="00E807FD">
        <w:rPr>
          <w:rStyle w:val="Strong"/>
        </w:rPr>
        <w:t>Configuración activo/activo</w:t>
      </w:r>
      <w:r w:rsidRPr="00E807FD">
        <w:t> </w:t>
      </w:r>
      <w:r w:rsidRPr="00E807FD">
        <w:t>Aurora Serverless v2, DynamoDB global tables y EventBridge replicados en dos zonas; fail-over DNS &lt; 30 s.</w:t>
      </w:r>
    </w:p>
    <w:p w14:paraId="25BEE156" w14:textId="20B8F431" w:rsidR="003A665F" w:rsidRPr="00E807FD" w:rsidRDefault="00C31935" w:rsidP="00974371">
      <w:pPr>
        <w:pStyle w:val="whitespace-normal"/>
        <w:numPr>
          <w:ilvl w:val="0"/>
          <w:numId w:val="4"/>
        </w:numPr>
        <w:tabs>
          <w:tab w:val="clear" w:pos="720"/>
          <w:tab w:val="num" w:pos="1080"/>
        </w:tabs>
        <w:ind w:left="1080"/>
      </w:pPr>
      <w:r w:rsidRPr="00E807FD">
        <w:rPr>
          <w:rStyle w:val="Strong"/>
        </w:rPr>
        <w:t>Reintentos con back-off exponencial + Jitter</w:t>
      </w:r>
      <w:r w:rsidRPr="00E807FD">
        <w:t> </w:t>
      </w:r>
      <w:r w:rsidRPr="00E807FD">
        <w:t>Aplicados en SDK AWS y colas SQS para absorber fallos transitorios.</w:t>
      </w:r>
    </w:p>
    <w:p w14:paraId="48E34B35" w14:textId="518D572D" w:rsidR="00C31935" w:rsidRPr="00E807FD" w:rsidRDefault="00912D42" w:rsidP="00C31935">
      <w:pPr>
        <w:pStyle w:val="Heading3"/>
        <w:ind w:left="360"/>
        <w:rPr>
          <w:rStyle w:val="Strong"/>
          <w:rFonts w:ascii="Times New Roman" w:hAnsi="Times New Roman" w:cs="Times New Roman"/>
          <w:b/>
        </w:rPr>
      </w:pPr>
      <w:r w:rsidRPr="00E807FD">
        <w:rPr>
          <w:rStyle w:val="Strong"/>
          <w:rFonts w:ascii="Times New Roman" w:hAnsi="Times New Roman" w:cs="Times New Roman"/>
          <w:b/>
        </w:rPr>
        <w:t xml:space="preserve">Tácticas para </w:t>
      </w:r>
      <w:r w:rsidR="00C31935" w:rsidRPr="00E807FD">
        <w:rPr>
          <w:rStyle w:val="Strong"/>
          <w:rFonts w:ascii="Times New Roman" w:hAnsi="Times New Roman" w:cs="Times New Roman"/>
          <w:b/>
        </w:rPr>
        <w:t>Resiliencia Verificada</w:t>
      </w:r>
    </w:p>
    <w:p w14:paraId="397BCD7E" w14:textId="2C0E73AC" w:rsidR="00C31935" w:rsidRPr="00E807FD" w:rsidRDefault="00C31935" w:rsidP="00974371">
      <w:pPr>
        <w:pStyle w:val="whitespace-normal"/>
        <w:numPr>
          <w:ilvl w:val="0"/>
          <w:numId w:val="4"/>
        </w:numPr>
        <w:tabs>
          <w:tab w:val="clear" w:pos="720"/>
          <w:tab w:val="num" w:pos="1080"/>
        </w:tabs>
        <w:ind w:left="1080"/>
      </w:pPr>
      <w:r w:rsidRPr="00E807FD">
        <w:rPr>
          <w:rStyle w:val="Strong"/>
        </w:rPr>
        <w:t>GameDay trimestral</w:t>
      </w:r>
      <w:r w:rsidRPr="00E807FD">
        <w:t> </w:t>
      </w:r>
      <w:r w:rsidRPr="00E807FD">
        <w:t>Inyección de fallos (SsmChaos, Fault Injection Simulator) con métricas de éxito pactadas: RTO ≤ 30 min, Error rate ≤ 0.1 %.</w:t>
      </w:r>
    </w:p>
    <w:p w14:paraId="12E1B9C2" w14:textId="77777777" w:rsidR="00C31935" w:rsidRPr="00E807FD" w:rsidRDefault="00C31935">
      <w:pPr>
        <w:rPr>
          <w:rFonts w:eastAsia="MS Mincho"/>
          <w:spacing w:val="-5"/>
          <w:sz w:val="22"/>
          <w:lang w:val="es-ES" w:eastAsia="ja-JP"/>
        </w:rPr>
      </w:pPr>
      <w:r w:rsidRPr="00E807FD">
        <w:rPr>
          <w:sz w:val="22"/>
          <w:lang w:val="es-ES" w:eastAsia="ja-JP"/>
        </w:rPr>
        <w:br w:type="page"/>
      </w:r>
    </w:p>
    <w:p w14:paraId="435D3958" w14:textId="6EB23C6C" w:rsidR="00C31935" w:rsidRPr="00E807FD" w:rsidRDefault="004C1EB6" w:rsidP="00C31935">
      <w:pPr>
        <w:pStyle w:val="BodyText"/>
        <w:numPr>
          <w:ilvl w:val="2"/>
          <w:numId w:val="1"/>
        </w:numPr>
        <w:spacing w:before="240"/>
        <w:rPr>
          <w:rFonts w:ascii="Times New Roman" w:hAnsi="Times New Roman"/>
          <w:b/>
          <w:sz w:val="24"/>
          <w:szCs w:val="24"/>
          <w:lang w:val="es-ES" w:eastAsia="ja-JP"/>
        </w:rPr>
      </w:pPr>
      <w:bookmarkStart w:id="11" w:name="_Toc198742840"/>
      <w:r w:rsidRPr="00E807FD">
        <w:rPr>
          <w:rFonts w:ascii="Times New Roman" w:hAnsi="Times New Roman"/>
          <w:b/>
          <w:sz w:val="24"/>
          <w:szCs w:val="24"/>
          <w:lang w:val="es-ES" w:eastAsia="ja-JP"/>
        </w:rPr>
        <w:lastRenderedPageBreak/>
        <w:t>Seguridad</w:t>
      </w:r>
    </w:p>
    <w:p w14:paraId="6A6DB045" w14:textId="7919030B" w:rsidR="00C31935" w:rsidRPr="00E807FD" w:rsidRDefault="00912D42" w:rsidP="00C31935">
      <w:pPr>
        <w:pStyle w:val="Heading3"/>
        <w:ind w:left="360"/>
        <w:rPr>
          <w:rFonts w:ascii="Times New Roman" w:hAnsi="Times New Roman" w:cs="Times New Roman"/>
        </w:rPr>
      </w:pPr>
      <w:r w:rsidRPr="00E807FD">
        <w:rPr>
          <w:rStyle w:val="Strong"/>
          <w:rFonts w:ascii="Times New Roman" w:hAnsi="Times New Roman" w:cs="Times New Roman"/>
          <w:b/>
        </w:rPr>
        <w:t xml:space="preserve">Tácticas para </w:t>
      </w:r>
      <w:r w:rsidR="004C1EB6" w:rsidRPr="00E807FD">
        <w:rPr>
          <w:rStyle w:val="Strong"/>
          <w:rFonts w:ascii="Times New Roman" w:hAnsi="Times New Roman" w:cs="Times New Roman"/>
          <w:b/>
        </w:rPr>
        <w:t xml:space="preserve">Autenticación y Autorización </w:t>
      </w:r>
    </w:p>
    <w:p w14:paraId="0D1035F7" w14:textId="67A43435" w:rsidR="00C31935" w:rsidRPr="00E807FD" w:rsidRDefault="00C31935" w:rsidP="00974371">
      <w:pPr>
        <w:pStyle w:val="whitespace-normal"/>
        <w:numPr>
          <w:ilvl w:val="0"/>
          <w:numId w:val="3"/>
        </w:numPr>
        <w:ind w:left="1080"/>
      </w:pPr>
      <w:r w:rsidRPr="00E807FD">
        <w:rPr>
          <w:rStyle w:val="Strong"/>
        </w:rPr>
        <w:t>C</w:t>
      </w:r>
      <w:r w:rsidR="004C1EB6" w:rsidRPr="00E807FD">
        <w:rPr>
          <w:rStyle w:val="Strong"/>
        </w:rPr>
        <w:t>ognito + MFA adaptativa</w:t>
      </w:r>
      <w:r w:rsidR="004C1EB6" w:rsidRPr="00E807FD">
        <w:t> </w:t>
      </w:r>
      <w:r w:rsidR="004C1EB6" w:rsidRPr="00E807FD">
        <w:t>TOTP obligatorio para calificadores/administradores; estudiantes usan contraseña fuerte y verificación de centro/IP.</w:t>
      </w:r>
    </w:p>
    <w:p w14:paraId="5591006D" w14:textId="63229A0F" w:rsidR="004C1EB6" w:rsidRPr="00E807FD" w:rsidRDefault="004C1EB6" w:rsidP="00974371">
      <w:pPr>
        <w:pStyle w:val="whitespace-normal"/>
        <w:numPr>
          <w:ilvl w:val="0"/>
          <w:numId w:val="3"/>
        </w:numPr>
        <w:ind w:left="1080"/>
      </w:pPr>
      <w:r w:rsidRPr="00E807FD">
        <w:rPr>
          <w:rStyle w:val="Strong"/>
        </w:rPr>
        <w:t>RBAC granular en IAM</w:t>
      </w:r>
      <w:r w:rsidRPr="00E807FD">
        <w:t> </w:t>
      </w:r>
      <w:r w:rsidRPr="00E807FD">
        <w:t>Políticas mínimas; separación de duties entre operación y desarrollo (principio PoLP).</w:t>
      </w:r>
    </w:p>
    <w:p w14:paraId="202BE64F" w14:textId="7D6698F0" w:rsidR="00C31935" w:rsidRPr="00E807FD" w:rsidRDefault="00912D42" w:rsidP="00C31935">
      <w:pPr>
        <w:pStyle w:val="Heading3"/>
        <w:ind w:left="360"/>
        <w:rPr>
          <w:rStyle w:val="Strong"/>
          <w:rFonts w:ascii="Times New Roman" w:hAnsi="Times New Roman" w:cs="Times New Roman"/>
        </w:rPr>
      </w:pPr>
      <w:r w:rsidRPr="00E807FD">
        <w:rPr>
          <w:rStyle w:val="Strong"/>
          <w:rFonts w:ascii="Times New Roman" w:hAnsi="Times New Roman" w:cs="Times New Roman"/>
          <w:b/>
        </w:rPr>
        <w:t xml:space="preserve">Tácticas para </w:t>
      </w:r>
      <w:r w:rsidR="004C1EB6" w:rsidRPr="00E807FD">
        <w:rPr>
          <w:rStyle w:val="Strong"/>
          <w:rFonts w:ascii="Times New Roman" w:hAnsi="Times New Roman" w:cs="Times New Roman"/>
          <w:b/>
        </w:rPr>
        <w:t>Protección de Datos</w:t>
      </w:r>
    </w:p>
    <w:p w14:paraId="4F2F291C" w14:textId="1C5707E3" w:rsidR="00C31935" w:rsidRPr="00E807FD" w:rsidRDefault="004C1EB6" w:rsidP="00974371">
      <w:pPr>
        <w:pStyle w:val="whitespace-normal"/>
        <w:numPr>
          <w:ilvl w:val="0"/>
          <w:numId w:val="4"/>
        </w:numPr>
        <w:tabs>
          <w:tab w:val="clear" w:pos="720"/>
          <w:tab w:val="num" w:pos="1080"/>
        </w:tabs>
        <w:ind w:left="1080"/>
      </w:pPr>
      <w:r w:rsidRPr="00E807FD">
        <w:rPr>
          <w:rStyle w:val="Strong"/>
        </w:rPr>
        <w:t>Cifrado “defence-in-depth”</w:t>
      </w:r>
      <w:r w:rsidRPr="00E807FD">
        <w:t> </w:t>
      </w:r>
      <w:r w:rsidRPr="00E807FD">
        <w:t>TLS 1.3 en tránsito; AES-256 en reposo con KMS keys separadas por dominio de datos.</w:t>
      </w:r>
    </w:p>
    <w:p w14:paraId="5F48EACA" w14:textId="37C4A7C4" w:rsidR="00C31935" w:rsidRPr="00E807FD" w:rsidRDefault="004C1EB6" w:rsidP="00974371">
      <w:pPr>
        <w:pStyle w:val="whitespace-normal"/>
        <w:numPr>
          <w:ilvl w:val="0"/>
          <w:numId w:val="4"/>
        </w:numPr>
        <w:tabs>
          <w:tab w:val="clear" w:pos="720"/>
          <w:tab w:val="num" w:pos="1080"/>
        </w:tabs>
        <w:ind w:left="1080"/>
      </w:pPr>
      <w:r w:rsidRPr="00E807FD">
        <w:rPr>
          <w:rStyle w:val="Strong"/>
        </w:rPr>
        <w:t>Ledger Database para calificaciones</w:t>
      </w:r>
      <w:r w:rsidRPr="00E807FD">
        <w:t> </w:t>
      </w:r>
      <w:r w:rsidRPr="00E807FD">
        <w:t>Registro inmutable (Q LDB o DynamoDB + AWS Audit Manager) garante de no repudio.</w:t>
      </w:r>
    </w:p>
    <w:p w14:paraId="52ED024A" w14:textId="77777777" w:rsidR="004C1EB6" w:rsidRPr="00E807FD" w:rsidRDefault="004C1EB6" w:rsidP="00974371">
      <w:pPr>
        <w:pStyle w:val="whitespace-normal"/>
        <w:numPr>
          <w:ilvl w:val="0"/>
          <w:numId w:val="4"/>
        </w:numPr>
        <w:tabs>
          <w:tab w:val="clear" w:pos="720"/>
          <w:tab w:val="num" w:pos="1080"/>
        </w:tabs>
        <w:ind w:left="1080"/>
      </w:pPr>
      <w:r w:rsidRPr="00E807FD">
        <w:rPr>
          <w:rStyle w:val="Strong"/>
        </w:rPr>
        <w:t>Tokenización PII</w:t>
      </w:r>
      <w:r w:rsidRPr="00E807FD">
        <w:t> </w:t>
      </w:r>
      <w:r w:rsidRPr="00E807FD">
        <w:t>Identificadores sensibles reemplazados por UUID; tabla de look-up cifrada con acceso restringido al módulo “Identity”.</w:t>
      </w:r>
    </w:p>
    <w:bookmarkEnd w:id="11"/>
    <w:p w14:paraId="18A27323" w14:textId="0A0B923A" w:rsidR="004C1EB6" w:rsidRPr="00E807FD" w:rsidRDefault="00F14887" w:rsidP="004C1EB6">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Rendimiento</w:t>
      </w:r>
    </w:p>
    <w:p w14:paraId="2B27B7C5" w14:textId="3577E617" w:rsidR="004C1EB6" w:rsidRPr="00E807FD" w:rsidRDefault="00F478E0" w:rsidP="004C1EB6">
      <w:pPr>
        <w:pStyle w:val="Heading3"/>
        <w:ind w:left="360"/>
        <w:rPr>
          <w:rFonts w:ascii="Times New Roman" w:hAnsi="Times New Roman" w:cs="Times New Roman"/>
        </w:rPr>
      </w:pPr>
      <w:r w:rsidRPr="00E807FD">
        <w:rPr>
          <w:rStyle w:val="Strong"/>
          <w:rFonts w:ascii="Times New Roman" w:hAnsi="Times New Roman" w:cs="Times New Roman"/>
          <w:b/>
        </w:rPr>
        <w:t>Tácticas para Gestión Eficiente de Recursos</w:t>
      </w:r>
    </w:p>
    <w:p w14:paraId="2030D8DF" w14:textId="77777777" w:rsidR="00281E32" w:rsidRPr="00E807FD" w:rsidRDefault="004C1EB6" w:rsidP="00974371">
      <w:pPr>
        <w:pStyle w:val="whitespace-normal"/>
        <w:numPr>
          <w:ilvl w:val="0"/>
          <w:numId w:val="3"/>
        </w:numPr>
        <w:ind w:left="1080"/>
        <w:rPr>
          <w:rStyle w:val="Strong"/>
          <w:b w:val="0"/>
          <w:bCs w:val="0"/>
        </w:rPr>
      </w:pPr>
      <w:r w:rsidRPr="00E807FD">
        <w:rPr>
          <w:rStyle w:val="Strong"/>
        </w:rPr>
        <w:t>C</w:t>
      </w:r>
      <w:r w:rsidR="00023BA0" w:rsidRPr="00E807FD">
        <w:rPr>
          <w:rStyle w:val="Strong"/>
        </w:rPr>
        <w:t>aché multinivel</w:t>
      </w:r>
      <w:r w:rsidR="00023BA0" w:rsidRPr="00E807FD">
        <w:t> </w:t>
      </w:r>
      <w:r w:rsidR="00023BA0" w:rsidRPr="00E807FD">
        <w:t>CloudFront para assets; API Gateway caching; DynamoDB DAX para lecturas “hot”; ElastiCache Redis para métricas de examen.</w:t>
      </w:r>
      <w:r w:rsidR="00023BA0" w:rsidRPr="00E807FD">
        <w:rPr>
          <w:rStyle w:val="Strong"/>
        </w:rPr>
        <w:t xml:space="preserve"> </w:t>
      </w:r>
    </w:p>
    <w:p w14:paraId="7D13456C" w14:textId="4833D1B7" w:rsidR="004C1EB6" w:rsidRPr="00E807FD" w:rsidRDefault="00281E32" w:rsidP="00974371">
      <w:pPr>
        <w:pStyle w:val="whitespace-normal"/>
        <w:numPr>
          <w:ilvl w:val="0"/>
          <w:numId w:val="3"/>
        </w:numPr>
        <w:ind w:left="1080"/>
      </w:pPr>
      <w:r w:rsidRPr="00E807FD">
        <w:rPr>
          <w:b/>
          <w:bCs/>
        </w:rPr>
        <w:t>Persistencia optimizada</w:t>
      </w:r>
      <w:r w:rsidRPr="00E807FD">
        <w:t> </w:t>
      </w:r>
      <w:r w:rsidRPr="00E807FD">
        <w:t xml:space="preserve">Particionamiento por </w:t>
      </w:r>
      <w:r w:rsidRPr="00E807FD">
        <w:rPr>
          <w:i/>
          <w:iCs/>
        </w:rPr>
        <w:t>ExamId</w:t>
      </w:r>
      <w:r w:rsidRPr="00E807FD">
        <w:t xml:space="preserve"> + StudentId; índices proyectados minimizan </w:t>
      </w:r>
      <w:r w:rsidRPr="00E807FD">
        <w:rPr>
          <w:i/>
          <w:iCs/>
        </w:rPr>
        <w:t>hot partitions</w:t>
      </w:r>
      <w:r w:rsidRPr="00E807FD">
        <w:t>.</w:t>
      </w:r>
    </w:p>
    <w:p w14:paraId="0460A9F3" w14:textId="5474C7C1" w:rsidR="00F30620" w:rsidRPr="00E807FD" w:rsidRDefault="00F30620" w:rsidP="00974371">
      <w:pPr>
        <w:pStyle w:val="whitespace-normal"/>
        <w:numPr>
          <w:ilvl w:val="0"/>
          <w:numId w:val="3"/>
        </w:numPr>
        <w:ind w:left="1080"/>
      </w:pPr>
      <w:r w:rsidRPr="00E807FD">
        <w:rPr>
          <w:rStyle w:val="Strong"/>
        </w:rPr>
        <w:t>Procesamiento asíncrono</w:t>
      </w:r>
      <w:r w:rsidRPr="00E807FD">
        <w:t> </w:t>
      </w:r>
      <w:r w:rsidRPr="00E807FD">
        <w:t xml:space="preserve">Preguntas de ensayo y reporting en colas </w:t>
      </w:r>
      <w:r w:rsidRPr="00E807FD">
        <w:br/>
        <w:t>SQS → Lambda → Step Functions, aislando picos de carga.</w:t>
      </w:r>
    </w:p>
    <w:p w14:paraId="675B2DB4" w14:textId="2C88C516" w:rsidR="004C1EB6" w:rsidRPr="00E807FD" w:rsidRDefault="00E66369" w:rsidP="004C1EB6">
      <w:pPr>
        <w:pStyle w:val="Heading3"/>
        <w:ind w:left="360"/>
        <w:rPr>
          <w:rStyle w:val="Strong"/>
          <w:rFonts w:ascii="Times New Roman" w:hAnsi="Times New Roman" w:cs="Times New Roman"/>
        </w:rPr>
      </w:pPr>
      <w:r w:rsidRPr="00E807FD">
        <w:rPr>
          <w:rStyle w:val="Strong"/>
          <w:rFonts w:ascii="Times New Roman" w:hAnsi="Times New Roman" w:cs="Times New Roman"/>
          <w:b/>
        </w:rPr>
        <w:t xml:space="preserve">Tácticas de Elasticidad </w:t>
      </w:r>
      <w:r w:rsidR="00510E0B" w:rsidRPr="00E807FD">
        <w:rPr>
          <w:rStyle w:val="Strong"/>
          <w:rFonts w:ascii="Times New Roman" w:hAnsi="Times New Roman" w:cs="Times New Roman"/>
          <w:b/>
        </w:rPr>
        <w:t>Controlada</w:t>
      </w:r>
    </w:p>
    <w:p w14:paraId="2FF53AC4" w14:textId="526E724B" w:rsidR="004C1EB6" w:rsidRPr="00E807FD" w:rsidRDefault="008B3CFD" w:rsidP="00974371">
      <w:pPr>
        <w:pStyle w:val="whitespace-normal"/>
        <w:numPr>
          <w:ilvl w:val="0"/>
          <w:numId w:val="4"/>
        </w:numPr>
        <w:tabs>
          <w:tab w:val="clear" w:pos="720"/>
          <w:tab w:val="num" w:pos="1080"/>
        </w:tabs>
        <w:ind w:left="1080"/>
      </w:pPr>
      <w:r w:rsidRPr="00E807FD">
        <w:rPr>
          <w:rStyle w:val="Strong"/>
        </w:rPr>
        <w:t>Provisioned Concurrency programado</w:t>
      </w:r>
      <w:r w:rsidRPr="00E807FD">
        <w:t> </w:t>
      </w:r>
      <w:r w:rsidRPr="00E807FD">
        <w:t>Lambdas del flujo de examen precalentadas 15 min antes del inicio oficial.</w:t>
      </w:r>
    </w:p>
    <w:p w14:paraId="6DDC4C04" w14:textId="3DF6BA7F" w:rsidR="004C1EB6" w:rsidRPr="00E807FD" w:rsidRDefault="00A60232" w:rsidP="00974371">
      <w:pPr>
        <w:pStyle w:val="whitespace-normal"/>
        <w:numPr>
          <w:ilvl w:val="0"/>
          <w:numId w:val="4"/>
        </w:numPr>
        <w:tabs>
          <w:tab w:val="clear" w:pos="720"/>
          <w:tab w:val="num" w:pos="1080"/>
        </w:tabs>
        <w:ind w:left="1080"/>
      </w:pPr>
      <w:r w:rsidRPr="00E807FD">
        <w:rPr>
          <w:rStyle w:val="Strong"/>
        </w:rPr>
        <w:t>Auto-scaling basado en métricas</w:t>
      </w:r>
      <w:r w:rsidRPr="00E807FD">
        <w:t> </w:t>
      </w:r>
      <w:r w:rsidRPr="00E807FD">
        <w:t>Target tracking para throughput API y consumo de stream DynamoDB; escala lineal 1:2500 usuarios.</w:t>
      </w:r>
    </w:p>
    <w:p w14:paraId="51F3826E" w14:textId="0883471D" w:rsidR="00A60232" w:rsidRPr="00E807FD" w:rsidRDefault="008A5513" w:rsidP="00A60232">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Usabilida</w:t>
      </w:r>
      <w:r w:rsidR="000B29AE" w:rsidRPr="00E807FD">
        <w:rPr>
          <w:rFonts w:ascii="Times New Roman" w:hAnsi="Times New Roman"/>
          <w:b/>
          <w:sz w:val="24"/>
          <w:szCs w:val="24"/>
          <w:lang w:val="es-ES" w:eastAsia="ja-JP"/>
        </w:rPr>
        <w:t>d</w:t>
      </w:r>
    </w:p>
    <w:p w14:paraId="6ED19C29" w14:textId="4928351C" w:rsidR="000B29AE" w:rsidRPr="00E807FD" w:rsidRDefault="000B29AE" w:rsidP="00974371">
      <w:pPr>
        <w:pStyle w:val="whitespace-normal"/>
        <w:numPr>
          <w:ilvl w:val="0"/>
          <w:numId w:val="28"/>
        </w:numPr>
      </w:pPr>
      <w:r w:rsidRPr="00E807FD">
        <w:rPr>
          <w:rStyle w:val="Strong"/>
        </w:rPr>
        <w:t>P</w:t>
      </w:r>
      <w:r w:rsidR="00EC454E" w:rsidRPr="00E807FD">
        <w:rPr>
          <w:rStyle w:val="Strong"/>
        </w:rPr>
        <w:t>WA ligera</w:t>
      </w:r>
      <w:r w:rsidR="00EC454E" w:rsidRPr="00E807FD">
        <w:t> </w:t>
      </w:r>
      <w:r w:rsidR="00EC454E" w:rsidRPr="00E807FD">
        <w:t>Resource hinting, Service Worker y precache; permite modo offline de hasta 10 min con reconciliación posterior.</w:t>
      </w:r>
      <w:r w:rsidRPr="00E807FD">
        <w:rPr>
          <w:rStyle w:val="Strong"/>
        </w:rPr>
        <w:t>Auto-scaling basado en métricas</w:t>
      </w:r>
      <w:r w:rsidRPr="00E807FD">
        <w:t> </w:t>
      </w:r>
      <w:r w:rsidRPr="00E807FD">
        <w:t>Target tracking para throughput API y consumo de stream DynamoDB; escala lineal 1:2500 usuarios.</w:t>
      </w:r>
    </w:p>
    <w:p w14:paraId="2140AEB5" w14:textId="27F57CE1" w:rsidR="00EC454E" w:rsidRPr="00E807FD" w:rsidRDefault="00031A43" w:rsidP="00974371">
      <w:pPr>
        <w:pStyle w:val="whitespace-normal"/>
        <w:numPr>
          <w:ilvl w:val="0"/>
          <w:numId w:val="28"/>
        </w:numPr>
      </w:pPr>
      <w:r w:rsidRPr="00E807FD">
        <w:rPr>
          <w:rStyle w:val="Strong"/>
        </w:rPr>
        <w:t>D</w:t>
      </w:r>
      <w:r w:rsidRPr="00E807FD">
        <w:rPr>
          <w:rStyle w:val="Strong"/>
        </w:rPr>
        <w:t>iseño accesible (WCAG 2.1 AA)</w:t>
      </w:r>
      <w:r w:rsidRPr="00E807FD">
        <w:t> </w:t>
      </w:r>
      <w:r w:rsidRPr="00E807FD">
        <w:t>Contraste, navegación por teclado, roles ARIA y lectura de pantalla comprobados en CI con Pa11y.</w:t>
      </w:r>
    </w:p>
    <w:p w14:paraId="442B83AD" w14:textId="612C8579" w:rsidR="00C4018E" w:rsidRPr="00E807FD" w:rsidRDefault="00C4018E" w:rsidP="00974371">
      <w:pPr>
        <w:pStyle w:val="whitespace-normal"/>
        <w:numPr>
          <w:ilvl w:val="0"/>
          <w:numId w:val="28"/>
        </w:numPr>
      </w:pPr>
      <w:r w:rsidRPr="00E807FD">
        <w:rPr>
          <w:rStyle w:val="Strong"/>
        </w:rPr>
        <w:t>Gu</w:t>
      </w:r>
      <w:r w:rsidRPr="00E807FD">
        <w:rPr>
          <w:rStyle w:val="Strong"/>
        </w:rPr>
        <w:t>ardado automático incremental</w:t>
      </w:r>
      <w:r w:rsidRPr="00E807FD">
        <w:t> </w:t>
      </w:r>
      <w:r w:rsidRPr="00E807FD">
        <w:t>Draft cada 30 s o al cambiar de pregunta; feedback visual de “respuesta guardada”.</w:t>
      </w:r>
    </w:p>
    <w:p w14:paraId="4C6A7D20" w14:textId="399FD6F1" w:rsidR="00EB7FEB" w:rsidRPr="00E807FD" w:rsidRDefault="00EB7FEB" w:rsidP="00974371">
      <w:pPr>
        <w:pStyle w:val="whitespace-normal"/>
        <w:numPr>
          <w:ilvl w:val="0"/>
          <w:numId w:val="28"/>
        </w:numPr>
      </w:pPr>
      <w:r w:rsidRPr="00E807FD">
        <w:rPr>
          <w:rStyle w:val="Strong"/>
        </w:rPr>
        <w:lastRenderedPageBreak/>
        <w:t>C</w:t>
      </w:r>
      <w:r w:rsidRPr="00E807FD">
        <w:rPr>
          <w:rStyle w:val="Strong"/>
        </w:rPr>
        <w:t>arga progresiva</w:t>
      </w:r>
      <w:r w:rsidRPr="00E807FD">
        <w:t> </w:t>
      </w:r>
      <w:r w:rsidRPr="00E807FD">
        <w:t>Lazy loading de imágenes/recursos; prioridad a elementos above-the-fold.</w:t>
      </w:r>
    </w:p>
    <w:p w14:paraId="2E43E54F" w14:textId="11733622" w:rsidR="000B29AE" w:rsidRPr="00E807FD" w:rsidRDefault="00671C00" w:rsidP="00974371">
      <w:pPr>
        <w:pStyle w:val="whitespace-normal"/>
        <w:numPr>
          <w:ilvl w:val="0"/>
          <w:numId w:val="28"/>
        </w:numPr>
      </w:pPr>
      <w:r w:rsidRPr="00E807FD">
        <w:rPr>
          <w:rStyle w:val="Strong"/>
        </w:rPr>
        <w:t>I</w:t>
      </w:r>
      <w:r w:rsidRPr="00E807FD">
        <w:rPr>
          <w:rStyle w:val="Strong"/>
        </w:rPr>
        <w:t>ndicadores de tiempo y conectividad</w:t>
      </w:r>
      <w:r w:rsidRPr="00E807FD">
        <w:t> </w:t>
      </w:r>
      <w:r w:rsidRPr="00E807FD">
        <w:t>Barra persistente muestra tiempo restante y estado de conexión; reduce ansiedad y llamadas de soporte.</w:t>
      </w:r>
    </w:p>
    <w:p w14:paraId="4A09E112" w14:textId="1E342398" w:rsidR="0064006A" w:rsidRPr="00E807FD" w:rsidRDefault="0045256D" w:rsidP="0064006A">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Mantenibilidad</w:t>
      </w:r>
    </w:p>
    <w:p w14:paraId="780C5583" w14:textId="474A2F15" w:rsidR="0064006A" w:rsidRPr="00E807FD" w:rsidRDefault="0064006A" w:rsidP="0064006A">
      <w:pPr>
        <w:pStyle w:val="Heading3"/>
        <w:ind w:left="360"/>
        <w:rPr>
          <w:rFonts w:ascii="Times New Roman" w:hAnsi="Times New Roman" w:cs="Times New Roman"/>
        </w:rPr>
      </w:pPr>
      <w:r w:rsidRPr="00E807FD">
        <w:rPr>
          <w:rStyle w:val="Strong"/>
          <w:rFonts w:ascii="Times New Roman" w:hAnsi="Times New Roman" w:cs="Times New Roman"/>
          <w:b/>
        </w:rPr>
        <w:t xml:space="preserve">Tácticas para </w:t>
      </w:r>
      <w:r w:rsidR="00322EB5" w:rsidRPr="00E807FD">
        <w:rPr>
          <w:rStyle w:val="Strong"/>
          <w:rFonts w:ascii="Times New Roman" w:hAnsi="Times New Roman" w:cs="Times New Roman"/>
          <w:b/>
        </w:rPr>
        <w:t>Modularidad</w:t>
      </w:r>
      <w:r w:rsidR="004B24E1" w:rsidRPr="00E807FD">
        <w:rPr>
          <w:rStyle w:val="Strong"/>
          <w:rFonts w:ascii="Times New Roman" w:hAnsi="Times New Roman" w:cs="Times New Roman"/>
          <w:b/>
        </w:rPr>
        <w:t xml:space="preserve"> y Encapsulamiento</w:t>
      </w:r>
    </w:p>
    <w:p w14:paraId="225837ED" w14:textId="77777777" w:rsidR="00AF440E" w:rsidRPr="00E807FD" w:rsidRDefault="00AF440E" w:rsidP="00974371">
      <w:pPr>
        <w:pStyle w:val="whitespace-normal"/>
        <w:numPr>
          <w:ilvl w:val="0"/>
          <w:numId w:val="3"/>
        </w:numPr>
        <w:ind w:left="1080"/>
      </w:pPr>
      <w:r w:rsidRPr="00E807FD">
        <w:rPr>
          <w:rStyle w:val="Strong"/>
        </w:rPr>
        <w:t>Microservicios orientados a dominio</w:t>
      </w:r>
      <w:r w:rsidRPr="00E807FD">
        <w:t> </w:t>
      </w:r>
      <w:r w:rsidRPr="00E807FD">
        <w:t>Exam, Submission, Grading, Approval, Reporting; contratos REST/GraphQL versionados.</w:t>
      </w:r>
    </w:p>
    <w:p w14:paraId="77035839" w14:textId="77777777" w:rsidR="00AE31F2" w:rsidRPr="00E807FD" w:rsidRDefault="00AE31F2" w:rsidP="00974371">
      <w:pPr>
        <w:pStyle w:val="whitespace-normal"/>
        <w:numPr>
          <w:ilvl w:val="0"/>
          <w:numId w:val="3"/>
        </w:numPr>
        <w:ind w:left="1080"/>
      </w:pPr>
      <w:r w:rsidRPr="00E807FD">
        <w:rPr>
          <w:b/>
          <w:bCs/>
        </w:rPr>
        <w:t>S</w:t>
      </w:r>
      <w:r w:rsidRPr="00E807FD">
        <w:rPr>
          <w:rStyle w:val="Strong"/>
        </w:rPr>
        <w:t>eparación de capas</w:t>
      </w:r>
      <w:r w:rsidRPr="00E807FD">
        <w:t> </w:t>
      </w:r>
      <w:r w:rsidRPr="00E807FD">
        <w:t>API → Orquestación (Lambda/Step Functions) → Reglas de dominio → Persistencia; facilita pruebas unitarias.</w:t>
      </w:r>
    </w:p>
    <w:p w14:paraId="64FC3357" w14:textId="3410791F" w:rsidR="0064006A" w:rsidRPr="00E807FD" w:rsidRDefault="0064006A" w:rsidP="00974371">
      <w:pPr>
        <w:pStyle w:val="whitespace-normal"/>
        <w:numPr>
          <w:ilvl w:val="0"/>
          <w:numId w:val="3"/>
        </w:numPr>
        <w:ind w:left="1080"/>
      </w:pPr>
      <w:r w:rsidRPr="00E807FD">
        <w:rPr>
          <w:rStyle w:val="Strong"/>
        </w:rPr>
        <w:t>Procesamiento asíncrono</w:t>
      </w:r>
      <w:r w:rsidRPr="00E807FD">
        <w:t> </w:t>
      </w:r>
      <w:r w:rsidRPr="00E807FD">
        <w:t xml:space="preserve">Preguntas de ensayo y reporting en colas </w:t>
      </w:r>
      <w:r w:rsidRPr="00E807FD">
        <w:br/>
        <w:t>SQS → Lambda → Step Functions, aislando picos de carga.</w:t>
      </w:r>
    </w:p>
    <w:p w14:paraId="3A4A87AB" w14:textId="77777777" w:rsidR="0064006A" w:rsidRPr="00E807FD" w:rsidRDefault="0064006A" w:rsidP="0064006A">
      <w:pPr>
        <w:pStyle w:val="Heading3"/>
        <w:ind w:left="360"/>
        <w:rPr>
          <w:rStyle w:val="Strong"/>
          <w:rFonts w:ascii="Times New Roman" w:hAnsi="Times New Roman" w:cs="Times New Roman"/>
        </w:rPr>
      </w:pPr>
      <w:r w:rsidRPr="00E807FD">
        <w:rPr>
          <w:rStyle w:val="Strong"/>
          <w:rFonts w:ascii="Times New Roman" w:hAnsi="Times New Roman" w:cs="Times New Roman"/>
          <w:b/>
        </w:rPr>
        <w:t>Tácticas de Elasticidad Controlada</w:t>
      </w:r>
    </w:p>
    <w:p w14:paraId="584376A6" w14:textId="77777777" w:rsidR="0064006A" w:rsidRPr="00E807FD" w:rsidRDefault="0064006A" w:rsidP="00974371">
      <w:pPr>
        <w:pStyle w:val="whitespace-normal"/>
        <w:numPr>
          <w:ilvl w:val="0"/>
          <w:numId w:val="4"/>
        </w:numPr>
        <w:tabs>
          <w:tab w:val="clear" w:pos="720"/>
          <w:tab w:val="num" w:pos="1080"/>
        </w:tabs>
        <w:ind w:left="1080"/>
      </w:pPr>
      <w:r w:rsidRPr="00E807FD">
        <w:rPr>
          <w:rStyle w:val="Strong"/>
        </w:rPr>
        <w:t>Provisioned Concurrency programado</w:t>
      </w:r>
      <w:r w:rsidRPr="00E807FD">
        <w:t> </w:t>
      </w:r>
      <w:r w:rsidRPr="00E807FD">
        <w:t>Lambdas del flujo de examen precalentadas 15 min antes del inicio oficial.</w:t>
      </w:r>
    </w:p>
    <w:p w14:paraId="71EC7553" w14:textId="71CC67BB" w:rsidR="0064006A" w:rsidRPr="00E807FD" w:rsidRDefault="0064006A" w:rsidP="00974371">
      <w:pPr>
        <w:pStyle w:val="whitespace-normal"/>
        <w:numPr>
          <w:ilvl w:val="0"/>
          <w:numId w:val="4"/>
        </w:numPr>
        <w:tabs>
          <w:tab w:val="clear" w:pos="720"/>
          <w:tab w:val="num" w:pos="1080"/>
        </w:tabs>
        <w:ind w:left="1080"/>
      </w:pPr>
      <w:r w:rsidRPr="00E807FD">
        <w:rPr>
          <w:rStyle w:val="Strong"/>
        </w:rPr>
        <w:t>Auto-scaling basado en métricas</w:t>
      </w:r>
      <w:r w:rsidRPr="00E807FD">
        <w:t> </w:t>
      </w:r>
      <w:r w:rsidRPr="00E807FD">
        <w:t>Target tracking para throughput API y consumo de stream DynamoDB; escala lineal 1:2500 usuarios.</w:t>
      </w:r>
    </w:p>
    <w:p w14:paraId="0F1F2D64" w14:textId="77777777" w:rsidR="00167B62" w:rsidRPr="00E807FD" w:rsidRDefault="008F5FD8" w:rsidP="00167B62">
      <w:pPr>
        <w:pStyle w:val="Heading2"/>
        <w:numPr>
          <w:ilvl w:val="1"/>
          <w:numId w:val="1"/>
        </w:numPr>
        <w:jc w:val="both"/>
        <w:rPr>
          <w:rFonts w:ascii="Times New Roman" w:eastAsia="MS Mincho" w:hAnsi="Times New Roman"/>
          <w:i w:val="0"/>
          <w:lang w:val="es-ES" w:eastAsia="ja-JP"/>
        </w:rPr>
      </w:pPr>
      <w:bookmarkStart w:id="12" w:name="_Toc198742846"/>
      <w:r w:rsidRPr="00E807FD">
        <w:rPr>
          <w:rFonts w:ascii="Times New Roman" w:eastAsia="MS Mincho" w:hAnsi="Times New Roman"/>
          <w:i w:val="0"/>
          <w:lang w:val="es-ES" w:eastAsia="ja-JP"/>
        </w:rPr>
        <w:t xml:space="preserve">Patrones </w:t>
      </w:r>
      <w:proofErr w:type="spellStart"/>
      <w:r w:rsidRPr="00E807FD">
        <w:rPr>
          <w:rFonts w:ascii="Times New Roman" w:eastAsia="MS Mincho" w:hAnsi="Times New Roman"/>
          <w:i w:val="0"/>
          <w:lang w:val="es-ES" w:eastAsia="ja-JP"/>
        </w:rPr>
        <w:t>Arquitectonicos</w:t>
      </w:r>
      <w:bookmarkEnd w:id="12"/>
      <w:proofErr w:type="spellEnd"/>
    </w:p>
    <w:p w14:paraId="2424AB00" w14:textId="204B2598" w:rsidR="000869A4" w:rsidRPr="00E807FD" w:rsidRDefault="00F71566" w:rsidP="00F71566">
      <w:pPr>
        <w:pStyle w:val="whitespace-normal"/>
      </w:pPr>
      <w:r w:rsidRPr="00E807FD">
        <w:t xml:space="preserve">La solución “Alcanzando la Nota” incorporará los siguientes </w:t>
      </w:r>
      <w:r w:rsidRPr="00E807FD">
        <w:rPr>
          <w:rStyle w:val="Strong"/>
        </w:rPr>
        <w:t>patrones arquitectónicos</w:t>
      </w:r>
      <w:r w:rsidRPr="00E807FD">
        <w:t>; su selección se fundamenta en los cinco drivers definidos (Disponibilidad, Seguridad, Rendimiento/Escalabilidad, Usabilidad/Accesibilidad y Mantenibilidad) y en las restricciones de negocio y operación del proyecto.</w:t>
      </w:r>
    </w:p>
    <w:tbl>
      <w:tblPr>
        <w:tblStyle w:val="GridTable2"/>
        <w:tblW w:w="0" w:type="auto"/>
        <w:tblLook w:val="04A0" w:firstRow="1" w:lastRow="0" w:firstColumn="1" w:lastColumn="0" w:noHBand="0" w:noVBand="1"/>
      </w:tblPr>
      <w:tblGrid>
        <w:gridCol w:w="709"/>
        <w:gridCol w:w="2092"/>
        <w:gridCol w:w="4365"/>
        <w:gridCol w:w="2194"/>
      </w:tblGrid>
      <w:tr w:rsidR="003374D1" w:rsidRPr="00E807FD" w14:paraId="42D35365" w14:textId="77777777" w:rsidTr="00337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4E5ED014" w14:textId="77777777" w:rsidR="003374D1" w:rsidRPr="00E807FD" w:rsidRDefault="003374D1">
            <w:pPr>
              <w:jc w:val="center"/>
            </w:pPr>
            <w:r w:rsidRPr="00E807FD">
              <w:rPr>
                <w:b w:val="0"/>
                <w:bCs w:val="0"/>
              </w:rPr>
              <w:t>Nº</w:t>
            </w:r>
          </w:p>
        </w:tc>
        <w:tc>
          <w:tcPr>
            <w:tcW w:w="2092" w:type="dxa"/>
            <w:hideMark/>
          </w:tcPr>
          <w:p w14:paraId="266175C5" w14:textId="77777777" w:rsidR="003374D1" w:rsidRPr="00E807FD" w:rsidRDefault="003374D1">
            <w:pPr>
              <w:jc w:val="center"/>
              <w:cnfStyle w:val="100000000000" w:firstRow="1" w:lastRow="0" w:firstColumn="0" w:lastColumn="0" w:oddVBand="0" w:evenVBand="0" w:oddHBand="0" w:evenHBand="0" w:firstRowFirstColumn="0" w:firstRowLastColumn="0" w:lastRowFirstColumn="0" w:lastRowLastColumn="0"/>
              <w:rPr>
                <w:b w:val="0"/>
                <w:lang w:val="en-US"/>
              </w:rPr>
            </w:pPr>
            <w:r w:rsidRPr="78177764">
              <w:rPr>
                <w:b w:val="0"/>
                <w:lang w:val="en-US"/>
              </w:rPr>
              <w:t>Patrón</w:t>
            </w:r>
          </w:p>
        </w:tc>
        <w:tc>
          <w:tcPr>
            <w:tcW w:w="0" w:type="auto"/>
            <w:hideMark/>
          </w:tcPr>
          <w:p w14:paraId="03EFCCA1" w14:textId="77777777" w:rsidR="003374D1" w:rsidRPr="00E807FD" w:rsidRDefault="003374D1">
            <w:pPr>
              <w:jc w:val="center"/>
              <w:cnfStyle w:val="100000000000" w:firstRow="1" w:lastRow="0" w:firstColumn="0" w:lastColumn="0" w:oddVBand="0" w:evenVBand="0" w:oddHBand="0" w:evenHBand="0" w:firstRowFirstColumn="0" w:firstRowLastColumn="0" w:lastRowFirstColumn="0" w:lastRowLastColumn="0"/>
              <w:rPr>
                <w:b w:val="0"/>
                <w:lang w:val="en-US"/>
              </w:rPr>
            </w:pPr>
            <w:r w:rsidRPr="78177764">
              <w:rPr>
                <w:b w:val="0"/>
                <w:lang w:val="en-US"/>
              </w:rPr>
              <w:t>Aplicación en el sistema</w:t>
            </w:r>
          </w:p>
        </w:tc>
        <w:tc>
          <w:tcPr>
            <w:tcW w:w="0" w:type="auto"/>
            <w:hideMark/>
          </w:tcPr>
          <w:p w14:paraId="2189E999" w14:textId="77777777" w:rsidR="003374D1" w:rsidRPr="00E807FD" w:rsidRDefault="003374D1">
            <w:pPr>
              <w:jc w:val="center"/>
              <w:cnfStyle w:val="100000000000" w:firstRow="1" w:lastRow="0" w:firstColumn="0" w:lastColumn="0" w:oddVBand="0" w:evenVBand="0" w:oddHBand="0" w:evenHBand="0" w:firstRowFirstColumn="0" w:firstRowLastColumn="0" w:lastRowFirstColumn="0" w:lastRowLastColumn="0"/>
              <w:rPr>
                <w:b w:val="0"/>
                <w:lang w:val="en-US"/>
              </w:rPr>
            </w:pPr>
            <w:r w:rsidRPr="1797D10D">
              <w:rPr>
                <w:b w:val="0"/>
                <w:lang w:val="en-US"/>
              </w:rPr>
              <w:t>Objetivos de calidad reforzados</w:t>
            </w:r>
          </w:p>
        </w:tc>
      </w:tr>
      <w:tr w:rsidR="003374D1" w:rsidRPr="00E807FD" w14:paraId="26B35A51" w14:textId="77777777" w:rsidTr="003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4033281A" w14:textId="77777777" w:rsidR="003374D1" w:rsidRPr="00E807FD" w:rsidRDefault="003374D1">
            <w:pPr>
              <w:rPr>
                <w:b w:val="0"/>
                <w:bCs w:val="0"/>
              </w:rPr>
            </w:pPr>
            <w:r w:rsidRPr="00E807FD">
              <w:rPr>
                <w:rStyle w:val="Strong"/>
              </w:rPr>
              <w:t>P-1</w:t>
            </w:r>
          </w:p>
        </w:tc>
        <w:tc>
          <w:tcPr>
            <w:tcW w:w="2092" w:type="dxa"/>
            <w:hideMark/>
          </w:tcPr>
          <w:p w14:paraId="05964231"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pPr>
            <w:r w:rsidRPr="1797D10D">
              <w:rPr>
                <w:rStyle w:val="Strong"/>
                <w:lang w:val="en-US"/>
              </w:rPr>
              <w:t>Microservicios orientados a dominio (DDD + Bounded Contexts)</w:t>
            </w:r>
          </w:p>
        </w:tc>
        <w:tc>
          <w:tcPr>
            <w:tcW w:w="0" w:type="auto"/>
            <w:hideMark/>
          </w:tcPr>
          <w:p w14:paraId="707615FC"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pPr>
            <w:r w:rsidRPr="1797D10D">
              <w:rPr>
                <w:lang w:val="en-US"/>
              </w:rPr>
              <w:t xml:space="preserve">Los dominios </w:t>
            </w:r>
            <w:r w:rsidRPr="1797D10D">
              <w:rPr>
                <w:rStyle w:val="Emphasis"/>
                <w:lang w:val="en-US"/>
              </w:rPr>
              <w:t>Exam</w:t>
            </w:r>
            <w:r w:rsidRPr="1797D10D">
              <w:rPr>
                <w:lang w:val="en-US"/>
              </w:rPr>
              <w:t xml:space="preserve">, </w:t>
            </w:r>
            <w:r w:rsidRPr="1797D10D">
              <w:rPr>
                <w:rStyle w:val="Emphasis"/>
                <w:lang w:val="en-US"/>
              </w:rPr>
              <w:t>Submission</w:t>
            </w:r>
            <w:r w:rsidRPr="1797D10D">
              <w:rPr>
                <w:lang w:val="en-US"/>
              </w:rPr>
              <w:t xml:space="preserve">, </w:t>
            </w:r>
            <w:r w:rsidRPr="1797D10D">
              <w:rPr>
                <w:rStyle w:val="Emphasis"/>
                <w:lang w:val="en-US"/>
              </w:rPr>
              <w:t>Grading</w:t>
            </w:r>
            <w:r w:rsidRPr="1797D10D">
              <w:rPr>
                <w:lang w:val="en-US"/>
              </w:rPr>
              <w:t xml:space="preserve">, </w:t>
            </w:r>
            <w:r w:rsidRPr="1797D10D">
              <w:rPr>
                <w:rStyle w:val="Emphasis"/>
                <w:lang w:val="en-US"/>
              </w:rPr>
              <w:t>Approval</w:t>
            </w:r>
            <w:r w:rsidRPr="1797D10D">
              <w:rPr>
                <w:lang w:val="en-US"/>
              </w:rPr>
              <w:t xml:space="preserve"> y </w:t>
            </w:r>
            <w:r w:rsidRPr="1797D10D">
              <w:rPr>
                <w:rStyle w:val="Emphasis"/>
                <w:lang w:val="en-US"/>
              </w:rPr>
              <w:t>Reporting</w:t>
            </w:r>
            <w:r w:rsidRPr="1797D10D">
              <w:rPr>
                <w:lang w:val="en-US"/>
              </w:rPr>
              <w:t xml:space="preserve"> se implementan como servicios independientes, con contratos de API claros. Cada dominio escala, se actualiza y se despliega de forma autónoma.</w:t>
            </w:r>
          </w:p>
        </w:tc>
        <w:tc>
          <w:tcPr>
            <w:tcW w:w="0" w:type="auto"/>
            <w:hideMark/>
          </w:tcPr>
          <w:p w14:paraId="7D36499F"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rPr>
                <w:lang w:val="en-US"/>
              </w:rPr>
            </w:pPr>
            <w:r w:rsidRPr="1797D10D">
              <w:rPr>
                <w:lang w:val="en-US"/>
              </w:rPr>
              <w:t>Rendimiento / Escalabilidad, Mantenibilidad, Disponibilidad</w:t>
            </w:r>
          </w:p>
        </w:tc>
      </w:tr>
      <w:tr w:rsidR="003374D1" w:rsidRPr="00E807FD" w14:paraId="336E415C" w14:textId="77777777" w:rsidTr="003374D1">
        <w:tc>
          <w:tcPr>
            <w:cnfStyle w:val="001000000000" w:firstRow="0" w:lastRow="0" w:firstColumn="1" w:lastColumn="0" w:oddVBand="0" w:evenVBand="0" w:oddHBand="0" w:evenHBand="0" w:firstRowFirstColumn="0" w:firstRowLastColumn="0" w:lastRowFirstColumn="0" w:lastRowLastColumn="0"/>
            <w:tcW w:w="709" w:type="dxa"/>
            <w:hideMark/>
          </w:tcPr>
          <w:p w14:paraId="499C8B26" w14:textId="77777777" w:rsidR="003374D1" w:rsidRPr="00E807FD" w:rsidRDefault="003374D1">
            <w:r w:rsidRPr="00E807FD">
              <w:rPr>
                <w:rStyle w:val="Strong"/>
              </w:rPr>
              <w:t>P-2</w:t>
            </w:r>
          </w:p>
        </w:tc>
        <w:tc>
          <w:tcPr>
            <w:tcW w:w="2092" w:type="dxa"/>
            <w:hideMark/>
          </w:tcPr>
          <w:p w14:paraId="159313B7"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pPr>
            <w:r w:rsidRPr="1797D10D">
              <w:rPr>
                <w:rStyle w:val="Strong"/>
                <w:lang w:val="en-US"/>
              </w:rPr>
              <w:t>Arquitectura dirigida por eventos (Event-Driven Architecture)</w:t>
            </w:r>
          </w:p>
        </w:tc>
        <w:tc>
          <w:tcPr>
            <w:tcW w:w="0" w:type="auto"/>
            <w:hideMark/>
          </w:tcPr>
          <w:p w14:paraId="4667FDF7"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pPr>
            <w:r w:rsidRPr="1797D10D">
              <w:rPr>
                <w:lang w:val="en-US"/>
              </w:rPr>
              <w:t>SNS/EventBridge y SQS actúan como bus central: la publicación y el consumo de eventos desacoplan entrega de exámenes, guardado de respuestas, consolidación y reporting, absorbiendo picos de carga y preservando la trazabilidad inmutable.</w:t>
            </w:r>
          </w:p>
        </w:tc>
        <w:tc>
          <w:tcPr>
            <w:tcW w:w="0" w:type="auto"/>
            <w:hideMark/>
          </w:tcPr>
          <w:p w14:paraId="1E86C632"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pPr>
            <w:r w:rsidRPr="1797D10D">
              <w:rPr>
                <w:lang w:val="en-US"/>
              </w:rPr>
              <w:t>Disponibilidad, Rendimiento, Seguridad (no repudio)</w:t>
            </w:r>
          </w:p>
        </w:tc>
      </w:tr>
      <w:tr w:rsidR="003374D1" w:rsidRPr="00E807FD" w14:paraId="42C54BCE" w14:textId="77777777" w:rsidTr="003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27CE2E0E" w14:textId="77777777" w:rsidR="003374D1" w:rsidRPr="00E807FD" w:rsidRDefault="003374D1">
            <w:r w:rsidRPr="00E807FD">
              <w:rPr>
                <w:rStyle w:val="Strong"/>
              </w:rPr>
              <w:lastRenderedPageBreak/>
              <w:t>P-3</w:t>
            </w:r>
          </w:p>
        </w:tc>
        <w:tc>
          <w:tcPr>
            <w:tcW w:w="2092" w:type="dxa"/>
            <w:hideMark/>
          </w:tcPr>
          <w:p w14:paraId="2BC99B70"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rPr>
                <w:rStyle w:val="Strong"/>
                <w:lang w:val="en-US"/>
              </w:rPr>
            </w:pPr>
            <w:r w:rsidRPr="1797D10D">
              <w:rPr>
                <w:rStyle w:val="Strong"/>
                <w:lang w:val="en-US"/>
              </w:rPr>
              <w:t>CQRS + Event Sourcing selectivo</w:t>
            </w:r>
          </w:p>
        </w:tc>
        <w:tc>
          <w:tcPr>
            <w:tcW w:w="0" w:type="auto"/>
            <w:hideMark/>
          </w:tcPr>
          <w:p w14:paraId="705CF50C"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pPr>
            <w:r w:rsidRPr="1797D10D">
              <w:rPr>
                <w:lang w:val="en-US"/>
              </w:rPr>
              <w:t xml:space="preserve">En los flujos de calificación y aprobación: los comandos generan eventos persistidos en un </w:t>
            </w:r>
            <w:r w:rsidRPr="1797D10D">
              <w:rPr>
                <w:rStyle w:val="Emphasis"/>
                <w:lang w:val="en-US"/>
              </w:rPr>
              <w:t>ledger</w:t>
            </w:r>
            <w:r w:rsidRPr="1797D10D">
              <w:rPr>
                <w:lang w:val="en-US"/>
              </w:rPr>
              <w:t>; las consultas leen proyecciones optimizadas de bajo retardo. Se garantiza reconstrucción histórica y separación de cargas lectura/escritura.</w:t>
            </w:r>
          </w:p>
        </w:tc>
        <w:tc>
          <w:tcPr>
            <w:tcW w:w="0" w:type="auto"/>
            <w:hideMark/>
          </w:tcPr>
          <w:p w14:paraId="3931B3A3"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rPr>
                <w:lang w:val="en-US"/>
              </w:rPr>
            </w:pPr>
            <w:r w:rsidRPr="1797D10D">
              <w:rPr>
                <w:lang w:val="en-US"/>
              </w:rPr>
              <w:t>Seguridad, Disponibilidad, Mantenibilidad</w:t>
            </w:r>
          </w:p>
        </w:tc>
      </w:tr>
      <w:tr w:rsidR="003374D1" w:rsidRPr="00E807FD" w14:paraId="32DFA8C6" w14:textId="77777777" w:rsidTr="003374D1">
        <w:tc>
          <w:tcPr>
            <w:cnfStyle w:val="001000000000" w:firstRow="0" w:lastRow="0" w:firstColumn="1" w:lastColumn="0" w:oddVBand="0" w:evenVBand="0" w:oddHBand="0" w:evenHBand="0" w:firstRowFirstColumn="0" w:firstRowLastColumn="0" w:lastRowFirstColumn="0" w:lastRowLastColumn="0"/>
            <w:tcW w:w="709" w:type="dxa"/>
            <w:hideMark/>
          </w:tcPr>
          <w:p w14:paraId="25FA04A4" w14:textId="77777777" w:rsidR="003374D1" w:rsidRPr="00E807FD" w:rsidRDefault="003374D1">
            <w:r w:rsidRPr="00E807FD">
              <w:rPr>
                <w:rStyle w:val="Strong"/>
              </w:rPr>
              <w:t>P-4</w:t>
            </w:r>
          </w:p>
        </w:tc>
        <w:tc>
          <w:tcPr>
            <w:tcW w:w="2092" w:type="dxa"/>
            <w:hideMark/>
          </w:tcPr>
          <w:p w14:paraId="0390C326"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pPr>
            <w:r w:rsidRPr="00E807FD">
              <w:rPr>
                <w:rStyle w:val="Strong"/>
              </w:rPr>
              <w:t>Backend for Frontend (BFF) / Edge Gateway</w:t>
            </w:r>
          </w:p>
        </w:tc>
        <w:tc>
          <w:tcPr>
            <w:tcW w:w="0" w:type="auto"/>
            <w:hideMark/>
          </w:tcPr>
          <w:p w14:paraId="639B4BCA"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pPr>
            <w:r w:rsidRPr="1797D10D">
              <w:rPr>
                <w:lang w:val="en-US"/>
              </w:rPr>
              <w:t>API Gateway funciona como fachada especializada para el cliente kiosk/PWA, aplicando MFA adaptativa, rate limiting y políticas por sede. Simplifica la interfaz del front-end y concentra la seguridad perimetral.</w:t>
            </w:r>
          </w:p>
        </w:tc>
        <w:tc>
          <w:tcPr>
            <w:tcW w:w="0" w:type="auto"/>
            <w:hideMark/>
          </w:tcPr>
          <w:p w14:paraId="57B76D0E"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pPr>
            <w:r w:rsidRPr="1797D10D">
              <w:rPr>
                <w:lang w:val="en-US"/>
              </w:rPr>
              <w:t>Usabilidad, Seguridad</w:t>
            </w:r>
          </w:p>
        </w:tc>
      </w:tr>
      <w:tr w:rsidR="003374D1" w:rsidRPr="00E807FD" w14:paraId="4AF32A65" w14:textId="77777777" w:rsidTr="003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495A82FB" w14:textId="77777777" w:rsidR="003374D1" w:rsidRPr="00E807FD" w:rsidRDefault="003374D1">
            <w:r w:rsidRPr="00E807FD">
              <w:rPr>
                <w:rStyle w:val="Strong"/>
              </w:rPr>
              <w:t>P-5</w:t>
            </w:r>
          </w:p>
        </w:tc>
        <w:tc>
          <w:tcPr>
            <w:tcW w:w="2092" w:type="dxa"/>
            <w:hideMark/>
          </w:tcPr>
          <w:p w14:paraId="305FA2DD"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rPr>
                <w:rStyle w:val="Strong"/>
                <w:lang w:val="en-US"/>
              </w:rPr>
            </w:pPr>
            <w:r w:rsidRPr="1797D10D">
              <w:rPr>
                <w:rStyle w:val="Strong"/>
                <w:lang w:val="en-US"/>
              </w:rPr>
              <w:t>Serverless-first y servicios gestionados</w:t>
            </w:r>
          </w:p>
        </w:tc>
        <w:tc>
          <w:tcPr>
            <w:tcW w:w="0" w:type="auto"/>
            <w:hideMark/>
          </w:tcPr>
          <w:p w14:paraId="5FF7BD4B"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pPr>
            <w:r w:rsidRPr="1797D10D">
              <w:rPr>
                <w:lang w:val="en-US"/>
              </w:rPr>
              <w:t>Cómputo mediante AWS Lambda, datos en DynamoDB/Aurora Serverless y colas gestionadas. Este estilo paga-por-uso, escala en segundos y elimina la administración de servidores, cumpliendo la restricción de no poseer datacenter propio.</w:t>
            </w:r>
          </w:p>
        </w:tc>
        <w:tc>
          <w:tcPr>
            <w:tcW w:w="0" w:type="auto"/>
            <w:hideMark/>
          </w:tcPr>
          <w:p w14:paraId="3E25CB40"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rPr>
                <w:lang w:val="en-US"/>
              </w:rPr>
            </w:pPr>
            <w:r w:rsidRPr="1797D10D">
              <w:rPr>
                <w:lang w:val="en-US"/>
              </w:rPr>
              <w:t>Escalabilidad, Disponibilidad, Costo-eficiencia</w:t>
            </w:r>
          </w:p>
        </w:tc>
      </w:tr>
      <w:tr w:rsidR="003374D1" w:rsidRPr="00E807FD" w14:paraId="4E5CEB4C" w14:textId="77777777" w:rsidTr="003374D1">
        <w:tc>
          <w:tcPr>
            <w:cnfStyle w:val="001000000000" w:firstRow="0" w:lastRow="0" w:firstColumn="1" w:lastColumn="0" w:oddVBand="0" w:evenVBand="0" w:oddHBand="0" w:evenHBand="0" w:firstRowFirstColumn="0" w:firstRowLastColumn="0" w:lastRowFirstColumn="0" w:lastRowLastColumn="0"/>
            <w:tcW w:w="709" w:type="dxa"/>
            <w:hideMark/>
          </w:tcPr>
          <w:p w14:paraId="6DAE3DDB" w14:textId="77777777" w:rsidR="003374D1" w:rsidRPr="00E807FD" w:rsidRDefault="003374D1">
            <w:r w:rsidRPr="00E807FD">
              <w:rPr>
                <w:rStyle w:val="Strong"/>
              </w:rPr>
              <w:t>P-6</w:t>
            </w:r>
          </w:p>
        </w:tc>
        <w:tc>
          <w:tcPr>
            <w:tcW w:w="2092" w:type="dxa"/>
            <w:hideMark/>
          </w:tcPr>
          <w:p w14:paraId="5087DA3E"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pPr>
            <w:r w:rsidRPr="1797D10D">
              <w:rPr>
                <w:rStyle w:val="Strong"/>
                <w:lang w:val="en-US"/>
              </w:rPr>
              <w:t>Patrones de resiliencia (Bulkhead, Circuit Breaker, Retry con Back-off)</w:t>
            </w:r>
          </w:p>
        </w:tc>
        <w:tc>
          <w:tcPr>
            <w:tcW w:w="0" w:type="auto"/>
            <w:hideMark/>
          </w:tcPr>
          <w:p w14:paraId="06CC54B8"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pPr>
            <w:r w:rsidRPr="1797D10D">
              <w:rPr>
                <w:lang w:val="en-US"/>
              </w:rPr>
              <w:t>Implementados en la malla de servicios y en los SDK para aislar fallos y evitar cascadas. Los bulkheads protegen recursos críticos; los circuit breakers abren tras errores repetidos y los reintentos escalonados manejan fallos transitorios.</w:t>
            </w:r>
          </w:p>
        </w:tc>
        <w:tc>
          <w:tcPr>
            <w:tcW w:w="0" w:type="auto"/>
            <w:hideMark/>
          </w:tcPr>
          <w:p w14:paraId="67DAC24D" w14:textId="77777777" w:rsidR="003374D1" w:rsidRPr="00E807FD" w:rsidRDefault="003374D1">
            <w:pPr>
              <w:cnfStyle w:val="000000000000" w:firstRow="0" w:lastRow="0" w:firstColumn="0" w:lastColumn="0" w:oddVBand="0" w:evenVBand="0" w:oddHBand="0" w:evenHBand="0" w:firstRowFirstColumn="0" w:firstRowLastColumn="0" w:lastRowFirstColumn="0" w:lastRowLastColumn="0"/>
              <w:rPr>
                <w:lang w:val="en-US"/>
              </w:rPr>
            </w:pPr>
            <w:r w:rsidRPr="1797D10D">
              <w:rPr>
                <w:lang w:val="en-US"/>
              </w:rPr>
              <w:t>Disponibilidad, Rendimiento</w:t>
            </w:r>
          </w:p>
        </w:tc>
      </w:tr>
      <w:tr w:rsidR="003374D1" w:rsidRPr="00E807FD" w14:paraId="178119BB" w14:textId="77777777" w:rsidTr="003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5DBBAEF4" w14:textId="77777777" w:rsidR="003374D1" w:rsidRPr="00E807FD" w:rsidRDefault="003374D1">
            <w:r w:rsidRPr="00E807FD">
              <w:rPr>
                <w:rStyle w:val="Strong"/>
              </w:rPr>
              <w:t>P-7</w:t>
            </w:r>
          </w:p>
        </w:tc>
        <w:tc>
          <w:tcPr>
            <w:tcW w:w="2092" w:type="dxa"/>
            <w:hideMark/>
          </w:tcPr>
          <w:p w14:paraId="0433B982"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rPr>
                <w:rStyle w:val="Strong"/>
                <w:lang w:val="en-US"/>
              </w:rPr>
            </w:pPr>
            <w:r w:rsidRPr="1797D10D">
              <w:rPr>
                <w:rStyle w:val="Strong"/>
                <w:lang w:val="en-US"/>
              </w:rPr>
              <w:t>Hexagonal (Ports &amp; Adapters) a nivel de microservicio</w:t>
            </w:r>
          </w:p>
        </w:tc>
        <w:tc>
          <w:tcPr>
            <w:tcW w:w="0" w:type="auto"/>
            <w:hideMark/>
          </w:tcPr>
          <w:p w14:paraId="4F607529"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pPr>
            <w:r w:rsidRPr="1797D10D">
              <w:rPr>
                <w:lang w:val="en-US"/>
              </w:rPr>
              <w:t>Dentro de cada servicio se separa el núcleo de dominio de sus adaptadores (REST, eventos, persistencia), facilitando pruebas unitarias y sustitución tecnológica sin impacto externo.</w:t>
            </w:r>
          </w:p>
        </w:tc>
        <w:tc>
          <w:tcPr>
            <w:tcW w:w="0" w:type="auto"/>
            <w:hideMark/>
          </w:tcPr>
          <w:p w14:paraId="427B83EE" w14:textId="77777777" w:rsidR="003374D1" w:rsidRPr="00E807FD" w:rsidRDefault="003374D1">
            <w:pPr>
              <w:cnfStyle w:val="000000100000" w:firstRow="0" w:lastRow="0" w:firstColumn="0" w:lastColumn="0" w:oddVBand="0" w:evenVBand="0" w:oddHBand="1" w:evenHBand="0" w:firstRowFirstColumn="0" w:firstRowLastColumn="0" w:lastRowFirstColumn="0" w:lastRowLastColumn="0"/>
            </w:pPr>
            <w:r w:rsidRPr="1797D10D">
              <w:rPr>
                <w:lang w:val="en-US"/>
              </w:rPr>
              <w:t>Mantenibilidad, Seguridad (validaciones en el puerto)</w:t>
            </w:r>
          </w:p>
        </w:tc>
      </w:tr>
    </w:tbl>
    <w:p w14:paraId="7217B853" w14:textId="05025CC9" w:rsidR="00FA1FF5" w:rsidRPr="00A00FFD" w:rsidRDefault="0010338A" w:rsidP="00A00FFD">
      <w:pPr>
        <w:pStyle w:val="whitespace-normal"/>
      </w:pPr>
      <w:r w:rsidRPr="00E807FD">
        <w:t xml:space="preserve">Estos patrones se complementan para ofrecer un sistema altamente disponible, seguro y capaz de absorber los picos estacionales de 40 000 usuarios sin comprometer la experiencia del estudiante ni la gobernanza exigida por el Ministerio. La combinación </w:t>
      </w:r>
      <w:r w:rsidRPr="00E807FD">
        <w:rPr>
          <w:rStyle w:val="Strong"/>
        </w:rPr>
        <w:t>Microservicios + EDA</w:t>
      </w:r>
      <w:r w:rsidRPr="00E807FD">
        <w:t xml:space="preserve"> resuelve los retos operativos a gran escala, mientras </w:t>
      </w:r>
      <w:r w:rsidRPr="00E807FD">
        <w:rPr>
          <w:rStyle w:val="Strong"/>
        </w:rPr>
        <w:t>CQRS/Event Sourcing</w:t>
      </w:r>
      <w:r w:rsidRPr="00E807FD">
        <w:t xml:space="preserve"> y </w:t>
      </w:r>
      <w:r w:rsidRPr="00E807FD">
        <w:rPr>
          <w:rStyle w:val="Strong"/>
        </w:rPr>
        <w:t>Hexagonal</w:t>
      </w:r>
      <w:r w:rsidRPr="00E807FD">
        <w:t xml:space="preserve"> aseguran consistencia, auditabilidad y facilidad de evolución interna. El enfoque </w:t>
      </w:r>
      <w:r w:rsidRPr="00E807FD">
        <w:rPr>
          <w:rStyle w:val="Strong"/>
        </w:rPr>
        <w:t>Serverless-first</w:t>
      </w:r>
      <w:r w:rsidRPr="00E807FD">
        <w:t xml:space="preserve"> y los </w:t>
      </w:r>
      <w:r w:rsidRPr="00E807FD">
        <w:rPr>
          <w:rStyle w:val="Strong"/>
        </w:rPr>
        <w:t>patrones de resiliencia</w:t>
      </w:r>
      <w:r w:rsidRPr="00E807FD">
        <w:t xml:space="preserve"> reducen el riesgo operativo y el costo total de propiedad, alineándose con la obligación de </w:t>
      </w:r>
      <w:proofErr w:type="spellStart"/>
      <w:r w:rsidRPr="00E807FD">
        <w:t>justificar</w:t>
      </w:r>
      <w:proofErr w:type="spellEnd"/>
      <w:r w:rsidRPr="00E807FD">
        <w:t xml:space="preserve"> </w:t>
      </w:r>
      <w:proofErr w:type="spellStart"/>
      <w:r w:rsidRPr="00E807FD">
        <w:t>anualmente</w:t>
      </w:r>
      <w:proofErr w:type="spellEnd"/>
      <w:r w:rsidRPr="00E807FD">
        <w:t xml:space="preserve"> </w:t>
      </w:r>
      <w:proofErr w:type="spellStart"/>
      <w:r w:rsidRPr="00E807FD">
        <w:t>el</w:t>
      </w:r>
      <w:proofErr w:type="spellEnd"/>
      <w:r w:rsidRPr="00E807FD">
        <w:t xml:space="preserve"> </w:t>
      </w:r>
      <w:proofErr w:type="spellStart"/>
      <w:r w:rsidRPr="00E807FD">
        <w:t>presupuesto</w:t>
      </w:r>
      <w:proofErr w:type="spellEnd"/>
      <w:r w:rsidRPr="00E807FD">
        <w:t>.</w:t>
      </w:r>
      <w:bookmarkStart w:id="13" w:name="_Toc198742847"/>
      <w:r w:rsidR="00FA1FF5" w:rsidRPr="00E807FD">
        <w:rPr>
          <w:rFonts w:eastAsia="MS Mincho"/>
          <w:i/>
          <w:lang w:val="es-ES" w:eastAsia="ja-JP"/>
        </w:rPr>
        <w:br w:type="page"/>
      </w:r>
    </w:p>
    <w:p w14:paraId="5C3F18F7" w14:textId="3326C9C7" w:rsidR="000869A4" w:rsidRPr="00E807FD" w:rsidRDefault="000869A4" w:rsidP="000869A4">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lastRenderedPageBreak/>
        <w:t>Estrategia Arquitectónica</w:t>
      </w:r>
      <w:bookmarkEnd w:id="13"/>
    </w:p>
    <w:p w14:paraId="34A69AB0" w14:textId="14FB3859" w:rsidR="00F877B6" w:rsidRPr="00E807FD" w:rsidRDefault="006938AD" w:rsidP="000869A4">
      <w:pPr>
        <w:pStyle w:val="whitespace-normal"/>
        <w:rPr>
          <w:lang w:val="es-CO"/>
        </w:rPr>
      </w:pPr>
      <w:proofErr w:type="spellStart"/>
      <w:r w:rsidRPr="00E807FD">
        <w:rPr>
          <w:lang w:val="es-CO"/>
        </w:rPr>
        <w:t>La</w:t>
      </w:r>
      <w:proofErr w:type="spellEnd"/>
      <w:r w:rsidRPr="00E807FD">
        <w:rPr>
          <w:lang w:val="es-CO"/>
        </w:rPr>
        <w:t xml:space="preserve"> estrategia combina los siete patrones arquitectónicos adoptados (P-1 → P-7) con las tácticas definidas en el apartado 6.1 para garantizar que los cinco drivers de calidad se cumplan de forma demostrable. Se expone primero la visión macro, luego el encaje táctico por driver y, por último, el flujo de referencia que materializa esta sinergia.</w:t>
      </w:r>
    </w:p>
    <w:p w14:paraId="4BB4F50F" w14:textId="6C5A0C9E" w:rsidR="00F877B6" w:rsidRPr="00E807FD" w:rsidRDefault="00F877B6" w:rsidP="000869A4">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Vista General</w:t>
      </w:r>
    </w:p>
    <w:p w14:paraId="67EB4645" w14:textId="5D1EFB26" w:rsidR="00E74BA2" w:rsidRPr="00E74BA2" w:rsidRDefault="00E74BA2" w:rsidP="00974371">
      <w:pPr>
        <w:pStyle w:val="ListParagraph"/>
        <w:numPr>
          <w:ilvl w:val="0"/>
          <w:numId w:val="4"/>
        </w:numPr>
        <w:spacing w:before="100" w:beforeAutospacing="1" w:after="100" w:afterAutospacing="1"/>
      </w:pPr>
      <w:r w:rsidRPr="00F47382">
        <w:rPr>
          <w:b/>
          <w:bCs/>
        </w:rPr>
        <w:t>Macro-topología</w:t>
      </w:r>
      <w:r w:rsidRPr="00E74BA2">
        <w:t> </w:t>
      </w:r>
      <w:r w:rsidRPr="00E74BA2">
        <w:br/>
      </w:r>
      <w:r w:rsidRPr="00F47382">
        <w:rPr>
          <w:i/>
          <w:iCs/>
        </w:rPr>
        <w:t>Microservicios orientados a dominio</w:t>
      </w:r>
      <w:r w:rsidRPr="00E74BA2">
        <w:t xml:space="preserve"> (P-1) desplegados sobre un entorno </w:t>
      </w:r>
      <w:r w:rsidRPr="00F47382">
        <w:rPr>
          <w:b/>
          <w:bCs/>
        </w:rPr>
        <w:t>Serverless-first</w:t>
      </w:r>
      <w:r w:rsidRPr="00E74BA2">
        <w:t xml:space="preserve"> (P-5). Cada microservicio publica y consume eventos en un </w:t>
      </w:r>
      <w:r w:rsidRPr="00F47382">
        <w:rPr>
          <w:b/>
          <w:bCs/>
        </w:rPr>
        <w:t>bus EDA</w:t>
      </w:r>
      <w:r w:rsidRPr="00E74BA2">
        <w:t xml:space="preserve"> (P-2).</w:t>
      </w:r>
    </w:p>
    <w:p w14:paraId="47F3B755" w14:textId="3941FBF5" w:rsidR="00E74BA2" w:rsidRPr="00E74BA2" w:rsidRDefault="00E74BA2" w:rsidP="00974371">
      <w:pPr>
        <w:pStyle w:val="ListParagraph"/>
        <w:numPr>
          <w:ilvl w:val="0"/>
          <w:numId w:val="4"/>
        </w:numPr>
        <w:spacing w:before="100" w:beforeAutospacing="1" w:after="100" w:afterAutospacing="1"/>
      </w:pPr>
      <w:r w:rsidRPr="00F47382">
        <w:rPr>
          <w:b/>
          <w:bCs/>
        </w:rPr>
        <w:t>Canal seguro de borde</w:t>
      </w:r>
      <w:r w:rsidRPr="00E74BA2">
        <w:t> </w:t>
      </w:r>
      <w:r w:rsidRPr="00E74BA2">
        <w:br/>
        <w:t xml:space="preserve">Un </w:t>
      </w:r>
      <w:r w:rsidRPr="00F47382">
        <w:rPr>
          <w:i/>
          <w:iCs/>
        </w:rPr>
        <w:t>Backend-for-Frontend</w:t>
      </w:r>
      <w:r w:rsidRPr="00E74BA2">
        <w:t xml:space="preserve"> (P-4) en API Gateway actúa como puerta única: aplica MFA, rate limiting y rutinas de validación antes de encaminar llamadas al dominio correspondiente.</w:t>
      </w:r>
    </w:p>
    <w:p w14:paraId="6BCD11CA" w14:textId="722C99DB" w:rsidR="00E74BA2" w:rsidRPr="00E74BA2" w:rsidRDefault="00E74BA2" w:rsidP="00974371">
      <w:pPr>
        <w:pStyle w:val="ListParagraph"/>
        <w:numPr>
          <w:ilvl w:val="0"/>
          <w:numId w:val="4"/>
        </w:numPr>
        <w:spacing w:before="100" w:beforeAutospacing="1" w:after="100" w:afterAutospacing="1"/>
      </w:pPr>
      <w:r w:rsidRPr="00F47382">
        <w:rPr>
          <w:b/>
          <w:bCs/>
        </w:rPr>
        <w:t>Persistencia y auditoría</w:t>
      </w:r>
      <w:r w:rsidRPr="00E74BA2">
        <w:t> </w:t>
      </w:r>
      <w:r w:rsidRPr="00E74BA2">
        <w:br/>
        <w:t xml:space="preserve">Los microservicios </w:t>
      </w:r>
      <w:r w:rsidRPr="00F47382">
        <w:rPr>
          <w:i/>
          <w:iCs/>
        </w:rPr>
        <w:t>Grading</w:t>
      </w:r>
      <w:r w:rsidRPr="00E74BA2">
        <w:t xml:space="preserve"> y </w:t>
      </w:r>
      <w:r w:rsidRPr="00F47382">
        <w:rPr>
          <w:i/>
          <w:iCs/>
        </w:rPr>
        <w:t>Approval</w:t>
      </w:r>
      <w:r w:rsidRPr="00E74BA2">
        <w:t xml:space="preserve"> emplean </w:t>
      </w:r>
      <w:r w:rsidRPr="00F47382">
        <w:rPr>
          <w:b/>
          <w:bCs/>
        </w:rPr>
        <w:t>CQRS + Event Sourcing</w:t>
      </w:r>
      <w:r w:rsidRPr="00E74BA2">
        <w:t xml:space="preserve"> (P-3) sobre un almacén de eventos cifrado; las proyecciones de lectura sirven al BFF con baja latencia.</w:t>
      </w:r>
    </w:p>
    <w:p w14:paraId="35307163" w14:textId="07A694BD" w:rsidR="00E74BA2" w:rsidRPr="00E74BA2" w:rsidRDefault="00E74BA2" w:rsidP="00974371">
      <w:pPr>
        <w:pStyle w:val="ListParagraph"/>
        <w:numPr>
          <w:ilvl w:val="0"/>
          <w:numId w:val="4"/>
        </w:numPr>
        <w:spacing w:before="100" w:beforeAutospacing="1" w:after="100" w:afterAutospacing="1"/>
      </w:pPr>
      <w:r w:rsidRPr="00F47382">
        <w:rPr>
          <w:b/>
          <w:bCs/>
        </w:rPr>
        <w:t>Resiliencia transversal</w:t>
      </w:r>
      <w:r w:rsidRPr="00E74BA2">
        <w:t> </w:t>
      </w:r>
      <w:r w:rsidRPr="00E74BA2">
        <w:br/>
        <w:t xml:space="preserve">Patrones </w:t>
      </w:r>
      <w:r w:rsidRPr="00F47382">
        <w:rPr>
          <w:b/>
          <w:bCs/>
        </w:rPr>
        <w:t>Bulkhead, Circuit Breaker y Retry</w:t>
      </w:r>
      <w:r w:rsidRPr="00E74BA2">
        <w:t xml:space="preserve"> (P-6) envuelven las invocaciones internas; se instrumentan mediante bibliotecas compartidas declaradas en cada Lambda.</w:t>
      </w:r>
    </w:p>
    <w:p w14:paraId="34B70035" w14:textId="4EB6DD66" w:rsidR="00EA3EE4" w:rsidRPr="00E807FD" w:rsidRDefault="00E74BA2" w:rsidP="00974371">
      <w:pPr>
        <w:pStyle w:val="ListParagraph"/>
        <w:numPr>
          <w:ilvl w:val="0"/>
          <w:numId w:val="4"/>
        </w:numPr>
        <w:spacing w:before="100" w:beforeAutospacing="1" w:after="100" w:afterAutospacing="1"/>
      </w:pPr>
      <w:r w:rsidRPr="00F47382">
        <w:rPr>
          <w:b/>
          <w:bCs/>
        </w:rPr>
        <w:t>Estructura interna</w:t>
      </w:r>
      <w:r w:rsidRPr="00E74BA2">
        <w:t> </w:t>
      </w:r>
      <w:r w:rsidRPr="00E74BA2">
        <w:br/>
        <w:t xml:space="preserve">Cada servicio adopta una </w:t>
      </w:r>
      <w:r w:rsidRPr="00F47382">
        <w:rPr>
          <w:b/>
          <w:bCs/>
        </w:rPr>
        <w:t>arquitectura Hexagonal</w:t>
      </w:r>
      <w:r w:rsidRPr="00E74BA2">
        <w:t xml:space="preserve"> (P-7) para aislar el núcleo de dominio de sus adaptadores (REST, eventos, persistencia).</w:t>
      </w:r>
    </w:p>
    <w:p w14:paraId="077AC1DB" w14:textId="2799E5A9" w:rsidR="00804C48" w:rsidRPr="00E807FD" w:rsidRDefault="00804C48" w:rsidP="00804C48">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Táctica x Driver</w:t>
      </w:r>
    </w:p>
    <w:tbl>
      <w:tblPr>
        <w:tblStyle w:val="GridTable2"/>
        <w:tblW w:w="0" w:type="auto"/>
        <w:tblLook w:val="04A0" w:firstRow="1" w:lastRow="0" w:firstColumn="1" w:lastColumn="0" w:noHBand="0" w:noVBand="1"/>
      </w:tblPr>
      <w:tblGrid>
        <w:gridCol w:w="2264"/>
        <w:gridCol w:w="2131"/>
        <w:gridCol w:w="4965"/>
      </w:tblGrid>
      <w:tr w:rsidR="00B221B6" w14:paraId="4A28AC6E" w14:textId="77777777" w:rsidTr="00B82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57626" w14:textId="77777777" w:rsidR="00B221B6" w:rsidRPr="00B221B6" w:rsidRDefault="00B221B6">
            <w:pPr>
              <w:jc w:val="center"/>
            </w:pPr>
            <w:r w:rsidRPr="00B221B6">
              <w:t>Driver</w:t>
            </w:r>
          </w:p>
        </w:tc>
        <w:tc>
          <w:tcPr>
            <w:tcW w:w="2131" w:type="dxa"/>
            <w:hideMark/>
          </w:tcPr>
          <w:p w14:paraId="4FE25257" w14:textId="77777777" w:rsidR="00B221B6" w:rsidRPr="00B221B6" w:rsidRDefault="00B221B6">
            <w:pPr>
              <w:jc w:val="center"/>
              <w:cnfStyle w:val="100000000000" w:firstRow="1" w:lastRow="0" w:firstColumn="0" w:lastColumn="0" w:oddVBand="0" w:evenVBand="0" w:oddHBand="0" w:evenHBand="0" w:firstRowFirstColumn="0" w:firstRowLastColumn="0" w:lastRowFirstColumn="0" w:lastRowLastColumn="0"/>
              <w:rPr>
                <w:lang w:val="en-US"/>
              </w:rPr>
            </w:pPr>
            <w:r w:rsidRPr="78177764">
              <w:rPr>
                <w:lang w:val="en-US"/>
              </w:rPr>
              <w:t>Patrones implicados</w:t>
            </w:r>
          </w:p>
        </w:tc>
        <w:tc>
          <w:tcPr>
            <w:tcW w:w="4965" w:type="dxa"/>
            <w:hideMark/>
          </w:tcPr>
          <w:p w14:paraId="387DB8D6" w14:textId="77777777" w:rsidR="00B221B6" w:rsidRPr="00B221B6" w:rsidRDefault="00B221B6">
            <w:pPr>
              <w:jc w:val="center"/>
              <w:cnfStyle w:val="100000000000" w:firstRow="1" w:lastRow="0" w:firstColumn="0" w:lastColumn="0" w:oddVBand="0" w:evenVBand="0" w:oddHBand="0" w:evenHBand="0" w:firstRowFirstColumn="0" w:firstRowLastColumn="0" w:lastRowFirstColumn="0" w:lastRowLastColumn="0"/>
            </w:pPr>
            <w:r w:rsidRPr="1797D10D">
              <w:rPr>
                <w:lang w:val="en-US"/>
              </w:rPr>
              <w:t>Tácticas clave</w:t>
            </w:r>
          </w:p>
        </w:tc>
      </w:tr>
      <w:tr w:rsidR="00B221B6" w14:paraId="4748F953" w14:textId="77777777" w:rsidTr="00B8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BC4C4" w14:textId="77777777" w:rsidR="00B221B6" w:rsidRPr="00B221B6" w:rsidRDefault="00B221B6">
            <w:pPr>
              <w:rPr>
                <w:b w:val="0"/>
                <w:lang w:val="en-US"/>
              </w:rPr>
            </w:pPr>
            <w:r w:rsidRPr="1797D10D">
              <w:rPr>
                <w:rStyle w:val="Strong"/>
                <w:b/>
                <w:lang w:val="en-US"/>
              </w:rPr>
              <w:t>Disponibilidad</w:t>
            </w:r>
          </w:p>
        </w:tc>
        <w:tc>
          <w:tcPr>
            <w:tcW w:w="2131" w:type="dxa"/>
            <w:hideMark/>
          </w:tcPr>
          <w:p w14:paraId="62684DA5" w14:textId="77777777" w:rsidR="00B221B6" w:rsidRDefault="00B221B6">
            <w:pPr>
              <w:cnfStyle w:val="000000100000" w:firstRow="0" w:lastRow="0" w:firstColumn="0" w:lastColumn="0" w:oddVBand="0" w:evenVBand="0" w:oddHBand="1" w:evenHBand="0" w:firstRowFirstColumn="0" w:firstRowLastColumn="0" w:lastRowFirstColumn="0" w:lastRowLastColumn="0"/>
            </w:pPr>
            <w:r>
              <w:t>P-1, P-2, P-5, P-6</w:t>
            </w:r>
          </w:p>
        </w:tc>
        <w:tc>
          <w:tcPr>
            <w:tcW w:w="4965" w:type="dxa"/>
            <w:hideMark/>
          </w:tcPr>
          <w:p w14:paraId="5677A6DB" w14:textId="77777777" w:rsidR="00B221B6" w:rsidRDefault="00B221B6">
            <w:pPr>
              <w:cnfStyle w:val="000000100000" w:firstRow="0" w:lastRow="0" w:firstColumn="0" w:lastColumn="0" w:oddVBand="0" w:evenVBand="0" w:oddHBand="1" w:evenHBand="0" w:firstRowFirstColumn="0" w:firstRowLastColumn="0" w:lastRowFirstColumn="0" w:lastRowLastColumn="0"/>
            </w:pPr>
            <w:r w:rsidRPr="1797D10D">
              <w:rPr>
                <w:lang w:val="en-US"/>
              </w:rPr>
              <w:t>Multi-AZ activo/activo, colas con DLQ, health-checks sintéticos, auto-scaling y GameDay trimestral.</w:t>
            </w:r>
          </w:p>
        </w:tc>
      </w:tr>
      <w:tr w:rsidR="00B221B6" w14:paraId="185F1D9B" w14:textId="77777777" w:rsidTr="00B82F83">
        <w:tc>
          <w:tcPr>
            <w:cnfStyle w:val="001000000000" w:firstRow="0" w:lastRow="0" w:firstColumn="1" w:lastColumn="0" w:oddVBand="0" w:evenVBand="0" w:oddHBand="0" w:evenHBand="0" w:firstRowFirstColumn="0" w:firstRowLastColumn="0" w:lastRowFirstColumn="0" w:lastRowLastColumn="0"/>
            <w:tcW w:w="0" w:type="auto"/>
            <w:hideMark/>
          </w:tcPr>
          <w:p w14:paraId="5591AFDB" w14:textId="77777777" w:rsidR="00B221B6" w:rsidRPr="00B221B6" w:rsidRDefault="00B221B6">
            <w:pPr>
              <w:rPr>
                <w:b w:val="0"/>
                <w:bCs w:val="0"/>
              </w:rPr>
            </w:pPr>
            <w:r w:rsidRPr="00B221B6">
              <w:rPr>
                <w:rStyle w:val="Strong"/>
                <w:b/>
                <w:bCs/>
              </w:rPr>
              <w:t>Seguridad</w:t>
            </w:r>
          </w:p>
        </w:tc>
        <w:tc>
          <w:tcPr>
            <w:tcW w:w="2131" w:type="dxa"/>
            <w:hideMark/>
          </w:tcPr>
          <w:p w14:paraId="51144212" w14:textId="77777777" w:rsidR="00B221B6" w:rsidRDefault="00B221B6">
            <w:pPr>
              <w:cnfStyle w:val="000000000000" w:firstRow="0" w:lastRow="0" w:firstColumn="0" w:lastColumn="0" w:oddVBand="0" w:evenVBand="0" w:oddHBand="0" w:evenHBand="0" w:firstRowFirstColumn="0" w:firstRowLastColumn="0" w:lastRowFirstColumn="0" w:lastRowLastColumn="0"/>
            </w:pPr>
            <w:r>
              <w:t>P-2, P-3, P-4, P-7</w:t>
            </w:r>
          </w:p>
        </w:tc>
        <w:tc>
          <w:tcPr>
            <w:tcW w:w="4965" w:type="dxa"/>
            <w:hideMark/>
          </w:tcPr>
          <w:p w14:paraId="11377A65" w14:textId="77777777" w:rsidR="00B221B6" w:rsidRDefault="00B221B6">
            <w:pPr>
              <w:cnfStyle w:val="000000000000" w:firstRow="0" w:lastRow="0" w:firstColumn="0" w:lastColumn="0" w:oddVBand="0" w:evenVBand="0" w:oddHBand="0" w:evenHBand="0" w:firstRowFirstColumn="0" w:firstRowLastColumn="0" w:lastRowFirstColumn="0" w:lastRowLastColumn="0"/>
            </w:pPr>
            <w:r w:rsidRPr="1797D10D">
              <w:rPr>
                <w:lang w:val="en-US"/>
              </w:rPr>
              <w:t>MFA adaptativa en BFF, cifrado extremo a extremo, ledger inmutable, segmentación IAM y tokenización PII.</w:t>
            </w:r>
          </w:p>
        </w:tc>
      </w:tr>
      <w:tr w:rsidR="00B221B6" w14:paraId="4B76C7C6" w14:textId="77777777" w:rsidTr="00B8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F7D88" w14:textId="77777777" w:rsidR="00B221B6" w:rsidRPr="00B221B6" w:rsidRDefault="00B221B6">
            <w:pPr>
              <w:rPr>
                <w:b w:val="0"/>
                <w:lang w:val="en-US"/>
              </w:rPr>
            </w:pPr>
            <w:r w:rsidRPr="1797D10D">
              <w:rPr>
                <w:rStyle w:val="Strong"/>
                <w:b/>
                <w:lang w:val="en-US"/>
              </w:rPr>
              <w:t>Rendimiento / Escalabilidad</w:t>
            </w:r>
          </w:p>
        </w:tc>
        <w:tc>
          <w:tcPr>
            <w:tcW w:w="2131" w:type="dxa"/>
            <w:hideMark/>
          </w:tcPr>
          <w:p w14:paraId="4B7F830D" w14:textId="77777777" w:rsidR="00B221B6" w:rsidRDefault="00B221B6">
            <w:pPr>
              <w:cnfStyle w:val="000000100000" w:firstRow="0" w:lastRow="0" w:firstColumn="0" w:lastColumn="0" w:oddVBand="0" w:evenVBand="0" w:oddHBand="1" w:evenHBand="0" w:firstRowFirstColumn="0" w:firstRowLastColumn="0" w:lastRowFirstColumn="0" w:lastRowLastColumn="0"/>
            </w:pPr>
            <w:r>
              <w:t>P-1, P-2, P-5, P-6</w:t>
            </w:r>
          </w:p>
        </w:tc>
        <w:tc>
          <w:tcPr>
            <w:tcW w:w="4965" w:type="dxa"/>
            <w:hideMark/>
          </w:tcPr>
          <w:p w14:paraId="75D36FD9" w14:textId="77777777" w:rsidR="00B221B6" w:rsidRDefault="00B221B6">
            <w:pPr>
              <w:cnfStyle w:val="000000100000" w:firstRow="0" w:lastRow="0" w:firstColumn="0" w:lastColumn="0" w:oddVBand="0" w:evenVBand="0" w:oddHBand="1" w:evenHBand="0" w:firstRowFirstColumn="0" w:firstRowLastColumn="0" w:lastRowFirstColumn="0" w:lastRowLastColumn="0"/>
            </w:pPr>
            <w:r w:rsidRPr="1797D10D">
              <w:rPr>
                <w:lang w:val="en-US"/>
              </w:rPr>
              <w:t xml:space="preserve">Caché multinivel, procesamiento asíncrono, provisioned concurrency programada y particionamiento de datos por </w:t>
            </w:r>
            <w:r w:rsidRPr="1797D10D">
              <w:rPr>
                <w:rStyle w:val="Emphasis"/>
                <w:lang w:val="en-US"/>
              </w:rPr>
              <w:t>ExamId</w:t>
            </w:r>
            <w:r w:rsidRPr="1797D10D">
              <w:rPr>
                <w:lang w:val="en-US"/>
              </w:rPr>
              <w:t>.</w:t>
            </w:r>
          </w:p>
        </w:tc>
      </w:tr>
      <w:tr w:rsidR="00B221B6" w14:paraId="4C8FBDF9" w14:textId="77777777" w:rsidTr="00B82F83">
        <w:tc>
          <w:tcPr>
            <w:cnfStyle w:val="001000000000" w:firstRow="0" w:lastRow="0" w:firstColumn="1" w:lastColumn="0" w:oddVBand="0" w:evenVBand="0" w:oddHBand="0" w:evenHBand="0" w:firstRowFirstColumn="0" w:firstRowLastColumn="0" w:lastRowFirstColumn="0" w:lastRowLastColumn="0"/>
            <w:tcW w:w="0" w:type="auto"/>
            <w:hideMark/>
          </w:tcPr>
          <w:p w14:paraId="26DADF02" w14:textId="77777777" w:rsidR="00B221B6" w:rsidRPr="00B221B6" w:rsidRDefault="00B221B6">
            <w:pPr>
              <w:rPr>
                <w:b w:val="0"/>
                <w:lang w:val="en-US"/>
              </w:rPr>
            </w:pPr>
            <w:r w:rsidRPr="1797D10D">
              <w:rPr>
                <w:rStyle w:val="Strong"/>
                <w:b/>
                <w:lang w:val="en-US"/>
              </w:rPr>
              <w:t>Usabilidad / Accesibilidad</w:t>
            </w:r>
          </w:p>
        </w:tc>
        <w:tc>
          <w:tcPr>
            <w:tcW w:w="2131" w:type="dxa"/>
            <w:hideMark/>
          </w:tcPr>
          <w:p w14:paraId="35AA0EAB" w14:textId="77777777" w:rsidR="00B221B6" w:rsidRDefault="00B221B6">
            <w:pPr>
              <w:cnfStyle w:val="000000000000" w:firstRow="0" w:lastRow="0" w:firstColumn="0" w:lastColumn="0" w:oddVBand="0" w:evenVBand="0" w:oddHBand="0" w:evenHBand="0" w:firstRowFirstColumn="0" w:firstRowLastColumn="0" w:lastRowFirstColumn="0" w:lastRowLastColumn="0"/>
            </w:pPr>
            <w:r>
              <w:t>P-4, P-5</w:t>
            </w:r>
          </w:p>
        </w:tc>
        <w:tc>
          <w:tcPr>
            <w:tcW w:w="4965" w:type="dxa"/>
            <w:hideMark/>
          </w:tcPr>
          <w:p w14:paraId="58017FC6" w14:textId="77777777" w:rsidR="00B221B6" w:rsidRDefault="00B221B6">
            <w:pPr>
              <w:cnfStyle w:val="000000000000" w:firstRow="0" w:lastRow="0" w:firstColumn="0" w:lastColumn="0" w:oddVBand="0" w:evenVBand="0" w:oddHBand="0" w:evenHBand="0" w:firstRowFirstColumn="0" w:firstRowLastColumn="0" w:lastRowFirstColumn="0" w:lastRowLastColumn="0"/>
            </w:pPr>
            <w:r w:rsidRPr="1797D10D">
              <w:rPr>
                <w:lang w:val="en-US"/>
              </w:rPr>
              <w:t>PWA offline, guardado incremental, carga progresiva y métricas UX en pipeline CI/CD.</w:t>
            </w:r>
          </w:p>
        </w:tc>
      </w:tr>
      <w:tr w:rsidR="00B221B6" w14:paraId="35726FF5" w14:textId="77777777" w:rsidTr="00B8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7DAA4" w14:textId="77777777" w:rsidR="00B221B6" w:rsidRPr="00B221B6" w:rsidRDefault="00B221B6">
            <w:pPr>
              <w:rPr>
                <w:b w:val="0"/>
                <w:lang w:val="en-US"/>
              </w:rPr>
            </w:pPr>
            <w:r w:rsidRPr="1797D10D">
              <w:rPr>
                <w:rStyle w:val="Strong"/>
                <w:b/>
                <w:lang w:val="en-US"/>
              </w:rPr>
              <w:t>Mantenibilidad</w:t>
            </w:r>
          </w:p>
        </w:tc>
        <w:tc>
          <w:tcPr>
            <w:tcW w:w="2131" w:type="dxa"/>
            <w:hideMark/>
          </w:tcPr>
          <w:p w14:paraId="2E0B8F9C" w14:textId="77777777" w:rsidR="00B221B6" w:rsidRDefault="00B221B6">
            <w:pPr>
              <w:cnfStyle w:val="000000100000" w:firstRow="0" w:lastRow="0" w:firstColumn="0" w:lastColumn="0" w:oddVBand="0" w:evenVBand="0" w:oddHBand="1" w:evenHBand="0" w:firstRowFirstColumn="0" w:firstRowLastColumn="0" w:lastRowFirstColumn="0" w:lastRowLastColumn="0"/>
            </w:pPr>
            <w:r>
              <w:t>P-1, P-3, P-7</w:t>
            </w:r>
          </w:p>
        </w:tc>
        <w:tc>
          <w:tcPr>
            <w:tcW w:w="4965" w:type="dxa"/>
            <w:hideMark/>
          </w:tcPr>
          <w:p w14:paraId="0C9118D6" w14:textId="77777777" w:rsidR="00B221B6" w:rsidRDefault="00B221B6">
            <w:pPr>
              <w:cnfStyle w:val="000000100000" w:firstRow="0" w:lastRow="0" w:firstColumn="0" w:lastColumn="0" w:oddVBand="0" w:evenVBand="0" w:oddHBand="1" w:evenHBand="0" w:firstRowFirstColumn="0" w:firstRowLastColumn="0" w:lastRowFirstColumn="0" w:lastRowLastColumn="0"/>
            </w:pPr>
            <w:r w:rsidRPr="1797D10D">
              <w:rPr>
                <w:lang w:val="en-US"/>
              </w:rPr>
              <w:t>Versionado de APIs, feature flags, IaC (CDK), despliegues canary y tracing distribuido con OpenTelemetry.</w:t>
            </w:r>
          </w:p>
        </w:tc>
      </w:tr>
    </w:tbl>
    <w:p w14:paraId="19864162" w14:textId="342A2C2E" w:rsidR="097C0978" w:rsidRPr="00B221B6" w:rsidRDefault="097C0978" w:rsidP="00B221B6">
      <w:pPr>
        <w:pStyle w:val="BodyText"/>
        <w:spacing w:before="240"/>
        <w:ind w:left="0"/>
        <w:rPr>
          <w:rFonts w:ascii="Times New Roman" w:hAnsi="Times New Roman"/>
          <w:b/>
          <w:bCs/>
          <w:sz w:val="24"/>
          <w:szCs w:val="24"/>
          <w:lang w:eastAsia="ja-JP"/>
        </w:rPr>
      </w:pPr>
    </w:p>
    <w:p w14:paraId="4C2ED8D9" w14:textId="77777777" w:rsidR="0072713E" w:rsidRPr="00E807FD" w:rsidRDefault="00C84F4C" w:rsidP="0072713E">
      <w:pPr>
        <w:pStyle w:val="BodyText"/>
        <w:numPr>
          <w:ilvl w:val="2"/>
          <w:numId w:val="1"/>
        </w:numPr>
        <w:spacing w:before="240"/>
        <w:rPr>
          <w:rFonts w:ascii="Times New Roman" w:hAnsi="Times New Roman"/>
          <w:b/>
          <w:sz w:val="24"/>
          <w:szCs w:val="24"/>
          <w:lang w:val="es-ES" w:eastAsia="ja-JP"/>
        </w:rPr>
      </w:pPr>
      <w:r>
        <w:rPr>
          <w:rFonts w:ascii="Times New Roman" w:hAnsi="Times New Roman"/>
          <w:b/>
          <w:sz w:val="24"/>
          <w:szCs w:val="24"/>
          <w:lang w:val="es-ES" w:eastAsia="ja-JP"/>
        </w:rPr>
        <w:lastRenderedPageBreak/>
        <w:t>Flujo de Referencia</w:t>
      </w:r>
      <w:r w:rsidR="00A310FB">
        <w:rPr>
          <w:rFonts w:ascii="Times New Roman" w:hAnsi="Times New Roman"/>
          <w:b/>
          <w:sz w:val="24"/>
          <w:szCs w:val="24"/>
          <w:lang w:val="es-ES" w:eastAsia="ja-JP"/>
        </w:rPr>
        <w:t xml:space="preserve"> (Entrega y Calificación de Examen)</w:t>
      </w:r>
    </w:p>
    <w:p w14:paraId="4B2D5DFC" w14:textId="1223B44A" w:rsidR="00E807FD" w:rsidRPr="00E807FD" w:rsidRDefault="00E807FD" w:rsidP="00974371">
      <w:pPr>
        <w:pStyle w:val="ListParagraph"/>
        <w:numPr>
          <w:ilvl w:val="0"/>
          <w:numId w:val="4"/>
        </w:numPr>
        <w:spacing w:before="100" w:beforeAutospacing="1" w:after="100" w:afterAutospacing="1"/>
      </w:pPr>
      <w:r w:rsidRPr="004E0F0A">
        <w:rPr>
          <w:b/>
          <w:lang w:val="en-US"/>
        </w:rPr>
        <w:t>Inicio de sesión</w:t>
      </w:r>
      <w:r w:rsidRPr="00E807FD">
        <w:br/>
      </w:r>
      <w:r w:rsidRPr="00E807FD">
        <w:rPr>
          <w:lang w:val="en-US"/>
        </w:rPr>
        <w:t xml:space="preserve">El estudiante se autentica en el </w:t>
      </w:r>
      <w:r w:rsidRPr="004E0F0A">
        <w:rPr>
          <w:i/>
          <w:lang w:val="en-US"/>
        </w:rPr>
        <w:t>kiosk</w:t>
      </w:r>
      <w:r w:rsidRPr="00E807FD">
        <w:rPr>
          <w:lang w:val="en-US"/>
        </w:rPr>
        <w:t xml:space="preserve">; el BFF valida MFA/IP y emite un </w:t>
      </w:r>
      <w:r w:rsidRPr="004E0F0A">
        <w:rPr>
          <w:b/>
          <w:lang w:val="en-US"/>
        </w:rPr>
        <w:t>token JWT</w:t>
      </w:r>
      <w:r w:rsidRPr="00E807FD">
        <w:rPr>
          <w:lang w:val="en-US"/>
        </w:rPr>
        <w:t xml:space="preserve"> con claims de sede y examen.</w:t>
      </w:r>
    </w:p>
    <w:p w14:paraId="267B79DE" w14:textId="080BC584" w:rsidR="00E807FD" w:rsidRPr="00E807FD" w:rsidRDefault="00E807FD" w:rsidP="00974371">
      <w:pPr>
        <w:pStyle w:val="ListParagraph"/>
        <w:numPr>
          <w:ilvl w:val="0"/>
          <w:numId w:val="4"/>
        </w:numPr>
        <w:spacing w:before="100" w:beforeAutospacing="1" w:after="100" w:afterAutospacing="1"/>
      </w:pPr>
      <w:r w:rsidRPr="004E0F0A">
        <w:rPr>
          <w:b/>
          <w:lang w:val="en-US"/>
        </w:rPr>
        <w:t>Descarga del examen</w:t>
      </w:r>
      <w:r w:rsidRPr="00E807FD">
        <w:br/>
      </w:r>
      <w:r w:rsidRPr="00E807FD">
        <w:rPr>
          <w:lang w:val="en-US"/>
        </w:rPr>
        <w:t xml:space="preserve">El microservicio </w:t>
      </w:r>
      <w:r w:rsidRPr="004E0F0A">
        <w:rPr>
          <w:i/>
          <w:lang w:val="en-US"/>
        </w:rPr>
        <w:t>Exam</w:t>
      </w:r>
      <w:r w:rsidRPr="00E807FD">
        <w:rPr>
          <w:lang w:val="en-US"/>
        </w:rPr>
        <w:t xml:space="preserve"> recupera el formulario desde </w:t>
      </w:r>
      <w:r w:rsidRPr="004E0F0A">
        <w:rPr>
          <w:b/>
          <w:lang w:val="en-US"/>
        </w:rPr>
        <w:t>CloudFront</w:t>
      </w:r>
      <w:r w:rsidRPr="00E807FD">
        <w:rPr>
          <w:lang w:val="en-US"/>
        </w:rPr>
        <w:t xml:space="preserve"> (cache hit) y registra un evento </w:t>
      </w:r>
      <w:r w:rsidRPr="004E0F0A">
        <w:rPr>
          <w:sz w:val="20"/>
          <w:szCs w:val="20"/>
          <w:lang w:val="en-US"/>
        </w:rPr>
        <w:t>ExamStarted</w:t>
      </w:r>
      <w:r w:rsidRPr="00E807FD">
        <w:rPr>
          <w:lang w:val="en-US"/>
        </w:rPr>
        <w:t>.</w:t>
      </w:r>
    </w:p>
    <w:p w14:paraId="69FF1402" w14:textId="1E407782" w:rsidR="00E807FD" w:rsidRPr="00E807FD" w:rsidRDefault="00E807FD" w:rsidP="00974371">
      <w:pPr>
        <w:pStyle w:val="ListParagraph"/>
        <w:numPr>
          <w:ilvl w:val="0"/>
          <w:numId w:val="4"/>
        </w:numPr>
        <w:spacing w:before="100" w:beforeAutospacing="1" w:after="100" w:afterAutospacing="1"/>
      </w:pPr>
      <w:r w:rsidRPr="004E0F0A">
        <w:rPr>
          <w:b/>
          <w:lang w:val="en-US"/>
        </w:rPr>
        <w:t>Envió de respuestas</w:t>
      </w:r>
      <w:r w:rsidRPr="00E807FD">
        <w:br/>
      </w:r>
      <w:r w:rsidRPr="00E807FD">
        <w:rPr>
          <w:lang w:val="en-US"/>
        </w:rPr>
        <w:t xml:space="preserve">Cada respuesta se envía en lote de 10 preguntas; el BFF publica </w:t>
      </w:r>
      <w:r w:rsidRPr="004E0F0A">
        <w:rPr>
          <w:sz w:val="20"/>
          <w:szCs w:val="20"/>
          <w:lang w:val="en-US"/>
        </w:rPr>
        <w:t>AnswerSubmitted</w:t>
      </w:r>
      <w:r w:rsidRPr="00E807FD">
        <w:rPr>
          <w:lang w:val="en-US"/>
        </w:rPr>
        <w:t xml:space="preserve"> en </w:t>
      </w:r>
      <w:r w:rsidRPr="004E0F0A">
        <w:rPr>
          <w:b/>
          <w:lang w:val="en-US"/>
        </w:rPr>
        <w:t>EventBridge</w:t>
      </w:r>
      <w:r w:rsidRPr="00E807FD">
        <w:rPr>
          <w:lang w:val="en-US"/>
        </w:rPr>
        <w:t xml:space="preserve">. El microservicio </w:t>
      </w:r>
      <w:r w:rsidRPr="004E0F0A">
        <w:rPr>
          <w:i/>
          <w:lang w:val="en-US"/>
        </w:rPr>
        <w:t>Submission</w:t>
      </w:r>
      <w:r w:rsidRPr="00E807FD">
        <w:rPr>
          <w:lang w:val="en-US"/>
        </w:rPr>
        <w:t xml:space="preserve"> solo “acknowledgea” y guarda en DynamoDB (write p99 &lt; 30 ms).</w:t>
      </w:r>
    </w:p>
    <w:p w14:paraId="79AF932C" w14:textId="7900A97C" w:rsidR="00E807FD" w:rsidRPr="00E807FD" w:rsidRDefault="00E807FD" w:rsidP="00974371">
      <w:pPr>
        <w:pStyle w:val="ListParagraph"/>
        <w:numPr>
          <w:ilvl w:val="0"/>
          <w:numId w:val="4"/>
        </w:numPr>
        <w:spacing w:before="100" w:beforeAutospacing="1" w:after="100" w:afterAutospacing="1"/>
      </w:pPr>
      <w:r w:rsidRPr="004E0F0A">
        <w:rPr>
          <w:b/>
          <w:lang w:val="en-US"/>
        </w:rPr>
        <w:t>Autocalificación / Calificación manual</w:t>
      </w:r>
      <w:r w:rsidRPr="00E807FD">
        <w:br/>
      </w:r>
      <w:r w:rsidRPr="004E0F0A">
        <w:rPr>
          <w:i/>
          <w:lang w:val="en-US"/>
        </w:rPr>
        <w:t>Autograder</w:t>
      </w:r>
      <w:r w:rsidRPr="00E807FD">
        <w:rPr>
          <w:lang w:val="en-US"/>
        </w:rPr>
        <w:t xml:space="preserve"> consume eventos, calcula puntajes de opción múltiple y publica </w:t>
      </w:r>
      <w:r w:rsidRPr="004E0F0A">
        <w:rPr>
          <w:sz w:val="20"/>
          <w:szCs w:val="20"/>
          <w:lang w:val="en-US"/>
        </w:rPr>
        <w:t>AutoScoreReady</w:t>
      </w:r>
      <w:r w:rsidRPr="00E807FD">
        <w:rPr>
          <w:lang w:val="en-US"/>
        </w:rPr>
        <w:t xml:space="preserve">. Para ensayos, </w:t>
      </w:r>
      <w:r w:rsidRPr="004E0F0A">
        <w:rPr>
          <w:i/>
          <w:lang w:val="en-US"/>
        </w:rPr>
        <w:t>Grading</w:t>
      </w:r>
      <w:r w:rsidRPr="00E807FD">
        <w:rPr>
          <w:lang w:val="en-US"/>
        </w:rPr>
        <w:t xml:space="preserve"> crea tareas en su cola interna; los calificadores usan su UI, que llama al BFF y genera </w:t>
      </w:r>
      <w:r w:rsidRPr="004E0F0A">
        <w:rPr>
          <w:sz w:val="20"/>
          <w:szCs w:val="20"/>
          <w:lang w:val="en-US"/>
        </w:rPr>
        <w:t>ManualScoreReady</w:t>
      </w:r>
      <w:r w:rsidRPr="00E807FD">
        <w:rPr>
          <w:lang w:val="en-US"/>
        </w:rPr>
        <w:t>.</w:t>
      </w:r>
    </w:p>
    <w:p w14:paraId="5FAE0840" w14:textId="27549F5D" w:rsidR="00E807FD" w:rsidRPr="00E807FD" w:rsidRDefault="00E807FD" w:rsidP="00974371">
      <w:pPr>
        <w:pStyle w:val="ListParagraph"/>
        <w:numPr>
          <w:ilvl w:val="0"/>
          <w:numId w:val="4"/>
        </w:numPr>
        <w:spacing w:before="100" w:beforeAutospacing="1" w:after="100" w:afterAutospacing="1"/>
      </w:pPr>
      <w:r w:rsidRPr="004E0F0A">
        <w:rPr>
          <w:b/>
          <w:lang w:val="en-US"/>
        </w:rPr>
        <w:t>Consolidación y proyección de lectura</w:t>
      </w:r>
      <w:r w:rsidRPr="00E807FD">
        <w:br/>
      </w:r>
      <w:r w:rsidRPr="00E807FD">
        <w:rPr>
          <w:lang w:val="en-US"/>
        </w:rPr>
        <w:t xml:space="preserve">El microservicio </w:t>
      </w:r>
      <w:r w:rsidRPr="004E0F0A">
        <w:rPr>
          <w:i/>
          <w:lang w:val="en-US"/>
        </w:rPr>
        <w:t>Reporting</w:t>
      </w:r>
      <w:r w:rsidRPr="00E807FD">
        <w:rPr>
          <w:lang w:val="en-US"/>
        </w:rPr>
        <w:t xml:space="preserve"> aplica </w:t>
      </w:r>
      <w:r w:rsidRPr="004E0F0A">
        <w:rPr>
          <w:b/>
          <w:lang w:val="en-US"/>
        </w:rPr>
        <w:t>event sourcing</w:t>
      </w:r>
      <w:r w:rsidRPr="00E807FD">
        <w:rPr>
          <w:lang w:val="en-US"/>
        </w:rPr>
        <w:t>; cada evento de score actualiza una proyección “ScoreReadModel” expuesta vía GraphQL al BFF.</w:t>
      </w:r>
    </w:p>
    <w:p w14:paraId="327F7676" w14:textId="5E7137AA" w:rsidR="00E807FD" w:rsidRPr="00E807FD" w:rsidRDefault="00E807FD" w:rsidP="00974371">
      <w:pPr>
        <w:pStyle w:val="ListParagraph"/>
        <w:numPr>
          <w:ilvl w:val="0"/>
          <w:numId w:val="4"/>
        </w:numPr>
        <w:spacing w:before="100" w:beforeAutospacing="1" w:after="100" w:afterAutospacing="1"/>
      </w:pPr>
      <w:r w:rsidRPr="004E0F0A">
        <w:rPr>
          <w:b/>
          <w:lang w:val="en-US"/>
        </w:rPr>
        <w:t>Publicación del resultado</w:t>
      </w:r>
      <w:r w:rsidRPr="00E807FD">
        <w:br/>
      </w:r>
      <w:r w:rsidRPr="00E807FD">
        <w:rPr>
          <w:lang w:val="en-US"/>
        </w:rPr>
        <w:t xml:space="preserve">El estudiante solicita “mi puntaje”; el BFF consulta la proyección. Si el score aún no está finalizado se muestra el estado </w:t>
      </w:r>
      <w:r w:rsidRPr="004E0F0A">
        <w:rPr>
          <w:i/>
          <w:lang w:val="en-US"/>
        </w:rPr>
        <w:t>En revisión</w:t>
      </w:r>
      <w:r w:rsidRPr="00E807FD">
        <w:rPr>
          <w:lang w:val="en-US"/>
        </w:rPr>
        <w:t xml:space="preserve">; cuando el flujo de </w:t>
      </w:r>
      <w:r w:rsidRPr="004E0F0A">
        <w:rPr>
          <w:i/>
          <w:lang w:val="en-US"/>
        </w:rPr>
        <w:t>Approval</w:t>
      </w:r>
      <w:r w:rsidRPr="00E807FD">
        <w:rPr>
          <w:lang w:val="en-US"/>
        </w:rPr>
        <w:t xml:space="preserve"> culmina, aparece </w:t>
      </w:r>
      <w:r w:rsidRPr="004E0F0A">
        <w:rPr>
          <w:i/>
          <w:lang w:val="en-US"/>
        </w:rPr>
        <w:t>Oficial</w:t>
      </w:r>
      <w:r w:rsidRPr="00E807FD">
        <w:rPr>
          <w:lang w:val="en-US"/>
        </w:rPr>
        <w:t>.</w:t>
      </w:r>
    </w:p>
    <w:p w14:paraId="7DFAD489" w14:textId="0732954B" w:rsidR="004916A5" w:rsidRPr="004916A5" w:rsidRDefault="00E807FD" w:rsidP="00974371">
      <w:pPr>
        <w:pStyle w:val="ListParagraph"/>
        <w:numPr>
          <w:ilvl w:val="0"/>
          <w:numId w:val="4"/>
        </w:numPr>
        <w:spacing w:before="100" w:beforeAutospacing="1" w:after="100" w:afterAutospacing="1"/>
      </w:pPr>
      <w:r w:rsidRPr="004E0F0A">
        <w:rPr>
          <w:b/>
          <w:lang w:val="en-US"/>
        </w:rPr>
        <w:t>Auditoría y trazabilidad</w:t>
      </w:r>
      <w:r w:rsidRPr="00E807FD">
        <w:br/>
      </w:r>
      <w:r w:rsidRPr="00E807FD">
        <w:rPr>
          <w:lang w:val="en-US"/>
        </w:rPr>
        <w:t xml:space="preserve">Todos los eventos se replican en un bucket S3 inmutable con </w:t>
      </w:r>
      <w:r w:rsidRPr="004E0F0A">
        <w:rPr>
          <w:sz w:val="20"/>
          <w:szCs w:val="20"/>
          <w:lang w:val="en-US"/>
        </w:rPr>
        <w:t>ObjectLock</w:t>
      </w:r>
      <w:r w:rsidRPr="00E807FD">
        <w:rPr>
          <w:lang w:val="en-US"/>
        </w:rPr>
        <w:t>; un job Lambda semanal verifica hashes y genera un informe de integridad para la entidad auditora.</w:t>
      </w:r>
    </w:p>
    <w:p w14:paraId="45480975" w14:textId="539E32FE" w:rsidR="005B4E86" w:rsidRPr="00E807FD" w:rsidRDefault="0002369C" w:rsidP="005B4E86">
      <w:pPr>
        <w:pStyle w:val="Heading1"/>
        <w:numPr>
          <w:ilvl w:val="0"/>
          <w:numId w:val="1"/>
        </w:numPr>
        <w:jc w:val="both"/>
        <w:rPr>
          <w:rFonts w:ascii="Times New Roman" w:eastAsia="Batang" w:hAnsi="Times New Roman"/>
          <w:sz w:val="36"/>
          <w:szCs w:val="36"/>
          <w:lang w:val="es-ES" w:eastAsia="ko-KR"/>
        </w:rPr>
      </w:pPr>
      <w:bookmarkStart w:id="14" w:name="_Toc198742848"/>
      <w:r w:rsidRPr="00E807FD">
        <w:rPr>
          <w:rFonts w:ascii="Times New Roman" w:eastAsia="Batang" w:hAnsi="Times New Roman"/>
          <w:sz w:val="36"/>
          <w:szCs w:val="36"/>
          <w:lang w:val="es-ES" w:eastAsia="ko-KR"/>
        </w:rPr>
        <w:t>Vistas de Arquitectura</w:t>
      </w:r>
      <w:bookmarkEnd w:id="14"/>
    </w:p>
    <w:p w14:paraId="0D98741B" w14:textId="154250CF" w:rsidR="005B4E86" w:rsidRPr="00E807FD" w:rsidRDefault="005B4E86" w:rsidP="005B4E86">
      <w:pPr>
        <w:pStyle w:val="Heading2"/>
        <w:numPr>
          <w:ilvl w:val="1"/>
          <w:numId w:val="1"/>
        </w:numPr>
        <w:jc w:val="both"/>
        <w:rPr>
          <w:rFonts w:ascii="Times New Roman" w:eastAsia="MS Mincho" w:hAnsi="Times New Roman"/>
          <w:i w:val="0"/>
          <w:lang w:val="es-ES" w:eastAsia="ja-JP"/>
        </w:rPr>
      </w:pPr>
      <w:bookmarkStart w:id="15" w:name="_Toc198742849"/>
      <w:r w:rsidRPr="00E807FD">
        <w:rPr>
          <w:rFonts w:ascii="Times New Roman" w:eastAsia="MS Mincho" w:hAnsi="Times New Roman"/>
          <w:i w:val="0"/>
          <w:lang w:val="es-ES" w:eastAsia="ja-JP"/>
        </w:rPr>
        <w:t>Escenarios Arquitectónicos Identificados</w:t>
      </w:r>
      <w:bookmarkEnd w:id="15"/>
    </w:p>
    <w:p w14:paraId="2CAAFA97" w14:textId="77777777" w:rsidR="005B4E86" w:rsidRPr="00E807FD" w:rsidRDefault="005B4E86" w:rsidP="005B4E86">
      <w:pPr>
        <w:spacing w:before="100" w:beforeAutospacing="1" w:after="100" w:afterAutospacing="1"/>
      </w:pPr>
      <w:r w:rsidRPr="1797D10D">
        <w:rPr>
          <w:rFonts w:hint="cs"/>
          <w:lang w:val="en-US"/>
        </w:rPr>
        <w:t>Los siguientes escenarios representan los flujos de trabajo críticos que la arquitectura del sistema "Alcanzando la Nota" debe soportar. Estos escenarios constituyen la base para las vistas arquitectónicas y verifican que la arquitectura propuesta satisface los requisitos funcionales y no funcionales establecidos.</w:t>
      </w:r>
    </w:p>
    <w:p w14:paraId="365C30F9" w14:textId="5F989F7B" w:rsidR="005B4E86" w:rsidRPr="00E807FD" w:rsidRDefault="005B4E86" w:rsidP="005B4E86">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Escenario: Toma de Examen con Estrategia Multi-Modo</w:t>
      </w:r>
    </w:p>
    <w:p w14:paraId="09CF8A31" w14:textId="23EB30B7" w:rsidR="005B4E86" w:rsidRPr="00E807FD" w:rsidRDefault="005B4E86" w:rsidP="005B4E86">
      <w:pPr>
        <w:spacing w:before="100" w:beforeAutospacing="1" w:after="100" w:afterAutospacing="1"/>
      </w:pPr>
      <w:r w:rsidRPr="1797D10D">
        <w:rPr>
          <w:rFonts w:hint="cs"/>
          <w:b/>
          <w:lang w:val="en-US"/>
        </w:rPr>
        <w:t>Descripción:</w:t>
      </w:r>
      <w:r w:rsidRPr="1797D10D">
        <w:rPr>
          <w:rFonts w:hint="cs"/>
          <w:lang w:val="en-US"/>
        </w:rPr>
        <w:t xml:space="preserve"> Un estudiante accede al sistema desde un centro educativo autorizado y realiza un examen nacional utilizando una de las tres estrategias de ejecución disponibles (dispositivo propio, </w:t>
      </w:r>
      <w:r w:rsidR="00585004" w:rsidRPr="00E807FD">
        <w:tab/>
      </w:r>
      <w:r w:rsidRPr="1797D10D">
        <w:rPr>
          <w:rFonts w:hint="cs"/>
          <w:lang w:val="en-US"/>
        </w:rPr>
        <w:t xml:space="preserve"> o streaming remoto).</w:t>
      </w:r>
    </w:p>
    <w:p w14:paraId="79F52315" w14:textId="77777777" w:rsidR="005B4E86" w:rsidRPr="00E807FD" w:rsidRDefault="005B4E86" w:rsidP="005B4E86">
      <w:pPr>
        <w:spacing w:before="100" w:beforeAutospacing="1" w:after="100" w:afterAutospacing="1"/>
      </w:pPr>
      <w:r w:rsidRPr="1797D10D">
        <w:rPr>
          <w:rFonts w:hint="cs"/>
          <w:b/>
          <w:lang w:val="en-US"/>
        </w:rPr>
        <w:t>Flujo principal:</w:t>
      </w:r>
    </w:p>
    <w:p w14:paraId="4C4FE00D" w14:textId="77777777" w:rsidR="005B4E86" w:rsidRPr="00E807FD" w:rsidRDefault="005B4E86" w:rsidP="00974371">
      <w:pPr>
        <w:numPr>
          <w:ilvl w:val="0"/>
          <w:numId w:val="11"/>
        </w:numPr>
        <w:spacing w:before="100" w:beforeAutospacing="1" w:after="100" w:afterAutospacing="1"/>
      </w:pPr>
      <w:r w:rsidRPr="1797D10D">
        <w:rPr>
          <w:rFonts w:hint="cs"/>
          <w:lang w:val="en-US"/>
        </w:rPr>
        <w:t>El estudiante se autentica en el sistema con credenciales y segundo factor (MFA)</w:t>
      </w:r>
    </w:p>
    <w:p w14:paraId="2F53437E" w14:textId="77777777" w:rsidR="005B4E86" w:rsidRPr="00E807FD" w:rsidRDefault="005B4E86" w:rsidP="00974371">
      <w:pPr>
        <w:numPr>
          <w:ilvl w:val="0"/>
          <w:numId w:val="11"/>
        </w:numPr>
        <w:spacing w:before="100" w:beforeAutospacing="1" w:after="100" w:afterAutospacing="1"/>
      </w:pPr>
      <w:r w:rsidRPr="1797D10D">
        <w:rPr>
          <w:rFonts w:hint="cs"/>
          <w:lang w:val="en-US"/>
        </w:rPr>
        <w:lastRenderedPageBreak/>
        <w:t>El sistema verifica que el acceso proviene de un centro autorizado (geofencing/red interna)</w:t>
      </w:r>
    </w:p>
    <w:p w14:paraId="2850FA6A" w14:textId="77777777" w:rsidR="005B4E86" w:rsidRPr="00E807FD" w:rsidRDefault="005B4E86" w:rsidP="00974371">
      <w:pPr>
        <w:numPr>
          <w:ilvl w:val="0"/>
          <w:numId w:val="11"/>
        </w:numPr>
        <w:spacing w:before="100" w:beforeAutospacing="1" w:after="100" w:afterAutospacing="1"/>
      </w:pPr>
      <w:r w:rsidRPr="1797D10D">
        <w:rPr>
          <w:rFonts w:hint="cs"/>
          <w:lang w:val="en-US"/>
        </w:rPr>
        <w:t>El sistema comprueba la integridad del dispositivo mediante attestation</w:t>
      </w:r>
    </w:p>
    <w:p w14:paraId="45A36C7B" w14:textId="77777777" w:rsidR="005B4E86" w:rsidRPr="00E807FD" w:rsidRDefault="005B4E86" w:rsidP="00974371">
      <w:pPr>
        <w:numPr>
          <w:ilvl w:val="0"/>
          <w:numId w:val="11"/>
        </w:numPr>
        <w:spacing w:before="100" w:beforeAutospacing="1" w:after="100" w:afterAutospacing="1"/>
        <w:rPr>
          <w:lang w:val="en-US"/>
        </w:rPr>
      </w:pPr>
      <w:r w:rsidRPr="1797D10D">
        <w:rPr>
          <w:rFonts w:hint="cs"/>
          <w:lang w:val="en-US"/>
        </w:rPr>
        <w:t>El sistema carga el examen según la estrategia configurada para ese centro</w:t>
      </w:r>
    </w:p>
    <w:p w14:paraId="29857876" w14:textId="77777777" w:rsidR="005B4E86" w:rsidRPr="00E807FD" w:rsidRDefault="005B4E86" w:rsidP="00974371">
      <w:pPr>
        <w:numPr>
          <w:ilvl w:val="0"/>
          <w:numId w:val="11"/>
        </w:numPr>
        <w:spacing w:before="100" w:beforeAutospacing="1" w:after="100" w:afterAutospacing="1"/>
        <w:rPr>
          <w:lang w:val="en-US"/>
        </w:rPr>
      </w:pPr>
      <w:r w:rsidRPr="1797D10D">
        <w:rPr>
          <w:rFonts w:hint="cs"/>
          <w:lang w:val="en-US"/>
        </w:rPr>
        <w:t>El estudiante visualiza y responde las preguntas con auto-guardado periódico</w:t>
      </w:r>
    </w:p>
    <w:p w14:paraId="006B0F2D" w14:textId="77777777" w:rsidR="005B4E86" w:rsidRPr="00E807FD" w:rsidRDefault="005B4E86" w:rsidP="00974371">
      <w:pPr>
        <w:numPr>
          <w:ilvl w:val="0"/>
          <w:numId w:val="11"/>
        </w:numPr>
        <w:spacing w:before="100" w:beforeAutospacing="1" w:after="100" w:afterAutospacing="1"/>
        <w:rPr>
          <w:lang w:val="en-US"/>
        </w:rPr>
      </w:pPr>
      <w:r w:rsidRPr="1797D10D">
        <w:rPr>
          <w:rFonts w:hint="cs"/>
          <w:lang w:val="en-US"/>
        </w:rPr>
        <w:t>Al finalizar, el estudiante envía explícitamente el examen completo</w:t>
      </w:r>
    </w:p>
    <w:p w14:paraId="2631EFB1" w14:textId="59415A10" w:rsidR="005B4E86" w:rsidRPr="00E807FD" w:rsidRDefault="005B4E86" w:rsidP="005B4E86">
      <w:pPr>
        <w:spacing w:before="100" w:beforeAutospacing="1" w:after="100" w:afterAutospacing="1"/>
        <w:rPr>
          <w:lang w:val="en-US"/>
        </w:rPr>
      </w:pPr>
      <w:r w:rsidRPr="1797D10D">
        <w:rPr>
          <w:rFonts w:hint="cs"/>
          <w:b/>
          <w:lang w:val="en-US"/>
        </w:rPr>
        <w:t>Atributos de calidad evaluados:</w:t>
      </w:r>
      <w:r w:rsidRPr="1797D10D">
        <w:rPr>
          <w:rFonts w:hint="cs"/>
          <w:lang w:val="en-US"/>
        </w:rPr>
        <w:t xml:space="preserve"> Seguridad</w:t>
      </w:r>
      <w:r w:rsidR="008E6DBA" w:rsidRPr="1797D10D">
        <w:rPr>
          <w:lang w:val="en-US"/>
        </w:rPr>
        <w:t>/</w:t>
      </w:r>
      <w:r w:rsidRPr="1797D10D">
        <w:rPr>
          <w:rFonts w:hint="cs"/>
          <w:lang w:val="en-US"/>
        </w:rPr>
        <w:t>Rendimiento, Disponibilidad</w:t>
      </w:r>
    </w:p>
    <w:p w14:paraId="64C51192" w14:textId="46D944C3" w:rsidR="005B4E86" w:rsidRPr="00E807FD" w:rsidRDefault="005B4E86" w:rsidP="005B4E86">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Escenario: Envío y Consolidación de Respuestas</w:t>
      </w:r>
    </w:p>
    <w:p w14:paraId="77400330" w14:textId="77777777" w:rsidR="005B4E86" w:rsidRPr="00E807FD" w:rsidRDefault="005B4E86" w:rsidP="005B4E86">
      <w:pPr>
        <w:spacing w:before="100" w:beforeAutospacing="1" w:after="100" w:afterAutospacing="1"/>
      </w:pPr>
      <w:r w:rsidRPr="1797D10D">
        <w:rPr>
          <w:rFonts w:hint="cs"/>
          <w:b/>
          <w:lang w:val="en-US"/>
        </w:rPr>
        <w:t>Descripción:</w:t>
      </w:r>
      <w:r w:rsidRPr="1797D10D">
        <w:rPr>
          <w:rFonts w:hint="cs"/>
          <w:lang w:val="en-US"/>
        </w:rPr>
        <w:t xml:space="preserve"> El sistema procesa y almacena las respuestas de un examen finalizado, asegurando su persistencia y disponibilidad para calificación.</w:t>
      </w:r>
    </w:p>
    <w:p w14:paraId="6DC7354E" w14:textId="77777777" w:rsidR="005B4E86" w:rsidRPr="00E807FD" w:rsidRDefault="005B4E86" w:rsidP="005B4E86">
      <w:pPr>
        <w:spacing w:before="100" w:beforeAutospacing="1" w:after="100" w:afterAutospacing="1"/>
      </w:pPr>
      <w:r w:rsidRPr="1797D10D">
        <w:rPr>
          <w:rFonts w:hint="cs"/>
          <w:b/>
          <w:lang w:val="en-US"/>
        </w:rPr>
        <w:t>Flujo principal:</w:t>
      </w:r>
    </w:p>
    <w:p w14:paraId="0E54EEB2" w14:textId="77777777" w:rsidR="005B4E86" w:rsidRPr="00E807FD" w:rsidRDefault="005B4E86" w:rsidP="00974371">
      <w:pPr>
        <w:numPr>
          <w:ilvl w:val="0"/>
          <w:numId w:val="12"/>
        </w:numPr>
        <w:spacing w:before="100" w:beforeAutospacing="1" w:after="100" w:afterAutospacing="1"/>
        <w:rPr>
          <w:lang w:val="en-US"/>
        </w:rPr>
      </w:pPr>
      <w:r w:rsidRPr="1797D10D">
        <w:rPr>
          <w:rFonts w:hint="cs"/>
          <w:lang w:val="en-US"/>
        </w:rPr>
        <w:t>El sistema recibe el envío del examen completado</w:t>
      </w:r>
    </w:p>
    <w:p w14:paraId="6B55D1CB" w14:textId="77777777" w:rsidR="005B4E86" w:rsidRPr="00E807FD" w:rsidRDefault="005B4E86" w:rsidP="00974371">
      <w:pPr>
        <w:numPr>
          <w:ilvl w:val="0"/>
          <w:numId w:val="12"/>
        </w:numPr>
        <w:spacing w:before="100" w:beforeAutospacing="1" w:after="100" w:afterAutospacing="1"/>
      </w:pPr>
      <w:r w:rsidRPr="1797D10D">
        <w:rPr>
          <w:rFonts w:hint="cs"/>
          <w:lang w:val="en-US"/>
        </w:rPr>
        <w:t>Las respuestas de opción múltiple se almacenan directamente en DynamoDB</w:t>
      </w:r>
    </w:p>
    <w:p w14:paraId="565E3C40" w14:textId="77777777" w:rsidR="005B4E86" w:rsidRPr="00E807FD" w:rsidRDefault="005B4E86" w:rsidP="00974371">
      <w:pPr>
        <w:numPr>
          <w:ilvl w:val="0"/>
          <w:numId w:val="12"/>
        </w:numPr>
        <w:spacing w:before="100" w:beforeAutospacing="1" w:after="100" w:afterAutospacing="1"/>
      </w:pPr>
      <w:r w:rsidRPr="1797D10D">
        <w:rPr>
          <w:rFonts w:hint="cs"/>
          <w:lang w:val="en-US"/>
        </w:rPr>
        <w:t>Los ensayos extensos se guardan en S3 con referencias en DynamoDB</w:t>
      </w:r>
    </w:p>
    <w:p w14:paraId="783A457A" w14:textId="77777777" w:rsidR="005B4E86" w:rsidRPr="00E807FD" w:rsidRDefault="005B4E86" w:rsidP="00974371">
      <w:pPr>
        <w:numPr>
          <w:ilvl w:val="0"/>
          <w:numId w:val="12"/>
        </w:numPr>
        <w:spacing w:before="100" w:beforeAutospacing="1" w:after="100" w:afterAutospacing="1"/>
        <w:rPr>
          <w:lang w:val="en-US"/>
        </w:rPr>
      </w:pPr>
      <w:r w:rsidRPr="1797D10D">
        <w:rPr>
          <w:rFonts w:hint="cs"/>
          <w:lang w:val="en-US"/>
        </w:rPr>
        <w:t>El sistema emite un evento de ExamenCompletado al bus de eventos</w:t>
      </w:r>
    </w:p>
    <w:p w14:paraId="6E885E8A" w14:textId="77777777" w:rsidR="005B4E86" w:rsidRPr="00E807FD" w:rsidRDefault="005B4E86" w:rsidP="00974371">
      <w:pPr>
        <w:numPr>
          <w:ilvl w:val="0"/>
          <w:numId w:val="12"/>
        </w:numPr>
        <w:spacing w:before="100" w:beforeAutospacing="1" w:after="100" w:afterAutospacing="1"/>
        <w:rPr>
          <w:lang w:val="en-US"/>
        </w:rPr>
      </w:pPr>
      <w:r w:rsidRPr="1797D10D">
        <w:rPr>
          <w:rFonts w:hint="cs"/>
          <w:lang w:val="en-US"/>
        </w:rPr>
        <w:t>El servicio de consolidación procesa el evento y actualiza las bases analíticas</w:t>
      </w:r>
    </w:p>
    <w:p w14:paraId="009FD2B1" w14:textId="77777777" w:rsidR="005B4E86" w:rsidRPr="00E807FD" w:rsidRDefault="005B4E86" w:rsidP="00974371">
      <w:pPr>
        <w:numPr>
          <w:ilvl w:val="0"/>
          <w:numId w:val="12"/>
        </w:numPr>
        <w:spacing w:before="100" w:beforeAutospacing="1" w:after="100" w:afterAutospacing="1"/>
      </w:pPr>
      <w:r w:rsidRPr="1797D10D">
        <w:rPr>
          <w:rFonts w:hint="cs"/>
          <w:lang w:val="en-US"/>
        </w:rPr>
        <w:t>El sistema confirma al estudiante la recepción exitosa del examen</w:t>
      </w:r>
    </w:p>
    <w:p w14:paraId="0E627BD6" w14:textId="5E96989F" w:rsidR="005B4E86" w:rsidRPr="00E807FD" w:rsidRDefault="005B4E86" w:rsidP="005B4E86">
      <w:pPr>
        <w:spacing w:before="100" w:beforeAutospacing="1" w:after="100" w:afterAutospacing="1"/>
        <w:rPr>
          <w:lang w:val="en-US"/>
        </w:rPr>
      </w:pPr>
      <w:r w:rsidRPr="1797D10D">
        <w:rPr>
          <w:rFonts w:hint="cs"/>
          <w:b/>
          <w:lang w:val="en-US"/>
        </w:rPr>
        <w:t>Atributos de calidad evaluados:</w:t>
      </w:r>
      <w:r w:rsidRPr="1797D10D">
        <w:rPr>
          <w:rFonts w:hint="cs"/>
          <w:lang w:val="en-US"/>
        </w:rPr>
        <w:t xml:space="preserve"> Rendimiento</w:t>
      </w:r>
      <w:r w:rsidR="008E6DBA" w:rsidRPr="1797D10D">
        <w:rPr>
          <w:lang w:val="en-US"/>
        </w:rPr>
        <w:t>/</w:t>
      </w:r>
      <w:r w:rsidRPr="1797D10D">
        <w:rPr>
          <w:rFonts w:hint="cs"/>
          <w:lang w:val="en-US"/>
        </w:rPr>
        <w:t>Escalabilidad, Disponibilidad</w:t>
      </w:r>
    </w:p>
    <w:p w14:paraId="733588AC" w14:textId="182FD478" w:rsidR="005B4E86" w:rsidRPr="00E807FD" w:rsidRDefault="005B4E86" w:rsidP="005B4E86">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Escenario: Calificación Manual por Calificadores</w:t>
      </w:r>
    </w:p>
    <w:p w14:paraId="67C92236" w14:textId="77777777" w:rsidR="005B4E86" w:rsidRPr="00E807FD" w:rsidRDefault="005B4E86" w:rsidP="005B4E86">
      <w:pPr>
        <w:spacing w:before="100" w:beforeAutospacing="1" w:after="100" w:afterAutospacing="1"/>
      </w:pPr>
      <w:r w:rsidRPr="1797D10D">
        <w:rPr>
          <w:rFonts w:hint="cs"/>
          <w:b/>
          <w:lang w:val="en-US"/>
        </w:rPr>
        <w:t>Descripción:</w:t>
      </w:r>
      <w:r w:rsidRPr="1797D10D">
        <w:rPr>
          <w:rFonts w:hint="cs"/>
          <w:lang w:val="en-US"/>
        </w:rPr>
        <w:t xml:space="preserve"> Un calificador evalúa respuestas de tipo ensayo y asigna puntuaciones con comentarios justificativos.</w:t>
      </w:r>
    </w:p>
    <w:p w14:paraId="2A324D1B" w14:textId="77777777" w:rsidR="005B4E86" w:rsidRPr="00E807FD" w:rsidRDefault="005B4E86" w:rsidP="005B4E86">
      <w:pPr>
        <w:spacing w:before="100" w:beforeAutospacing="1" w:after="100" w:afterAutospacing="1"/>
      </w:pPr>
      <w:r w:rsidRPr="1797D10D">
        <w:rPr>
          <w:rFonts w:hint="cs"/>
          <w:b/>
          <w:lang w:val="en-US"/>
        </w:rPr>
        <w:t>Flujo principal:</w:t>
      </w:r>
    </w:p>
    <w:p w14:paraId="66C4D654" w14:textId="77777777" w:rsidR="005B4E86" w:rsidRPr="00E807FD" w:rsidRDefault="005B4E86" w:rsidP="00974371">
      <w:pPr>
        <w:numPr>
          <w:ilvl w:val="0"/>
          <w:numId w:val="13"/>
        </w:numPr>
        <w:spacing w:before="100" w:beforeAutospacing="1" w:after="100" w:afterAutospacing="1"/>
      </w:pPr>
      <w:r w:rsidRPr="1797D10D">
        <w:rPr>
          <w:rFonts w:hint="cs"/>
          <w:lang w:val="en-US"/>
        </w:rPr>
        <w:t>El calificador se autentica en el sistema con sus credenciales y MFA</w:t>
      </w:r>
    </w:p>
    <w:p w14:paraId="285F4655" w14:textId="77777777" w:rsidR="005B4E86" w:rsidRPr="00E807FD" w:rsidRDefault="005B4E86" w:rsidP="00974371">
      <w:pPr>
        <w:numPr>
          <w:ilvl w:val="0"/>
          <w:numId w:val="13"/>
        </w:numPr>
        <w:spacing w:before="100" w:beforeAutospacing="1" w:after="100" w:afterAutospacing="1"/>
        <w:rPr>
          <w:lang w:val="en-US"/>
        </w:rPr>
      </w:pPr>
      <w:r w:rsidRPr="1797D10D">
        <w:rPr>
          <w:rFonts w:hint="cs"/>
          <w:lang w:val="en-US"/>
        </w:rPr>
        <w:t>El sistema presenta una lista de ensayos pendientes de calificación</w:t>
      </w:r>
    </w:p>
    <w:p w14:paraId="6A1A0158" w14:textId="77777777" w:rsidR="005B4E86" w:rsidRPr="00E807FD" w:rsidRDefault="005B4E86" w:rsidP="00974371">
      <w:pPr>
        <w:numPr>
          <w:ilvl w:val="0"/>
          <w:numId w:val="13"/>
        </w:numPr>
        <w:spacing w:before="100" w:beforeAutospacing="1" w:after="100" w:afterAutospacing="1"/>
        <w:rPr>
          <w:lang w:val="en-US"/>
        </w:rPr>
      </w:pPr>
      <w:r w:rsidRPr="1797D10D">
        <w:rPr>
          <w:rFonts w:hint="cs"/>
          <w:lang w:val="en-US"/>
        </w:rPr>
        <w:t>El calificador accede a cada ensayo desde S3 a través de la interfaz</w:t>
      </w:r>
    </w:p>
    <w:p w14:paraId="02B27E57" w14:textId="77777777" w:rsidR="005B4E86" w:rsidRPr="00E807FD" w:rsidRDefault="005B4E86" w:rsidP="00974371">
      <w:pPr>
        <w:numPr>
          <w:ilvl w:val="0"/>
          <w:numId w:val="13"/>
        </w:numPr>
        <w:spacing w:before="100" w:beforeAutospacing="1" w:after="100" w:afterAutospacing="1"/>
        <w:rPr>
          <w:lang w:val="en-US"/>
        </w:rPr>
      </w:pPr>
      <w:r w:rsidRPr="1797D10D">
        <w:rPr>
          <w:rFonts w:hint="cs"/>
          <w:lang w:val="en-US"/>
        </w:rPr>
        <w:t>Para cada respuesta, el calificador asigna una puntuación y comentarios</w:t>
      </w:r>
    </w:p>
    <w:p w14:paraId="14A57C44" w14:textId="77777777" w:rsidR="005B4E86" w:rsidRPr="00E807FD" w:rsidRDefault="005B4E86" w:rsidP="00974371">
      <w:pPr>
        <w:numPr>
          <w:ilvl w:val="0"/>
          <w:numId w:val="13"/>
        </w:numPr>
        <w:spacing w:before="100" w:beforeAutospacing="1" w:after="100" w:afterAutospacing="1"/>
        <w:rPr>
          <w:lang w:val="en-US"/>
        </w:rPr>
      </w:pPr>
      <w:r w:rsidRPr="1797D10D">
        <w:rPr>
          <w:rFonts w:hint="cs"/>
          <w:lang w:val="en-US"/>
        </w:rPr>
        <w:t>El sistema registra la calificación y genera un evento de NotaAsignada</w:t>
      </w:r>
    </w:p>
    <w:p w14:paraId="2B9CFA13" w14:textId="77777777" w:rsidR="005B4E86" w:rsidRPr="00E807FD" w:rsidRDefault="005B4E86" w:rsidP="00974371">
      <w:pPr>
        <w:numPr>
          <w:ilvl w:val="0"/>
          <w:numId w:val="13"/>
        </w:numPr>
        <w:spacing w:before="100" w:beforeAutospacing="1" w:after="100" w:afterAutospacing="1"/>
        <w:rPr>
          <w:lang w:val="en-US"/>
        </w:rPr>
      </w:pPr>
      <w:r w:rsidRPr="1797D10D">
        <w:rPr>
          <w:rFonts w:hint="cs"/>
          <w:lang w:val="en-US"/>
        </w:rPr>
        <w:t>El sistema actualiza el estado del examen y notifica al servicio de consolidación</w:t>
      </w:r>
    </w:p>
    <w:p w14:paraId="40326C51" w14:textId="77777777" w:rsidR="005B4E86" w:rsidRPr="00E807FD" w:rsidRDefault="005B4E86" w:rsidP="005B4E86">
      <w:pPr>
        <w:spacing w:before="100" w:beforeAutospacing="1" w:after="100" w:afterAutospacing="1"/>
        <w:rPr>
          <w:lang w:val="en-US"/>
        </w:rPr>
      </w:pPr>
      <w:r w:rsidRPr="1797D10D">
        <w:rPr>
          <w:rFonts w:hint="cs"/>
          <w:b/>
          <w:lang w:val="en-US"/>
        </w:rPr>
        <w:t>Atributos de calidad evaluados:</w:t>
      </w:r>
      <w:r w:rsidRPr="1797D10D">
        <w:rPr>
          <w:rFonts w:hint="cs"/>
          <w:lang w:val="en-US"/>
        </w:rPr>
        <w:t xml:space="preserve"> Seguridad, Mantenibilidad, Rendimiento</w:t>
      </w:r>
    </w:p>
    <w:p w14:paraId="697228DA" w14:textId="7DF6BB15" w:rsidR="005B4E86" w:rsidRPr="00E807FD" w:rsidRDefault="005B4E86" w:rsidP="005B4E86">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Escenario: Flujo de Aprobación de Cambios de Nota</w:t>
      </w:r>
    </w:p>
    <w:p w14:paraId="5B9633B2" w14:textId="77777777" w:rsidR="005B4E86" w:rsidRPr="00E807FD" w:rsidRDefault="005B4E86" w:rsidP="005B4E86">
      <w:pPr>
        <w:spacing w:before="100" w:beforeAutospacing="1" w:after="100" w:afterAutospacing="1"/>
      </w:pPr>
      <w:r w:rsidRPr="1797D10D">
        <w:rPr>
          <w:rFonts w:hint="cs"/>
          <w:b/>
          <w:lang w:val="en-US"/>
        </w:rPr>
        <w:t>Descripción:</w:t>
      </w:r>
      <w:r w:rsidRPr="1797D10D">
        <w:rPr>
          <w:rFonts w:hint="cs"/>
          <w:lang w:val="en-US"/>
        </w:rPr>
        <w:t xml:space="preserve"> Proceso de modificación de una calificación que requiere la aprobación secuencial de tres entidades gubernamentales diferentes.</w:t>
      </w:r>
    </w:p>
    <w:p w14:paraId="2C4A2136" w14:textId="77777777" w:rsidR="005B4E86" w:rsidRPr="00E807FD" w:rsidRDefault="005B4E86" w:rsidP="005B4E86">
      <w:pPr>
        <w:spacing w:before="100" w:beforeAutospacing="1" w:after="100" w:afterAutospacing="1"/>
      </w:pPr>
      <w:r w:rsidRPr="1797D10D">
        <w:rPr>
          <w:rFonts w:hint="cs"/>
          <w:b/>
          <w:lang w:val="en-US"/>
        </w:rPr>
        <w:t>Flujo principal:</w:t>
      </w:r>
    </w:p>
    <w:p w14:paraId="32E8DD86" w14:textId="77777777" w:rsidR="005B4E86" w:rsidRPr="00E807FD" w:rsidRDefault="005B4E86" w:rsidP="00974371">
      <w:pPr>
        <w:numPr>
          <w:ilvl w:val="0"/>
          <w:numId w:val="14"/>
        </w:numPr>
        <w:spacing w:before="100" w:beforeAutospacing="1" w:after="100" w:afterAutospacing="1"/>
        <w:rPr>
          <w:lang w:val="en-US"/>
        </w:rPr>
      </w:pPr>
      <w:r w:rsidRPr="1797D10D">
        <w:rPr>
          <w:rFonts w:hint="cs"/>
          <w:lang w:val="en-US"/>
        </w:rPr>
        <w:lastRenderedPageBreak/>
        <w:t>Un calificador solicita un cambio en una nota ya registrada</w:t>
      </w:r>
    </w:p>
    <w:p w14:paraId="2A872D68" w14:textId="77777777" w:rsidR="005B4E86" w:rsidRPr="00E807FD" w:rsidRDefault="005B4E86" w:rsidP="00974371">
      <w:pPr>
        <w:numPr>
          <w:ilvl w:val="0"/>
          <w:numId w:val="14"/>
        </w:numPr>
        <w:spacing w:before="100" w:beforeAutospacing="1" w:after="100" w:afterAutospacing="1"/>
        <w:rPr>
          <w:lang w:val="en-US"/>
        </w:rPr>
      </w:pPr>
      <w:r w:rsidRPr="1797D10D">
        <w:rPr>
          <w:rFonts w:hint="cs"/>
          <w:lang w:val="en-US"/>
        </w:rPr>
        <w:t>El sistema inicia un flujo de trabajo en Step Functions con la solicitud</w:t>
      </w:r>
    </w:p>
    <w:p w14:paraId="1EE5AC73" w14:textId="77777777" w:rsidR="005B4E86" w:rsidRPr="00E807FD" w:rsidRDefault="005B4E86" w:rsidP="00974371">
      <w:pPr>
        <w:numPr>
          <w:ilvl w:val="0"/>
          <w:numId w:val="14"/>
        </w:numPr>
        <w:spacing w:before="100" w:beforeAutospacing="1" w:after="100" w:afterAutospacing="1"/>
        <w:rPr>
          <w:lang w:val="en-US"/>
        </w:rPr>
      </w:pPr>
      <w:r w:rsidRPr="1797D10D">
        <w:rPr>
          <w:rFonts w:hint="cs"/>
          <w:lang w:val="en-US"/>
        </w:rPr>
        <w:t>La primera entidad revisa, aprueba o rechaza con justificación</w:t>
      </w:r>
    </w:p>
    <w:p w14:paraId="6C157E0F" w14:textId="77777777" w:rsidR="005B4E86" w:rsidRPr="00E807FD" w:rsidRDefault="005B4E86" w:rsidP="00974371">
      <w:pPr>
        <w:numPr>
          <w:ilvl w:val="0"/>
          <w:numId w:val="14"/>
        </w:numPr>
        <w:spacing w:before="100" w:beforeAutospacing="1" w:after="100" w:afterAutospacing="1"/>
        <w:rPr>
          <w:lang w:val="en-US"/>
        </w:rPr>
      </w:pPr>
      <w:r w:rsidRPr="1797D10D">
        <w:rPr>
          <w:rFonts w:hint="cs"/>
          <w:lang w:val="en-US"/>
        </w:rPr>
        <w:t>En caso de aprobación, se notifica a la segunda entidad</w:t>
      </w:r>
    </w:p>
    <w:p w14:paraId="0F91EDD4" w14:textId="77777777" w:rsidR="005B4E86" w:rsidRPr="00E807FD" w:rsidRDefault="005B4E86" w:rsidP="00974371">
      <w:pPr>
        <w:numPr>
          <w:ilvl w:val="0"/>
          <w:numId w:val="14"/>
        </w:numPr>
        <w:spacing w:before="100" w:beforeAutospacing="1" w:after="100" w:afterAutospacing="1"/>
        <w:rPr>
          <w:lang w:val="en-US"/>
        </w:rPr>
      </w:pPr>
      <w:r w:rsidRPr="1797D10D">
        <w:rPr>
          <w:rFonts w:hint="cs"/>
          <w:lang w:val="en-US"/>
        </w:rPr>
        <w:t>La segunda entidad revisa y decide, notificando a la tercera</w:t>
      </w:r>
    </w:p>
    <w:p w14:paraId="6C5D928A" w14:textId="77777777" w:rsidR="005B4E86" w:rsidRPr="00E807FD" w:rsidRDefault="005B4E86" w:rsidP="00974371">
      <w:pPr>
        <w:numPr>
          <w:ilvl w:val="0"/>
          <w:numId w:val="14"/>
        </w:numPr>
        <w:spacing w:before="100" w:beforeAutospacing="1" w:after="100" w:afterAutospacing="1"/>
        <w:rPr>
          <w:lang w:val="en-US"/>
        </w:rPr>
      </w:pPr>
      <w:r w:rsidRPr="1797D10D">
        <w:rPr>
          <w:rFonts w:hint="cs"/>
          <w:lang w:val="en-US"/>
        </w:rPr>
        <w:t>La tercera entidad da la aprobación final y autoriza el cambio</w:t>
      </w:r>
    </w:p>
    <w:p w14:paraId="5CCB9EA2" w14:textId="77777777" w:rsidR="005B4E86" w:rsidRPr="00E807FD" w:rsidRDefault="005B4E86" w:rsidP="00974371">
      <w:pPr>
        <w:numPr>
          <w:ilvl w:val="0"/>
          <w:numId w:val="14"/>
        </w:numPr>
        <w:spacing w:before="100" w:beforeAutospacing="1" w:after="100" w:afterAutospacing="1"/>
        <w:rPr>
          <w:lang w:val="en-US"/>
        </w:rPr>
      </w:pPr>
      <w:r w:rsidRPr="1797D10D">
        <w:rPr>
          <w:rFonts w:hint="cs"/>
          <w:lang w:val="en-US"/>
        </w:rPr>
        <w:t>El sistema actualiza la nota y genera un registro auditable completo</w:t>
      </w:r>
    </w:p>
    <w:p w14:paraId="0A919947" w14:textId="43C77EE1" w:rsidR="005B4E86" w:rsidRPr="00E807FD" w:rsidRDefault="005B4E86" w:rsidP="005B4E86">
      <w:pPr>
        <w:spacing w:before="100" w:beforeAutospacing="1" w:after="100" w:afterAutospacing="1"/>
        <w:rPr>
          <w:lang w:val="en-US"/>
        </w:rPr>
      </w:pPr>
      <w:r w:rsidRPr="1797D10D">
        <w:rPr>
          <w:rFonts w:hint="cs"/>
          <w:b/>
          <w:lang w:val="en-US"/>
        </w:rPr>
        <w:t>Atributos de calidad evaluados:</w:t>
      </w:r>
      <w:r w:rsidRPr="1797D10D">
        <w:rPr>
          <w:rFonts w:hint="cs"/>
          <w:lang w:val="en-US"/>
        </w:rPr>
        <w:t xml:space="preserve"> Seguridad, Mantenibilidad</w:t>
      </w:r>
    </w:p>
    <w:p w14:paraId="0EB1E5E7" w14:textId="7D741D5F" w:rsidR="005B4E86" w:rsidRPr="00E807FD" w:rsidRDefault="005B4E86" w:rsidP="005B4E86">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Escenario: Generación de Reportes Nacionales</w:t>
      </w:r>
    </w:p>
    <w:p w14:paraId="59CD8FBB" w14:textId="77777777" w:rsidR="005B4E86" w:rsidRPr="00E807FD" w:rsidRDefault="005B4E86" w:rsidP="005B4E86">
      <w:pPr>
        <w:spacing w:before="100" w:beforeAutospacing="1" w:after="100" w:afterAutospacing="1"/>
      </w:pPr>
      <w:r w:rsidRPr="1797D10D">
        <w:rPr>
          <w:rFonts w:hint="cs"/>
          <w:b/>
          <w:lang w:val="en-US"/>
        </w:rPr>
        <w:t>Descripción:</w:t>
      </w:r>
      <w:r w:rsidRPr="1797D10D">
        <w:rPr>
          <w:rFonts w:hint="cs"/>
          <w:lang w:val="en-US"/>
        </w:rPr>
        <w:t xml:space="preserve"> Un administrador del Ministerio genera reportes consolidados de resultados con múltiples criterios de filtrado para análisis educativo.</w:t>
      </w:r>
    </w:p>
    <w:p w14:paraId="3E0FD758" w14:textId="77777777" w:rsidR="005B4E86" w:rsidRPr="00E807FD" w:rsidRDefault="005B4E86" w:rsidP="005B4E86">
      <w:pPr>
        <w:spacing w:before="100" w:beforeAutospacing="1" w:after="100" w:afterAutospacing="1"/>
      </w:pPr>
      <w:r w:rsidRPr="1797D10D">
        <w:rPr>
          <w:rFonts w:hint="cs"/>
          <w:b/>
          <w:lang w:val="en-US"/>
        </w:rPr>
        <w:t>Flujo principal:</w:t>
      </w:r>
    </w:p>
    <w:p w14:paraId="00C51FB8" w14:textId="77777777" w:rsidR="005B4E86" w:rsidRPr="00E807FD" w:rsidRDefault="005B4E86" w:rsidP="00974371">
      <w:pPr>
        <w:numPr>
          <w:ilvl w:val="0"/>
          <w:numId w:val="15"/>
        </w:numPr>
        <w:spacing w:before="100" w:beforeAutospacing="1" w:after="100" w:afterAutospacing="1"/>
        <w:rPr>
          <w:lang w:val="en-US"/>
        </w:rPr>
      </w:pPr>
      <w:r w:rsidRPr="1797D10D">
        <w:rPr>
          <w:rFonts w:hint="cs"/>
          <w:lang w:val="en-US"/>
        </w:rPr>
        <w:t>El administrador accede al módulo de reportes con autenticación reforzada</w:t>
      </w:r>
    </w:p>
    <w:p w14:paraId="255E73AB" w14:textId="77777777" w:rsidR="005B4E86" w:rsidRPr="00E807FD" w:rsidRDefault="005B4E86" w:rsidP="00974371">
      <w:pPr>
        <w:numPr>
          <w:ilvl w:val="0"/>
          <w:numId w:val="15"/>
        </w:numPr>
        <w:spacing w:before="100" w:beforeAutospacing="1" w:after="100" w:afterAutospacing="1"/>
      </w:pPr>
      <w:r w:rsidRPr="1797D10D">
        <w:rPr>
          <w:rFonts w:hint="cs"/>
          <w:lang w:val="en-US"/>
        </w:rPr>
        <w:t>Define parámetros de reporte (periodo, regiones, materias, filtros específicos)</w:t>
      </w:r>
    </w:p>
    <w:p w14:paraId="338825D7" w14:textId="77777777" w:rsidR="005B4E86" w:rsidRPr="00E807FD" w:rsidRDefault="005B4E86" w:rsidP="00974371">
      <w:pPr>
        <w:numPr>
          <w:ilvl w:val="0"/>
          <w:numId w:val="15"/>
        </w:numPr>
        <w:spacing w:before="100" w:beforeAutospacing="1" w:after="100" w:afterAutospacing="1"/>
      </w:pPr>
      <w:r w:rsidRPr="1797D10D">
        <w:rPr>
          <w:rFonts w:hint="cs"/>
          <w:lang w:val="en-US"/>
        </w:rPr>
        <w:t>El sistema consulta las bases de datos analíticas optimizadas (Aurora)</w:t>
      </w:r>
    </w:p>
    <w:p w14:paraId="0920695C" w14:textId="77777777" w:rsidR="005B4E86" w:rsidRPr="00E807FD" w:rsidRDefault="005B4E86" w:rsidP="00974371">
      <w:pPr>
        <w:numPr>
          <w:ilvl w:val="0"/>
          <w:numId w:val="15"/>
        </w:numPr>
        <w:spacing w:before="100" w:beforeAutospacing="1" w:after="100" w:afterAutospacing="1"/>
        <w:rPr>
          <w:lang w:val="en-US"/>
        </w:rPr>
      </w:pPr>
      <w:r w:rsidRPr="1797D10D">
        <w:rPr>
          <w:rFonts w:hint="cs"/>
          <w:lang w:val="en-US"/>
        </w:rPr>
        <w:t>Se procesan y agregan datos masivos con optimizaciones de rendimiento</w:t>
      </w:r>
    </w:p>
    <w:p w14:paraId="3B76ABC0" w14:textId="77777777" w:rsidR="005B4E86" w:rsidRPr="00E807FD" w:rsidRDefault="005B4E86" w:rsidP="00974371">
      <w:pPr>
        <w:numPr>
          <w:ilvl w:val="0"/>
          <w:numId w:val="15"/>
        </w:numPr>
        <w:spacing w:before="100" w:beforeAutospacing="1" w:after="100" w:afterAutospacing="1"/>
      </w:pPr>
      <w:r w:rsidRPr="1797D10D">
        <w:rPr>
          <w:rFonts w:hint="cs"/>
          <w:lang w:val="en-US"/>
        </w:rPr>
        <w:t>El sistema genera visualizaciones y exportables (CSV/PDF)</w:t>
      </w:r>
    </w:p>
    <w:p w14:paraId="52A7C538" w14:textId="77777777" w:rsidR="005B4E86" w:rsidRPr="00E807FD" w:rsidRDefault="005B4E86" w:rsidP="00974371">
      <w:pPr>
        <w:numPr>
          <w:ilvl w:val="0"/>
          <w:numId w:val="15"/>
        </w:numPr>
        <w:spacing w:before="100" w:beforeAutospacing="1" w:after="100" w:afterAutospacing="1"/>
        <w:rPr>
          <w:lang w:val="en-US"/>
        </w:rPr>
      </w:pPr>
      <w:r w:rsidRPr="1797D10D">
        <w:rPr>
          <w:rFonts w:hint="cs"/>
          <w:lang w:val="en-US"/>
        </w:rPr>
        <w:t>Los resultados se entregan al administrador y se registra la generación</w:t>
      </w:r>
    </w:p>
    <w:p w14:paraId="0945DD20" w14:textId="77777777" w:rsidR="005B4E86" w:rsidRPr="00E807FD" w:rsidRDefault="005B4E86" w:rsidP="005B4E86">
      <w:pPr>
        <w:spacing w:before="100" w:beforeAutospacing="1" w:after="100" w:afterAutospacing="1"/>
      </w:pPr>
      <w:r w:rsidRPr="1797D10D">
        <w:rPr>
          <w:rFonts w:hint="cs"/>
          <w:b/>
          <w:lang w:val="en-US"/>
        </w:rPr>
        <w:t>Atributos de calidad evaluados:</w:t>
      </w:r>
      <w:r w:rsidRPr="1797D10D">
        <w:rPr>
          <w:rFonts w:hint="cs"/>
          <w:lang w:val="en-US"/>
        </w:rPr>
        <w:t xml:space="preserve"> Rendimiento, Escalabilidad, Seguridad</w:t>
      </w:r>
    </w:p>
    <w:p w14:paraId="5840B7B1" w14:textId="6A97B261" w:rsidR="005B4E86" w:rsidRPr="00E807FD" w:rsidRDefault="005B4E86" w:rsidP="005B4E86">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Escenario: Administración de Usuarios y Sedes</w:t>
      </w:r>
    </w:p>
    <w:p w14:paraId="45D3DB71" w14:textId="77777777" w:rsidR="005B4E86" w:rsidRPr="00E807FD" w:rsidRDefault="005B4E86" w:rsidP="005B4E86">
      <w:pPr>
        <w:spacing w:before="100" w:beforeAutospacing="1" w:after="100" w:afterAutospacing="1"/>
      </w:pPr>
      <w:r w:rsidRPr="1797D10D">
        <w:rPr>
          <w:rFonts w:hint="cs"/>
          <w:b/>
          <w:lang w:val="en-US"/>
        </w:rPr>
        <w:t>Descripción:</w:t>
      </w:r>
      <w:r w:rsidRPr="1797D10D">
        <w:rPr>
          <w:rFonts w:hint="cs"/>
          <w:lang w:val="en-US"/>
        </w:rPr>
        <w:t xml:space="preserve"> Un administrador gestiona la configuración de centros educativos y usuarios del sistema con sus permisos correspondientes.</w:t>
      </w:r>
    </w:p>
    <w:p w14:paraId="6B96453B" w14:textId="77777777" w:rsidR="005B4E86" w:rsidRPr="00E807FD" w:rsidRDefault="005B4E86" w:rsidP="005B4E86">
      <w:pPr>
        <w:spacing w:before="100" w:beforeAutospacing="1" w:after="100" w:afterAutospacing="1"/>
      </w:pPr>
      <w:r w:rsidRPr="1797D10D">
        <w:rPr>
          <w:rFonts w:hint="cs"/>
          <w:b/>
          <w:lang w:val="en-US"/>
        </w:rPr>
        <w:t>Flujo principal:</w:t>
      </w:r>
    </w:p>
    <w:p w14:paraId="7EEAD7B3" w14:textId="77777777" w:rsidR="005B4E86" w:rsidRPr="00E807FD" w:rsidRDefault="005B4E86" w:rsidP="00974371">
      <w:pPr>
        <w:numPr>
          <w:ilvl w:val="0"/>
          <w:numId w:val="16"/>
        </w:numPr>
        <w:spacing w:before="100" w:beforeAutospacing="1" w:after="100" w:afterAutospacing="1"/>
      </w:pPr>
      <w:r w:rsidRPr="1797D10D">
        <w:rPr>
          <w:rFonts w:hint="cs"/>
          <w:lang w:val="en-US"/>
        </w:rPr>
        <w:t>El administrador accede al módulo de administración</w:t>
      </w:r>
    </w:p>
    <w:p w14:paraId="1261E431" w14:textId="77777777" w:rsidR="005B4E86" w:rsidRPr="00E807FD" w:rsidRDefault="005B4E86" w:rsidP="00974371">
      <w:pPr>
        <w:numPr>
          <w:ilvl w:val="0"/>
          <w:numId w:val="16"/>
        </w:numPr>
        <w:spacing w:before="100" w:beforeAutospacing="1" w:after="100" w:afterAutospacing="1"/>
      </w:pPr>
      <w:r w:rsidRPr="1797D10D">
        <w:rPr>
          <w:rFonts w:hint="cs"/>
          <w:lang w:val="en-US"/>
        </w:rPr>
        <w:t>Crea/modifica/desactiva usuarios con sus roles específicos</w:t>
      </w:r>
    </w:p>
    <w:p w14:paraId="507BF082" w14:textId="77777777" w:rsidR="005B4E86" w:rsidRPr="00E807FD" w:rsidRDefault="005B4E86" w:rsidP="00974371">
      <w:pPr>
        <w:numPr>
          <w:ilvl w:val="0"/>
          <w:numId w:val="16"/>
        </w:numPr>
        <w:spacing w:before="100" w:beforeAutospacing="1" w:after="100" w:afterAutospacing="1"/>
      </w:pPr>
      <w:r w:rsidRPr="1797D10D">
        <w:rPr>
          <w:rFonts w:hint="cs"/>
          <w:lang w:val="en-US"/>
        </w:rPr>
        <w:t>Configura centros educativos autorizados con sus parámetros</w:t>
      </w:r>
    </w:p>
    <w:p w14:paraId="3DC69AB8" w14:textId="77777777" w:rsidR="005B4E86" w:rsidRPr="00E807FD" w:rsidRDefault="005B4E86" w:rsidP="00974371">
      <w:pPr>
        <w:numPr>
          <w:ilvl w:val="0"/>
          <w:numId w:val="16"/>
        </w:numPr>
        <w:spacing w:before="100" w:beforeAutospacing="1" w:after="100" w:afterAutospacing="1"/>
      </w:pPr>
      <w:r w:rsidRPr="1797D10D">
        <w:rPr>
          <w:rFonts w:hint="cs"/>
          <w:lang w:val="en-US"/>
        </w:rPr>
        <w:t>Define la estrategia de ejecución de exámenes para cada centro</w:t>
      </w:r>
    </w:p>
    <w:p w14:paraId="072A697A" w14:textId="77777777" w:rsidR="005B4E86" w:rsidRPr="00E807FD" w:rsidRDefault="005B4E86" w:rsidP="00974371">
      <w:pPr>
        <w:numPr>
          <w:ilvl w:val="0"/>
          <w:numId w:val="16"/>
        </w:numPr>
        <w:spacing w:before="100" w:beforeAutospacing="1" w:after="100" w:afterAutospacing="1"/>
      </w:pPr>
      <w:r w:rsidRPr="1797D10D">
        <w:rPr>
          <w:rFonts w:hint="cs"/>
          <w:lang w:val="en-US"/>
        </w:rPr>
        <w:t>Establece ventanas de tiempo para evaluaciones nacionales</w:t>
      </w:r>
    </w:p>
    <w:p w14:paraId="011D1EA1" w14:textId="77777777" w:rsidR="005B4E86" w:rsidRPr="00E807FD" w:rsidRDefault="005B4E86" w:rsidP="00974371">
      <w:pPr>
        <w:numPr>
          <w:ilvl w:val="0"/>
          <w:numId w:val="16"/>
        </w:numPr>
        <w:spacing w:before="100" w:beforeAutospacing="1" w:after="100" w:afterAutospacing="1"/>
      </w:pPr>
      <w:r w:rsidRPr="1797D10D">
        <w:rPr>
          <w:rFonts w:hint="cs"/>
          <w:lang w:val="en-US"/>
        </w:rPr>
        <w:t>El sistema aplica y propaga los cambios a los servicios correspondientes</w:t>
      </w:r>
    </w:p>
    <w:p w14:paraId="140C8D05" w14:textId="0B619A5D" w:rsidR="005B4E86" w:rsidRPr="00E807FD" w:rsidRDefault="005B4E86" w:rsidP="005B4E86">
      <w:pPr>
        <w:spacing w:before="100" w:beforeAutospacing="1" w:after="100" w:afterAutospacing="1"/>
      </w:pPr>
      <w:r w:rsidRPr="1797D10D">
        <w:rPr>
          <w:rFonts w:hint="cs"/>
          <w:b/>
          <w:lang w:val="en-US"/>
        </w:rPr>
        <w:t>Atributos de calidad evaluados:</w:t>
      </w:r>
      <w:r w:rsidRPr="1797D10D">
        <w:rPr>
          <w:rFonts w:hint="cs"/>
          <w:lang w:val="en-US"/>
        </w:rPr>
        <w:t xml:space="preserve"> Seguridad, Mantenibilidad, Disponibilidad</w:t>
      </w:r>
    </w:p>
    <w:p w14:paraId="4EE30E13" w14:textId="77777777" w:rsidR="00DA1C8D" w:rsidRPr="00E807FD" w:rsidRDefault="00DA1C8D">
      <w:pPr>
        <w:rPr>
          <w:rFonts w:eastAsia="MS Mincho"/>
          <w:b/>
          <w:bCs/>
          <w:iCs/>
          <w:sz w:val="28"/>
          <w:szCs w:val="28"/>
          <w:lang w:val="es-ES" w:eastAsia="ja-JP"/>
        </w:rPr>
      </w:pPr>
      <w:bookmarkStart w:id="16" w:name="_Toc198742850"/>
      <w:r w:rsidRPr="00E807FD">
        <w:rPr>
          <w:rFonts w:eastAsia="MS Mincho"/>
          <w:i/>
          <w:lang w:val="es-ES" w:eastAsia="ja-JP"/>
        </w:rPr>
        <w:br w:type="page"/>
      </w:r>
    </w:p>
    <w:p w14:paraId="41844F10" w14:textId="7E95AB8C" w:rsidR="008F5FD8" w:rsidRPr="00E807FD" w:rsidRDefault="008F5FD8" w:rsidP="008F5FD8">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lastRenderedPageBreak/>
        <w:t>Vista Lógica</w:t>
      </w:r>
      <w:bookmarkEnd w:id="16"/>
    </w:p>
    <w:p w14:paraId="6CEF8EAD" w14:textId="431FE1C7" w:rsidR="000C3AB7" w:rsidRPr="00E807FD" w:rsidRDefault="000C3AB7" w:rsidP="000C3AB7">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Diagrama de Actividades del Sistema</w:t>
      </w:r>
    </w:p>
    <w:p w14:paraId="7101CBAD" w14:textId="3D153518" w:rsidR="000C3AB7" w:rsidRPr="00E807FD" w:rsidRDefault="00BE2EDA" w:rsidP="00BE2EDA">
      <w:pPr>
        <w:spacing w:before="100" w:beforeAutospacing="1" w:after="100" w:afterAutospacing="1"/>
      </w:pPr>
      <w:r w:rsidRPr="1797D10D">
        <w:rPr>
          <w:rFonts w:hint="cs"/>
          <w:lang w:val="en-US"/>
        </w:rPr>
        <w:t>El siguiente diagrama de actividades representa el flujo principal del sistema "Alcanzando la Nota", mostrando el proceso de toma de examen, que es la funcionalidad central de la aplicación:</w:t>
      </w:r>
    </w:p>
    <w:p w14:paraId="7F97BAB3" w14:textId="41184EA4" w:rsidR="00BE2EDA" w:rsidRPr="00E807FD" w:rsidRDefault="000C3AB7" w:rsidP="00DA1C8D">
      <w:pPr>
        <w:rPr>
          <w:lang w:val="es-ES" w:eastAsia="ja-JP"/>
        </w:rPr>
      </w:pPr>
      <w:r w:rsidRPr="00E807FD">
        <w:fldChar w:fldCharType="begin"/>
      </w:r>
      <w:r w:rsidRPr="00E807FD">
        <w:instrText xml:space="preserve"> INCLUDEPICTURE "https://cdn-0.plantuml.com/plantuml/png/VLIxRjj04Epv5GUaiUjqL17ByWD1ui2mWWGfrtShQg5xCFVmm-3Fv0DSfKkh7ylUKS9HTk9648upipCxHvw423ucevjXeGbjnA4fHqtxqNOU0tW1MWGA4GtCccPuDxUHVYRylYO6prDa4acGjFrjXwRz1feKawH7XLOIQ0mpFaPFAuPvSNKnBpAVgLl7KvsAXlFqj9EOOjFjNbd03gJWG8tOSUTveX8AjL0KUXSeqftZ8JLIkqIDKfAppC47C6YhYH-ejRiVpXzGfiWGiKH_Hn8Fh4XdLzGbFzefmoHhUvv3At5q7g87ja9GaGgEHLoZ5KTdrPRelUl97JT2jFDU5ssiP8L2lGJp2DG1yvXFvCBc3QvnoebD1eqSSRIC7i6GxTvWXJr6U3GkvdbMqQff5-2xWuNLXLwvBE7P8NR9Hk2IxzUaaLTHq09jTf-lq1Zs1ZcMLLWfitnycS0hrc5SdzWMbARDzbSacNKYPbZE_fNGz4v0vo8ezs6_s-NsEUiBSUiHDlnlzCw_nK_JNf05JK__AFxI8zfXcMuDXN1O_49369klpZZYolayehtsJc8uU9WNwVhnTfZj7nsfrrWYphK1YUNcMN7sQC6uizDHYzC0sVyfieHZJe17zrfe-RxK98gbzjnG93w_GnkT62jOECCMyh9Av6koc-7IW-AYQz9zeWNeLtcdLOINXkU1kcn5xeZASRFWOMSu5CTVNDofWfuYP-F8ogJnOoFwP6CQtx5fl1liA4HVn-qWBuCl9azhVgYLBnx13ZVOEnydRSzbJBixmYwIpZiBvHt749CYi15h-HCq1ePkdqFPqC57eIxhJOg5yb7I6APnfsixiD24wFhcX979wBy0" \* MERGEFORMATINET </w:instrText>
      </w:r>
      <w:r w:rsidRPr="00E807FD">
        <w:fldChar w:fldCharType="separate"/>
      </w:r>
      <w:r w:rsidR="0065663E" w:rsidRPr="00E807FD">
        <w:rPr>
          <w:noProof/>
        </w:rPr>
        <w:fldChar w:fldCharType="begin"/>
      </w:r>
      <w:r w:rsidR="0065663E" w:rsidRPr="00E807FD">
        <w:rPr>
          <w:noProof/>
        </w:rPr>
        <w:instrText xml:space="preserve"> INCLUDEPICTURE  "https://cdn-0.plantuml.com/plantuml/png/VLIxRjj04Epv5GUaiUjqL17ByWD1ui2mWWGfrtShQg5xCFVmm-3Fv0DSfKkh7ylUKS9HTk9648upipCxHvw423ucevjXeGbjnA4fHqtxqNOU0tW1MWGA4GtCccPuDxUHVYRylYO6prDa4acGjFrjXwRz1feKawH7XLOIQ0mpFaPFAuPvSNKnBpAVgLl7KvsAXlFqj9EOOjFjNbd03gJWG8tOSUTveX8AjL0KUXSeqftZ8JLIkqIDKfAppC47C6YhYH-ejRiVpXzGfiWGiKH_Hn8Fh4XdLzGbFzefmoHhUvv3At5q7g87ja9GaGgEHLoZ5KTdrPRelUl97JT2jFDU5ssiP8L2lGJp2DG1yvXFvCBc3QvnoebD1eqSSRIC7i6GxTvWXJr6U3GkvdbMqQff5-2xWuNLXLwvBE7P8NR9Hk2IxzUaaLTHq09jTf-lq1Zs1ZcMLLWfitnycS0hrc5SdzWMbARDzbSacNKYPbZE_fNGz4v0vo8ezs6_s-NsEUiBSUiHDlnlzCw_nK_JNf05JK__AFxI8zfXcMuDXN1O_49369klpZZYolayehtsJc8uU9WNwVhnTfZj7nsfrrWYphK1YUNcMN7sQC6uizDHYzC0sVyfieHZJe17zrfe-RxK98gbzjnG93w_GnkT62jOECCMyh9Av6koc-7IW-AYQz9zeWNeLtcdLOINXkU1kcn5xeZASRFWOMSu5CTVNDofWfuYP-F8ogJnOoFwP6CQtx5fl1liA4HVn-qWBuCl9azhVgYLBnx13ZVOEnydRSzbJBixmYwIpZiBvHt749CYi15h-HCq1ePkdqFPqC57eIxhJOg5yb7I6APnfsixiD24wFhcX979wBy0" \* MERGEFORMATINET </w:instrText>
      </w:r>
      <w:r w:rsidR="0065663E" w:rsidRPr="00E807FD">
        <w:rPr>
          <w:noProof/>
        </w:rPr>
        <w:fldChar w:fldCharType="separate"/>
      </w:r>
      <w:r w:rsidR="00523623" w:rsidRPr="00E807FD">
        <w:rPr>
          <w:noProof/>
        </w:rPr>
        <w:drawing>
          <wp:inline distT="0" distB="0" distL="0" distR="0" wp14:anchorId="78D8A2F6" wp14:editId="3D0EAF43">
            <wp:extent cx="5956300" cy="3657600"/>
            <wp:effectExtent l="0" t="0" r="0" b="0"/>
            <wp:docPr id="1" name="Picture 2" descr="PlantUML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6300" cy="3657600"/>
                    </a:xfrm>
                    <a:prstGeom prst="rect">
                      <a:avLst/>
                    </a:prstGeom>
                    <a:noFill/>
                    <a:ln>
                      <a:noFill/>
                    </a:ln>
                  </pic:spPr>
                </pic:pic>
              </a:graphicData>
            </a:graphic>
          </wp:inline>
        </w:drawing>
      </w:r>
      <w:r w:rsidR="0065663E" w:rsidRPr="00E807FD">
        <w:rPr>
          <w:noProof/>
        </w:rPr>
        <w:fldChar w:fldCharType="end"/>
      </w:r>
      <w:r w:rsidRPr="00E807FD">
        <w:fldChar w:fldCharType="end"/>
      </w:r>
    </w:p>
    <w:p w14:paraId="3650E92F" w14:textId="3940A21B" w:rsidR="00BE2EDA" w:rsidRPr="00E807FD" w:rsidRDefault="00BE2EDA" w:rsidP="00BE2EDA">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Descripción de la Vista</w:t>
      </w:r>
    </w:p>
    <w:p w14:paraId="590E8112" w14:textId="77777777" w:rsidR="00BE2EDA" w:rsidRPr="00E807FD" w:rsidRDefault="00BE2EDA" w:rsidP="00BE2EDA">
      <w:pPr>
        <w:pStyle w:val="whitespace-normal"/>
      </w:pPr>
      <w:r w:rsidRPr="00E807FD">
        <w:t>Este diagrama de actividades representa el flujo principal del sistema "Alcanzando la Nota", mostrando la secuencia de actividades desde que un estudiante ingresa al sistema hasta que sus respuestas son procesadas, calificadas y consolidadas.</w:t>
      </w:r>
    </w:p>
    <w:p w14:paraId="1C7A76F1" w14:textId="77777777" w:rsidR="00BE2EDA" w:rsidRPr="00E807FD" w:rsidRDefault="00BE2EDA" w:rsidP="00BE2EDA">
      <w:pPr>
        <w:pStyle w:val="whitespace-normal"/>
      </w:pPr>
      <w:r w:rsidRPr="00E807FD">
        <w:t>El proceso está organizado en carriles que representan los diferentes actores y servicios involucrados:</w:t>
      </w:r>
    </w:p>
    <w:p w14:paraId="2131C881" w14:textId="77777777" w:rsidR="00BE2EDA" w:rsidRPr="00E807FD" w:rsidRDefault="00BE2EDA" w:rsidP="00974371">
      <w:pPr>
        <w:pStyle w:val="whitespace-normal"/>
        <w:numPr>
          <w:ilvl w:val="0"/>
          <w:numId w:val="17"/>
        </w:numPr>
      </w:pPr>
      <w:r w:rsidRPr="00E807FD">
        <w:rPr>
          <w:rStyle w:val="Strong"/>
        </w:rPr>
        <w:t>Cliente</w:t>
      </w:r>
      <w:r w:rsidRPr="00E807FD">
        <w:t>: Representa la interacción del estudiante con el sistema a través de la interfaz de usuario.</w:t>
      </w:r>
    </w:p>
    <w:p w14:paraId="0DE5C53F" w14:textId="77777777" w:rsidR="00BE2EDA" w:rsidRPr="00E807FD" w:rsidRDefault="00BE2EDA" w:rsidP="00974371">
      <w:pPr>
        <w:pStyle w:val="whitespace-normal"/>
        <w:numPr>
          <w:ilvl w:val="0"/>
          <w:numId w:val="17"/>
        </w:numPr>
      </w:pPr>
      <w:r w:rsidRPr="00E807FD">
        <w:rPr>
          <w:rStyle w:val="Strong"/>
        </w:rPr>
        <w:t>Autenticación</w:t>
      </w:r>
      <w:r w:rsidRPr="00E807FD">
        <w:t>: Maneja la validación de identidad mediante credenciales y verificación MFA.</w:t>
      </w:r>
    </w:p>
    <w:p w14:paraId="42CCC732" w14:textId="77777777" w:rsidR="00BE2EDA" w:rsidRPr="00E807FD" w:rsidRDefault="00BE2EDA" w:rsidP="00974371">
      <w:pPr>
        <w:pStyle w:val="whitespace-normal"/>
        <w:numPr>
          <w:ilvl w:val="0"/>
          <w:numId w:val="17"/>
        </w:numPr>
      </w:pPr>
      <w:r w:rsidRPr="00E807FD">
        <w:rPr>
          <w:rStyle w:val="Strong"/>
        </w:rPr>
        <w:t>Autorización</w:t>
      </w:r>
      <w:r w:rsidRPr="00E807FD">
        <w:t>: Verifica que el examen se realice desde un centro autorizado y con un dispositivo seguro.</w:t>
      </w:r>
    </w:p>
    <w:p w14:paraId="4502A3AD" w14:textId="77777777" w:rsidR="00BE2EDA" w:rsidRPr="00E807FD" w:rsidRDefault="00BE2EDA" w:rsidP="00974371">
      <w:pPr>
        <w:pStyle w:val="whitespace-normal"/>
        <w:numPr>
          <w:ilvl w:val="0"/>
          <w:numId w:val="17"/>
        </w:numPr>
      </w:pPr>
      <w:r w:rsidRPr="00E807FD">
        <w:rPr>
          <w:rStyle w:val="Strong"/>
        </w:rPr>
        <w:t>Execution Service</w:t>
      </w:r>
      <w:r w:rsidRPr="00E807FD">
        <w:t>: Determina y aplica la estrategia de ejecución del examen según la configuración del centro.</w:t>
      </w:r>
    </w:p>
    <w:p w14:paraId="114E0DE0" w14:textId="77777777" w:rsidR="00BE2EDA" w:rsidRPr="00E807FD" w:rsidRDefault="00BE2EDA" w:rsidP="00974371">
      <w:pPr>
        <w:pStyle w:val="whitespace-normal"/>
        <w:numPr>
          <w:ilvl w:val="0"/>
          <w:numId w:val="17"/>
        </w:numPr>
      </w:pPr>
      <w:r w:rsidRPr="00E807FD">
        <w:rPr>
          <w:rStyle w:val="Strong"/>
        </w:rPr>
        <w:t>Submission Service</w:t>
      </w:r>
      <w:r w:rsidRPr="00E807FD">
        <w:t>: Procesa y almacena las respuestas en los repositorios apropiados.</w:t>
      </w:r>
    </w:p>
    <w:p w14:paraId="7A76FEAC" w14:textId="77777777" w:rsidR="00BE2EDA" w:rsidRPr="00E807FD" w:rsidRDefault="00BE2EDA" w:rsidP="00974371">
      <w:pPr>
        <w:pStyle w:val="whitespace-normal"/>
        <w:numPr>
          <w:ilvl w:val="0"/>
          <w:numId w:val="17"/>
        </w:numPr>
      </w:pPr>
      <w:r w:rsidRPr="00E807FD">
        <w:rPr>
          <w:rStyle w:val="Strong"/>
        </w:rPr>
        <w:lastRenderedPageBreak/>
        <w:t>Grading Service</w:t>
      </w:r>
      <w:r w:rsidRPr="00E807FD">
        <w:t>: Gestiona la calificación automática y manual de las respuestas.</w:t>
      </w:r>
    </w:p>
    <w:p w14:paraId="42150472" w14:textId="77777777" w:rsidR="00BE2EDA" w:rsidRPr="00E807FD" w:rsidRDefault="00BE2EDA" w:rsidP="00974371">
      <w:pPr>
        <w:pStyle w:val="whitespace-normal"/>
        <w:numPr>
          <w:ilvl w:val="0"/>
          <w:numId w:val="17"/>
        </w:numPr>
      </w:pPr>
      <w:r w:rsidRPr="00E807FD">
        <w:rPr>
          <w:rStyle w:val="Strong"/>
        </w:rPr>
        <w:t>Report Service</w:t>
      </w:r>
      <w:r w:rsidRPr="00E807FD">
        <w:t>: Consolida los resultados y actualiza las estadísticas a todos los niveles.</w:t>
      </w:r>
    </w:p>
    <w:p w14:paraId="3B585BE9" w14:textId="77777777" w:rsidR="00BE2EDA" w:rsidRPr="00E807FD" w:rsidRDefault="00BE2EDA" w:rsidP="00BE2EDA">
      <w:pPr>
        <w:pStyle w:val="whitespace-normal"/>
      </w:pPr>
      <w:r w:rsidRPr="00E807FD">
        <w:t>El flujo incluye decisiones clave como la selección de la estrategia de ejecución y procesos paralelos como el procesamiento diferenciado de tipos de respuestas y la actualización concurrente de estadísticas.</w:t>
      </w:r>
    </w:p>
    <w:p w14:paraId="47CAD2F5" w14:textId="7C917E7D" w:rsidR="00BE2EDA" w:rsidRPr="00E807FD" w:rsidRDefault="00BE2EDA" w:rsidP="00BE2EDA">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Catálogo de Elementos</w:t>
      </w:r>
      <w:r w:rsidRPr="00E807FD">
        <w:rPr>
          <w:rFonts w:ascii="Times New Roman" w:hAnsi="Times New Roman"/>
          <w:b/>
          <w:sz w:val="24"/>
          <w:szCs w:val="24"/>
          <w:lang w:val="es-ES" w:eastAsia="ja-JP"/>
        </w:rPr>
        <w:tab/>
      </w:r>
    </w:p>
    <w:tbl>
      <w:tblPr>
        <w:tblStyle w:val="TableGrid"/>
        <w:tblW w:w="0" w:type="auto"/>
        <w:tblLook w:val="04A0" w:firstRow="1" w:lastRow="0" w:firstColumn="1" w:lastColumn="0" w:noHBand="0" w:noVBand="1"/>
      </w:tblPr>
      <w:tblGrid>
        <w:gridCol w:w="1560"/>
        <w:gridCol w:w="3031"/>
        <w:gridCol w:w="4759"/>
      </w:tblGrid>
      <w:tr w:rsidR="00BE2EDA" w:rsidRPr="00E807FD" w14:paraId="771BF759" w14:textId="77777777" w:rsidTr="00BE2EDA">
        <w:tc>
          <w:tcPr>
            <w:tcW w:w="0" w:type="auto"/>
            <w:hideMark/>
          </w:tcPr>
          <w:p w14:paraId="4B0BEEA0" w14:textId="77777777" w:rsidR="00BE2EDA" w:rsidRPr="00E807FD" w:rsidRDefault="00BE2EDA">
            <w:pPr>
              <w:jc w:val="center"/>
              <w:rPr>
                <w:b/>
                <w:sz w:val="18"/>
                <w:szCs w:val="18"/>
                <w:lang w:val="en-US"/>
              </w:rPr>
            </w:pPr>
            <w:r w:rsidRPr="1797D10D">
              <w:rPr>
                <w:rFonts w:hint="cs"/>
                <w:b/>
                <w:sz w:val="18"/>
                <w:szCs w:val="18"/>
                <w:lang w:val="en-US"/>
              </w:rPr>
              <w:t>Elemento</w:t>
            </w:r>
          </w:p>
        </w:tc>
        <w:tc>
          <w:tcPr>
            <w:tcW w:w="0" w:type="auto"/>
            <w:hideMark/>
          </w:tcPr>
          <w:p w14:paraId="23CE4000" w14:textId="77777777" w:rsidR="00BE2EDA" w:rsidRPr="00E807FD" w:rsidRDefault="00BE2EDA">
            <w:pPr>
              <w:jc w:val="center"/>
              <w:rPr>
                <w:b/>
                <w:sz w:val="18"/>
                <w:szCs w:val="18"/>
                <w:lang w:val="en-US"/>
              </w:rPr>
            </w:pPr>
            <w:r w:rsidRPr="1797D10D">
              <w:rPr>
                <w:rFonts w:hint="cs"/>
                <w:b/>
                <w:sz w:val="18"/>
                <w:szCs w:val="18"/>
                <w:lang w:val="en-US"/>
              </w:rPr>
              <w:t>Descripción</w:t>
            </w:r>
          </w:p>
        </w:tc>
        <w:tc>
          <w:tcPr>
            <w:tcW w:w="0" w:type="auto"/>
            <w:hideMark/>
          </w:tcPr>
          <w:p w14:paraId="3A7A0B9A" w14:textId="77777777" w:rsidR="00BE2EDA" w:rsidRPr="00E807FD" w:rsidRDefault="00BE2EDA">
            <w:pPr>
              <w:jc w:val="center"/>
              <w:rPr>
                <w:b/>
                <w:sz w:val="18"/>
                <w:szCs w:val="18"/>
                <w:lang w:val="en-US"/>
              </w:rPr>
            </w:pPr>
            <w:r w:rsidRPr="1797D10D">
              <w:rPr>
                <w:rFonts w:hint="cs"/>
                <w:b/>
                <w:sz w:val="18"/>
                <w:szCs w:val="18"/>
                <w:lang w:val="en-US"/>
              </w:rPr>
              <w:t>Rol en el Flujo</w:t>
            </w:r>
          </w:p>
        </w:tc>
      </w:tr>
      <w:tr w:rsidR="00BE2EDA" w:rsidRPr="00E807FD" w14:paraId="04E286B8" w14:textId="77777777" w:rsidTr="00BE2EDA">
        <w:tc>
          <w:tcPr>
            <w:tcW w:w="0" w:type="auto"/>
            <w:hideMark/>
          </w:tcPr>
          <w:p w14:paraId="06ECFA76" w14:textId="77777777" w:rsidR="00BE2EDA" w:rsidRPr="00E807FD" w:rsidRDefault="00BE2EDA">
            <w:pPr>
              <w:rPr>
                <w:sz w:val="18"/>
                <w:szCs w:val="18"/>
                <w:lang w:val="en-US"/>
              </w:rPr>
            </w:pPr>
            <w:r w:rsidRPr="1797D10D">
              <w:rPr>
                <w:rStyle w:val="Strong"/>
                <w:rFonts w:hint="cs"/>
                <w:sz w:val="18"/>
                <w:szCs w:val="18"/>
                <w:lang w:val="en-US"/>
              </w:rPr>
              <w:t>Cliente</w:t>
            </w:r>
          </w:p>
        </w:tc>
        <w:tc>
          <w:tcPr>
            <w:tcW w:w="0" w:type="auto"/>
            <w:hideMark/>
          </w:tcPr>
          <w:p w14:paraId="4C512E59" w14:textId="77777777" w:rsidR="00BE2EDA" w:rsidRPr="00E807FD" w:rsidRDefault="00BE2EDA">
            <w:pPr>
              <w:rPr>
                <w:sz w:val="18"/>
                <w:szCs w:val="18"/>
              </w:rPr>
            </w:pPr>
            <w:r w:rsidRPr="00E807FD">
              <w:rPr>
                <w:rFonts w:hint="cs"/>
                <w:sz w:val="18"/>
                <w:szCs w:val="18"/>
              </w:rPr>
              <w:t>Interfaz de usuario para estudiantes</w:t>
            </w:r>
          </w:p>
        </w:tc>
        <w:tc>
          <w:tcPr>
            <w:tcW w:w="0" w:type="auto"/>
            <w:hideMark/>
          </w:tcPr>
          <w:p w14:paraId="616BEFFC" w14:textId="77777777" w:rsidR="00BE2EDA" w:rsidRPr="00E807FD" w:rsidRDefault="00BE2EDA">
            <w:pPr>
              <w:rPr>
                <w:sz w:val="18"/>
                <w:szCs w:val="18"/>
              </w:rPr>
            </w:pPr>
            <w:r w:rsidRPr="00E807FD">
              <w:rPr>
                <w:rFonts w:hint="cs"/>
                <w:sz w:val="18"/>
                <w:szCs w:val="18"/>
              </w:rPr>
              <w:t>Permite la interacción del estudiante con el sistema de exámenes</w:t>
            </w:r>
          </w:p>
        </w:tc>
      </w:tr>
      <w:tr w:rsidR="00BE2EDA" w:rsidRPr="00E807FD" w14:paraId="7584A405" w14:textId="77777777" w:rsidTr="00BE2EDA">
        <w:tc>
          <w:tcPr>
            <w:tcW w:w="0" w:type="auto"/>
            <w:hideMark/>
          </w:tcPr>
          <w:p w14:paraId="0156F11A" w14:textId="77777777" w:rsidR="00BE2EDA" w:rsidRPr="00E807FD" w:rsidRDefault="00BE2EDA">
            <w:pPr>
              <w:rPr>
                <w:sz w:val="18"/>
                <w:szCs w:val="18"/>
                <w:lang w:val="en-US"/>
              </w:rPr>
            </w:pPr>
            <w:r w:rsidRPr="1797D10D">
              <w:rPr>
                <w:rStyle w:val="Strong"/>
                <w:rFonts w:hint="cs"/>
                <w:sz w:val="18"/>
                <w:szCs w:val="18"/>
                <w:lang w:val="en-US"/>
              </w:rPr>
              <w:t>Autenticación</w:t>
            </w:r>
          </w:p>
        </w:tc>
        <w:tc>
          <w:tcPr>
            <w:tcW w:w="0" w:type="auto"/>
            <w:hideMark/>
          </w:tcPr>
          <w:p w14:paraId="7F6C2505" w14:textId="77777777" w:rsidR="00BE2EDA" w:rsidRPr="00E807FD" w:rsidRDefault="00BE2EDA">
            <w:pPr>
              <w:rPr>
                <w:sz w:val="18"/>
                <w:szCs w:val="18"/>
              </w:rPr>
            </w:pPr>
            <w:r w:rsidRPr="00E807FD">
              <w:rPr>
                <w:rFonts w:hint="cs"/>
                <w:sz w:val="18"/>
                <w:szCs w:val="18"/>
              </w:rPr>
              <w:t>Proceso de verificación de identidad</w:t>
            </w:r>
          </w:p>
        </w:tc>
        <w:tc>
          <w:tcPr>
            <w:tcW w:w="0" w:type="auto"/>
            <w:hideMark/>
          </w:tcPr>
          <w:p w14:paraId="72D521F5" w14:textId="77777777" w:rsidR="00BE2EDA" w:rsidRPr="00E807FD" w:rsidRDefault="00BE2EDA">
            <w:pPr>
              <w:rPr>
                <w:sz w:val="18"/>
                <w:szCs w:val="18"/>
              </w:rPr>
            </w:pPr>
            <w:r w:rsidRPr="00E807FD">
              <w:rPr>
                <w:rFonts w:hint="cs"/>
                <w:sz w:val="18"/>
                <w:szCs w:val="18"/>
              </w:rPr>
              <w:t>Valida que el usuario sea quien dice ser mediante credenciales y MFA</w:t>
            </w:r>
          </w:p>
        </w:tc>
      </w:tr>
      <w:tr w:rsidR="00BE2EDA" w:rsidRPr="00E807FD" w14:paraId="692CA33A" w14:textId="77777777" w:rsidTr="00BE2EDA">
        <w:tc>
          <w:tcPr>
            <w:tcW w:w="0" w:type="auto"/>
            <w:hideMark/>
          </w:tcPr>
          <w:p w14:paraId="7C9542EF" w14:textId="77777777" w:rsidR="00BE2EDA" w:rsidRPr="00E807FD" w:rsidRDefault="00BE2EDA">
            <w:pPr>
              <w:rPr>
                <w:sz w:val="18"/>
                <w:szCs w:val="18"/>
                <w:lang w:val="en-US"/>
              </w:rPr>
            </w:pPr>
            <w:r w:rsidRPr="1797D10D">
              <w:rPr>
                <w:rStyle w:val="Strong"/>
                <w:rFonts w:hint="cs"/>
                <w:sz w:val="18"/>
                <w:szCs w:val="18"/>
                <w:lang w:val="en-US"/>
              </w:rPr>
              <w:t>Autorización</w:t>
            </w:r>
          </w:p>
        </w:tc>
        <w:tc>
          <w:tcPr>
            <w:tcW w:w="0" w:type="auto"/>
            <w:hideMark/>
          </w:tcPr>
          <w:p w14:paraId="0535B30E" w14:textId="77777777" w:rsidR="00BE2EDA" w:rsidRPr="00E807FD" w:rsidRDefault="00BE2EDA">
            <w:pPr>
              <w:rPr>
                <w:sz w:val="18"/>
                <w:szCs w:val="18"/>
              </w:rPr>
            </w:pPr>
            <w:r w:rsidRPr="00E807FD">
              <w:rPr>
                <w:rFonts w:hint="cs"/>
                <w:sz w:val="18"/>
                <w:szCs w:val="18"/>
              </w:rPr>
              <w:t>Control de acceso basado en ubicación y dispositivo</w:t>
            </w:r>
          </w:p>
        </w:tc>
        <w:tc>
          <w:tcPr>
            <w:tcW w:w="0" w:type="auto"/>
            <w:hideMark/>
          </w:tcPr>
          <w:p w14:paraId="7822C6AC" w14:textId="77777777" w:rsidR="00BE2EDA" w:rsidRPr="00E807FD" w:rsidRDefault="00BE2EDA">
            <w:pPr>
              <w:rPr>
                <w:sz w:val="18"/>
                <w:szCs w:val="18"/>
              </w:rPr>
            </w:pPr>
            <w:r w:rsidRPr="00E807FD">
              <w:rPr>
                <w:rFonts w:hint="cs"/>
                <w:sz w:val="18"/>
                <w:szCs w:val="18"/>
              </w:rPr>
              <w:t>Garantiza que el examen se realice solo en centros autorizados y con dispositivos seguros</w:t>
            </w:r>
          </w:p>
        </w:tc>
      </w:tr>
      <w:tr w:rsidR="00BE2EDA" w:rsidRPr="00E807FD" w14:paraId="60229D68" w14:textId="77777777" w:rsidTr="00BE2EDA">
        <w:tc>
          <w:tcPr>
            <w:tcW w:w="0" w:type="auto"/>
            <w:hideMark/>
          </w:tcPr>
          <w:p w14:paraId="707ED3BD" w14:textId="77777777" w:rsidR="00BE2EDA" w:rsidRPr="00E807FD" w:rsidRDefault="00BE2EDA">
            <w:pPr>
              <w:rPr>
                <w:sz w:val="18"/>
                <w:szCs w:val="18"/>
              </w:rPr>
            </w:pPr>
            <w:r w:rsidRPr="00E807FD">
              <w:rPr>
                <w:rStyle w:val="Strong"/>
                <w:sz w:val="18"/>
                <w:szCs w:val="18"/>
              </w:rPr>
              <w:t>Execution Service</w:t>
            </w:r>
          </w:p>
        </w:tc>
        <w:tc>
          <w:tcPr>
            <w:tcW w:w="0" w:type="auto"/>
            <w:hideMark/>
          </w:tcPr>
          <w:p w14:paraId="4C8DFA89" w14:textId="77777777" w:rsidR="00BE2EDA" w:rsidRPr="00E807FD" w:rsidRDefault="00BE2EDA">
            <w:pPr>
              <w:rPr>
                <w:sz w:val="18"/>
                <w:szCs w:val="18"/>
              </w:rPr>
            </w:pPr>
            <w:r w:rsidRPr="00E807FD">
              <w:rPr>
                <w:rFonts w:hint="cs"/>
                <w:sz w:val="18"/>
                <w:szCs w:val="18"/>
              </w:rPr>
              <w:t>Controlador de la estrategia de ejecución</w:t>
            </w:r>
          </w:p>
        </w:tc>
        <w:tc>
          <w:tcPr>
            <w:tcW w:w="0" w:type="auto"/>
            <w:hideMark/>
          </w:tcPr>
          <w:p w14:paraId="7DD143CA" w14:textId="77777777" w:rsidR="00BE2EDA" w:rsidRPr="00E807FD" w:rsidRDefault="00BE2EDA">
            <w:pPr>
              <w:rPr>
                <w:sz w:val="18"/>
                <w:szCs w:val="18"/>
              </w:rPr>
            </w:pPr>
            <w:r w:rsidRPr="00E807FD">
              <w:rPr>
                <w:rFonts w:hint="cs"/>
                <w:sz w:val="18"/>
                <w:szCs w:val="18"/>
              </w:rPr>
              <w:t xml:space="preserve">Implementa el patrón </w:t>
            </w:r>
            <w:proofErr w:type="spellStart"/>
            <w:r w:rsidRPr="00E807FD">
              <w:rPr>
                <w:rFonts w:hint="cs"/>
                <w:sz w:val="18"/>
                <w:szCs w:val="18"/>
              </w:rPr>
              <w:t>Strategy</w:t>
            </w:r>
            <w:proofErr w:type="spellEnd"/>
            <w:r w:rsidRPr="00E807FD">
              <w:rPr>
                <w:rFonts w:hint="cs"/>
                <w:sz w:val="18"/>
                <w:szCs w:val="18"/>
              </w:rPr>
              <w:t xml:space="preserve"> para adaptar la experiencia según el modo configurado</w:t>
            </w:r>
          </w:p>
        </w:tc>
      </w:tr>
      <w:tr w:rsidR="00BE2EDA" w:rsidRPr="00E807FD" w14:paraId="403FC038" w14:textId="77777777" w:rsidTr="00BE2EDA">
        <w:tc>
          <w:tcPr>
            <w:tcW w:w="0" w:type="auto"/>
            <w:hideMark/>
          </w:tcPr>
          <w:p w14:paraId="2AFD96BE" w14:textId="77777777" w:rsidR="00BE2EDA" w:rsidRPr="00E807FD" w:rsidRDefault="00BE2EDA">
            <w:pPr>
              <w:rPr>
                <w:sz w:val="18"/>
                <w:szCs w:val="18"/>
              </w:rPr>
            </w:pPr>
            <w:r w:rsidRPr="00E807FD">
              <w:rPr>
                <w:rStyle w:val="Strong"/>
                <w:sz w:val="18"/>
                <w:szCs w:val="18"/>
              </w:rPr>
              <w:t>Submission Service</w:t>
            </w:r>
          </w:p>
        </w:tc>
        <w:tc>
          <w:tcPr>
            <w:tcW w:w="0" w:type="auto"/>
            <w:hideMark/>
          </w:tcPr>
          <w:p w14:paraId="5D8CC971" w14:textId="77777777" w:rsidR="00BE2EDA" w:rsidRPr="00E807FD" w:rsidRDefault="00BE2EDA">
            <w:pPr>
              <w:rPr>
                <w:sz w:val="18"/>
                <w:szCs w:val="18"/>
                <w:lang w:val="en-US"/>
              </w:rPr>
            </w:pPr>
            <w:r w:rsidRPr="1797D10D">
              <w:rPr>
                <w:rFonts w:hint="cs"/>
                <w:sz w:val="18"/>
                <w:szCs w:val="18"/>
                <w:lang w:val="en-US"/>
              </w:rPr>
              <w:t>Procesador de respuestas</w:t>
            </w:r>
          </w:p>
        </w:tc>
        <w:tc>
          <w:tcPr>
            <w:tcW w:w="0" w:type="auto"/>
            <w:hideMark/>
          </w:tcPr>
          <w:p w14:paraId="7D18ECC2" w14:textId="77777777" w:rsidR="00BE2EDA" w:rsidRPr="00E807FD" w:rsidRDefault="00BE2EDA">
            <w:pPr>
              <w:rPr>
                <w:sz w:val="18"/>
                <w:szCs w:val="18"/>
              </w:rPr>
            </w:pPr>
            <w:r w:rsidRPr="00E807FD">
              <w:rPr>
                <w:rFonts w:hint="cs"/>
                <w:sz w:val="18"/>
                <w:szCs w:val="18"/>
              </w:rPr>
              <w:t>Clasifica y almacena las respuestas en el repositorio adecuado según su tipo</w:t>
            </w:r>
          </w:p>
        </w:tc>
      </w:tr>
      <w:tr w:rsidR="00BE2EDA" w:rsidRPr="00E807FD" w14:paraId="3E11AE89" w14:textId="77777777" w:rsidTr="00BE2EDA">
        <w:tc>
          <w:tcPr>
            <w:tcW w:w="0" w:type="auto"/>
            <w:hideMark/>
          </w:tcPr>
          <w:p w14:paraId="68BDF3D7" w14:textId="77777777" w:rsidR="00BE2EDA" w:rsidRPr="00E807FD" w:rsidRDefault="00BE2EDA">
            <w:pPr>
              <w:rPr>
                <w:sz w:val="18"/>
                <w:szCs w:val="18"/>
              </w:rPr>
            </w:pPr>
            <w:r w:rsidRPr="00E807FD">
              <w:rPr>
                <w:rStyle w:val="Strong"/>
                <w:sz w:val="18"/>
                <w:szCs w:val="18"/>
              </w:rPr>
              <w:t>Grading Service</w:t>
            </w:r>
          </w:p>
        </w:tc>
        <w:tc>
          <w:tcPr>
            <w:tcW w:w="0" w:type="auto"/>
            <w:hideMark/>
          </w:tcPr>
          <w:p w14:paraId="5A407497" w14:textId="77777777" w:rsidR="00BE2EDA" w:rsidRPr="00E807FD" w:rsidRDefault="00BE2EDA">
            <w:pPr>
              <w:rPr>
                <w:sz w:val="18"/>
                <w:szCs w:val="18"/>
                <w:lang w:val="en-US"/>
              </w:rPr>
            </w:pPr>
            <w:r w:rsidRPr="1797D10D">
              <w:rPr>
                <w:rFonts w:hint="cs"/>
                <w:sz w:val="18"/>
                <w:szCs w:val="18"/>
                <w:lang w:val="en-US"/>
              </w:rPr>
              <w:t>Gestor de calificaciones</w:t>
            </w:r>
          </w:p>
        </w:tc>
        <w:tc>
          <w:tcPr>
            <w:tcW w:w="0" w:type="auto"/>
            <w:hideMark/>
          </w:tcPr>
          <w:p w14:paraId="75C5BDDD" w14:textId="77777777" w:rsidR="00BE2EDA" w:rsidRPr="00E807FD" w:rsidRDefault="00BE2EDA">
            <w:pPr>
              <w:rPr>
                <w:sz w:val="18"/>
                <w:szCs w:val="18"/>
              </w:rPr>
            </w:pPr>
            <w:r w:rsidRPr="00E807FD">
              <w:rPr>
                <w:rFonts w:hint="cs"/>
                <w:sz w:val="18"/>
                <w:szCs w:val="18"/>
              </w:rPr>
              <w:t>Coordina la evaluación automática y manual de las respuestas</w:t>
            </w:r>
          </w:p>
        </w:tc>
      </w:tr>
      <w:tr w:rsidR="00BE2EDA" w:rsidRPr="00E807FD" w14:paraId="3B0350E0" w14:textId="77777777" w:rsidTr="00BE2EDA">
        <w:tc>
          <w:tcPr>
            <w:tcW w:w="0" w:type="auto"/>
            <w:hideMark/>
          </w:tcPr>
          <w:p w14:paraId="4761A326" w14:textId="77777777" w:rsidR="00BE2EDA" w:rsidRPr="00E807FD" w:rsidRDefault="00BE2EDA">
            <w:pPr>
              <w:rPr>
                <w:sz w:val="18"/>
                <w:szCs w:val="18"/>
              </w:rPr>
            </w:pPr>
            <w:r w:rsidRPr="00E807FD">
              <w:rPr>
                <w:rStyle w:val="Strong"/>
                <w:sz w:val="18"/>
                <w:szCs w:val="18"/>
              </w:rPr>
              <w:t>Report Service</w:t>
            </w:r>
          </w:p>
        </w:tc>
        <w:tc>
          <w:tcPr>
            <w:tcW w:w="0" w:type="auto"/>
            <w:hideMark/>
          </w:tcPr>
          <w:p w14:paraId="07BCB96E" w14:textId="77777777" w:rsidR="00BE2EDA" w:rsidRPr="00E807FD" w:rsidRDefault="00BE2EDA">
            <w:pPr>
              <w:rPr>
                <w:sz w:val="18"/>
                <w:szCs w:val="18"/>
                <w:lang w:val="en-US"/>
              </w:rPr>
            </w:pPr>
            <w:r w:rsidRPr="1797D10D">
              <w:rPr>
                <w:rFonts w:hint="cs"/>
                <w:sz w:val="18"/>
                <w:szCs w:val="18"/>
                <w:lang w:val="en-US"/>
              </w:rPr>
              <w:t>Consolidador de resultados</w:t>
            </w:r>
          </w:p>
        </w:tc>
        <w:tc>
          <w:tcPr>
            <w:tcW w:w="0" w:type="auto"/>
            <w:hideMark/>
          </w:tcPr>
          <w:p w14:paraId="6E227585" w14:textId="77777777" w:rsidR="00BE2EDA" w:rsidRPr="00E807FD" w:rsidRDefault="00BE2EDA">
            <w:pPr>
              <w:rPr>
                <w:sz w:val="18"/>
                <w:szCs w:val="18"/>
              </w:rPr>
            </w:pPr>
            <w:r w:rsidRPr="00E807FD">
              <w:rPr>
                <w:rFonts w:hint="cs"/>
                <w:sz w:val="18"/>
                <w:szCs w:val="18"/>
              </w:rPr>
              <w:t>Agrega la información y actualiza estadísticas en todos los niveles</w:t>
            </w:r>
          </w:p>
        </w:tc>
      </w:tr>
    </w:tbl>
    <w:p w14:paraId="40A4B71C" w14:textId="77777777" w:rsidR="00BE2EDA" w:rsidRPr="00E807FD" w:rsidRDefault="00BE2EDA" w:rsidP="00BE2EDA">
      <w:pPr>
        <w:pStyle w:val="Heading2"/>
        <w:jc w:val="both"/>
        <w:rPr>
          <w:rFonts w:ascii="Times New Roman" w:eastAsia="MS Mincho" w:hAnsi="Times New Roman"/>
          <w:i w:val="0"/>
          <w:lang w:val="es-ES" w:eastAsia="ja-JP"/>
        </w:rPr>
      </w:pPr>
    </w:p>
    <w:p w14:paraId="0312970D" w14:textId="77777777" w:rsidR="00DA1C8D" w:rsidRPr="00E807FD" w:rsidRDefault="00DA1C8D">
      <w:pPr>
        <w:rPr>
          <w:rFonts w:eastAsia="MS Mincho"/>
          <w:b/>
          <w:bCs/>
          <w:iCs/>
          <w:sz w:val="28"/>
          <w:szCs w:val="28"/>
          <w:lang w:val="es-ES" w:eastAsia="ja-JP"/>
        </w:rPr>
      </w:pPr>
      <w:bookmarkStart w:id="17" w:name="_Toc198742851"/>
      <w:r w:rsidRPr="00E807FD">
        <w:rPr>
          <w:rFonts w:eastAsia="MS Mincho"/>
          <w:i/>
          <w:lang w:val="es-ES" w:eastAsia="ja-JP"/>
        </w:rPr>
        <w:br w:type="page"/>
      </w:r>
    </w:p>
    <w:p w14:paraId="0BD9FDBF" w14:textId="1475B7A3" w:rsidR="008F5FD8" w:rsidRPr="00E807FD" w:rsidRDefault="008F5FD8" w:rsidP="008F5FD8">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lastRenderedPageBreak/>
        <w:t xml:space="preserve">Vista de </w:t>
      </w:r>
      <w:r w:rsidR="00BE2EDA" w:rsidRPr="00E807FD">
        <w:rPr>
          <w:rFonts w:ascii="Times New Roman" w:eastAsia="MS Mincho" w:hAnsi="Times New Roman"/>
          <w:i w:val="0"/>
          <w:lang w:val="es-ES" w:eastAsia="ja-JP"/>
        </w:rPr>
        <w:t>Implementación</w:t>
      </w:r>
      <w:bookmarkEnd w:id="17"/>
    </w:p>
    <w:p w14:paraId="22AF078F" w14:textId="335E4F42" w:rsidR="00BE2EDA" w:rsidRPr="00E807FD" w:rsidRDefault="00BE2EDA" w:rsidP="00BE2EDA">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 xml:space="preserve">Diagrama </w:t>
      </w:r>
      <w:r w:rsidR="00447AF4" w:rsidRPr="00E807FD">
        <w:rPr>
          <w:rFonts w:ascii="Times New Roman" w:hAnsi="Times New Roman"/>
          <w:b/>
          <w:sz w:val="24"/>
          <w:szCs w:val="24"/>
          <w:lang w:val="es-ES" w:eastAsia="ja-JP"/>
        </w:rPr>
        <w:t>de Componentes</w:t>
      </w:r>
      <w:r w:rsidR="00447AF4" w:rsidRPr="00E807FD">
        <w:rPr>
          <w:rFonts w:ascii="Times New Roman" w:hAnsi="Times New Roman"/>
          <w:b/>
          <w:sz w:val="24"/>
          <w:szCs w:val="24"/>
          <w:lang w:val="es-ES" w:eastAsia="ja-JP"/>
        </w:rPr>
        <w:tab/>
      </w:r>
      <w:r w:rsidR="00447AF4" w:rsidRPr="00E807FD">
        <w:rPr>
          <w:rFonts w:ascii="Times New Roman" w:hAnsi="Times New Roman"/>
          <w:b/>
          <w:sz w:val="24"/>
          <w:szCs w:val="24"/>
          <w:lang w:val="es-ES" w:eastAsia="ja-JP"/>
        </w:rPr>
        <w:tab/>
      </w:r>
    </w:p>
    <w:p w14:paraId="67B2E175" w14:textId="2EF2B6F0" w:rsidR="00BE2EDA" w:rsidRPr="00E807FD" w:rsidRDefault="00BE2EDA" w:rsidP="00BE2EDA">
      <w:pPr>
        <w:pStyle w:val="whitespace-normal"/>
      </w:pPr>
      <w:r w:rsidRPr="00E807FD">
        <w:t>El siguiente diagrama muestra la organización modular del código del sistema "Alcanzando la Nota", estructurado en capas y paquetes siguiendo los principios de la Arquitectura Hexagonal.</w:t>
      </w:r>
    </w:p>
    <w:p w14:paraId="44E82F33" w14:textId="4E09BFC9" w:rsidR="008F5FD8" w:rsidRPr="00E807FD" w:rsidRDefault="00630B50" w:rsidP="008F5FD8">
      <w:pPr>
        <w:rPr>
          <w:lang w:val="es-ES" w:eastAsia="ja-JP"/>
        </w:rPr>
      </w:pPr>
      <w:r w:rsidRPr="00E807FD">
        <w:rPr>
          <w:noProof/>
          <w:lang w:val="es-ES" w:eastAsia="ja-JP"/>
        </w:rPr>
        <w:drawing>
          <wp:inline distT="0" distB="0" distL="0" distR="0" wp14:anchorId="670F54BD" wp14:editId="2161F33B">
            <wp:extent cx="5943600" cy="2157095"/>
            <wp:effectExtent l="0" t="0" r="0" b="0"/>
            <wp:docPr id="17795111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11192" name="Picture 17795111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57095"/>
                    </a:xfrm>
                    <a:prstGeom prst="rect">
                      <a:avLst/>
                    </a:prstGeom>
                  </pic:spPr>
                </pic:pic>
              </a:graphicData>
            </a:graphic>
          </wp:inline>
        </w:drawing>
      </w:r>
    </w:p>
    <w:p w14:paraId="257E81DC" w14:textId="77777777" w:rsidR="00630B50" w:rsidRPr="00E807FD" w:rsidRDefault="00630B50" w:rsidP="00630B50">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Descripción de la Vista</w:t>
      </w:r>
    </w:p>
    <w:p w14:paraId="68C94A27" w14:textId="77777777" w:rsidR="00630B50" w:rsidRPr="00E807FD" w:rsidRDefault="00630B50" w:rsidP="00630B50">
      <w:pPr>
        <w:pStyle w:val="whitespace-normal"/>
      </w:pPr>
      <w:r w:rsidRPr="00E807FD">
        <w:t>Este diagrama de componentes muestra la organización por paquetes del sistema "Alcanzando la Nota", siguiendo una estructura vertical que refleja los principios de la Arquitectura Hexagonal (Ports &amp; Adapters) dentro de cada dominio funcional.</w:t>
      </w:r>
    </w:p>
    <w:p w14:paraId="0D2EB1C2" w14:textId="77777777" w:rsidR="00630B50" w:rsidRPr="00E807FD" w:rsidRDefault="00630B50" w:rsidP="00630B50">
      <w:pPr>
        <w:pStyle w:val="whitespace-normal"/>
      </w:pPr>
      <w:r w:rsidRPr="00E807FD">
        <w:t>La estructura del código está organizada en cuatro capas principales, fluyendo de arriba hacia abajo:</w:t>
      </w:r>
    </w:p>
    <w:p w14:paraId="53660F0E" w14:textId="77777777" w:rsidR="00630B50" w:rsidRPr="00E807FD" w:rsidRDefault="00630B50" w:rsidP="00974371">
      <w:pPr>
        <w:pStyle w:val="whitespace-normal"/>
        <w:numPr>
          <w:ilvl w:val="0"/>
          <w:numId w:val="18"/>
        </w:numPr>
      </w:pPr>
      <w:r w:rsidRPr="00E807FD">
        <w:rPr>
          <w:rStyle w:val="Strong"/>
        </w:rPr>
        <w:t>API (com.app.api)</w:t>
      </w:r>
      <w:r w:rsidRPr="00E807FD">
        <w:t>: Contiene los controladores REST que exponen las funcionalidades del sistema a través de API Gateway. Actúan como punto de entrada para las operaciones del sistema.</w:t>
      </w:r>
    </w:p>
    <w:p w14:paraId="0D5C730A" w14:textId="77777777" w:rsidR="00630B50" w:rsidRPr="00E807FD" w:rsidRDefault="00630B50" w:rsidP="00974371">
      <w:pPr>
        <w:pStyle w:val="whitespace-normal"/>
        <w:numPr>
          <w:ilvl w:val="0"/>
          <w:numId w:val="18"/>
        </w:numPr>
      </w:pPr>
      <w:r w:rsidRPr="00E807FD">
        <w:rPr>
          <w:rStyle w:val="Strong"/>
        </w:rPr>
        <w:t>Aplicación (com.app.application)</w:t>
      </w:r>
      <w:r w:rsidRPr="00E807FD">
        <w:t>: Implementa los casos de uso del sistema, orquestando las operaciones de dominio. Incluye el paquete de estrategia que implementa el patrón Strategy para las diferentes modalidades de ejecución de exámenes.</w:t>
      </w:r>
    </w:p>
    <w:p w14:paraId="2EB61024" w14:textId="77777777" w:rsidR="00630B50" w:rsidRPr="00E807FD" w:rsidRDefault="00630B50" w:rsidP="00974371">
      <w:pPr>
        <w:pStyle w:val="whitespace-normal"/>
        <w:numPr>
          <w:ilvl w:val="0"/>
          <w:numId w:val="18"/>
        </w:numPr>
      </w:pPr>
      <w:r w:rsidRPr="00E807FD">
        <w:rPr>
          <w:rStyle w:val="Strong"/>
        </w:rPr>
        <w:t>Dominio (com.app.domain)</w:t>
      </w:r>
      <w:r w:rsidRPr="00E807FD">
        <w:t>: Contiene las entidades de negocio, interfaces de repositorios (puertos secundarios) y definiciones de eventos. Esta capa es independiente de tecnologías específicas y encapsula la lógica educativa.</w:t>
      </w:r>
    </w:p>
    <w:p w14:paraId="2A2DBD02" w14:textId="33109D29" w:rsidR="00630B50" w:rsidRPr="00E807FD" w:rsidRDefault="00630B50" w:rsidP="00974371">
      <w:pPr>
        <w:pStyle w:val="whitespace-normal"/>
        <w:numPr>
          <w:ilvl w:val="0"/>
          <w:numId w:val="18"/>
        </w:numPr>
      </w:pPr>
      <w:r w:rsidRPr="00E807FD">
        <w:rPr>
          <w:rStyle w:val="Strong"/>
        </w:rPr>
        <w:t>Infraestructura (com.app.infrastructure)</w:t>
      </w:r>
      <w:r w:rsidRPr="00E807FD">
        <w:t>: Implementa los adaptadores para interactuar con servicios AWS como DynamoDB, S3, Aurora, EventBridge y Step Functions. Cada adaptador implementa una interfaz definida en la capa de dominio.</w:t>
      </w:r>
    </w:p>
    <w:p w14:paraId="426E3ACD" w14:textId="77777777" w:rsidR="0050382F" w:rsidRPr="00E807FD" w:rsidRDefault="0050382F">
      <w:pPr>
        <w:rPr>
          <w:rFonts w:eastAsia="MS Mincho"/>
          <w:b/>
          <w:spacing w:val="-5"/>
          <w:lang w:val="es-ES" w:eastAsia="ja-JP"/>
        </w:rPr>
      </w:pPr>
      <w:r w:rsidRPr="00E807FD">
        <w:rPr>
          <w:b/>
          <w:lang w:val="es-ES" w:eastAsia="ja-JP"/>
        </w:rPr>
        <w:br w:type="page"/>
      </w:r>
    </w:p>
    <w:p w14:paraId="3DFA5409" w14:textId="40B6DDF8" w:rsidR="00630B50" w:rsidRPr="00E807FD" w:rsidRDefault="00630B50">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lastRenderedPageBreak/>
        <w:t>Catálogo de Elementos</w:t>
      </w:r>
    </w:p>
    <w:tbl>
      <w:tblPr>
        <w:tblStyle w:val="TableGrid"/>
        <w:tblW w:w="0" w:type="auto"/>
        <w:tblLook w:val="04A0" w:firstRow="1" w:lastRow="0" w:firstColumn="1" w:lastColumn="0" w:noHBand="0" w:noVBand="1"/>
      </w:tblPr>
      <w:tblGrid>
        <w:gridCol w:w="3490"/>
        <w:gridCol w:w="1891"/>
        <w:gridCol w:w="3969"/>
      </w:tblGrid>
      <w:tr w:rsidR="0050382F" w:rsidRPr="00E807FD" w14:paraId="7CCCDD5B" w14:textId="77777777" w:rsidTr="0050382F">
        <w:tc>
          <w:tcPr>
            <w:tcW w:w="0" w:type="auto"/>
            <w:hideMark/>
          </w:tcPr>
          <w:p w14:paraId="2EA045EF" w14:textId="7CC791DD" w:rsidR="0050382F" w:rsidRPr="00E807FD" w:rsidRDefault="0050382F" w:rsidP="0050382F">
            <w:pPr>
              <w:spacing w:after="0" w:line="240" w:lineRule="auto"/>
              <w:rPr>
                <w:b/>
                <w:lang w:val="en-US"/>
              </w:rPr>
            </w:pPr>
            <w:r w:rsidRPr="1797D10D">
              <w:rPr>
                <w:rFonts w:hint="cs"/>
                <w:b/>
                <w:lang w:val="en-US"/>
              </w:rPr>
              <w:t>Paquete/Componente</w:t>
            </w:r>
          </w:p>
        </w:tc>
        <w:tc>
          <w:tcPr>
            <w:tcW w:w="0" w:type="auto"/>
            <w:hideMark/>
          </w:tcPr>
          <w:p w14:paraId="55A7AF87" w14:textId="77777777" w:rsidR="0050382F" w:rsidRPr="00E807FD" w:rsidRDefault="0050382F" w:rsidP="0050382F">
            <w:pPr>
              <w:spacing w:after="0" w:line="240" w:lineRule="auto"/>
              <w:jc w:val="center"/>
              <w:rPr>
                <w:b/>
                <w:lang w:val="en-US"/>
              </w:rPr>
            </w:pPr>
            <w:r w:rsidRPr="1797D10D">
              <w:rPr>
                <w:rFonts w:hint="cs"/>
                <w:b/>
                <w:lang w:val="en-US"/>
              </w:rPr>
              <w:t>Descripción</w:t>
            </w:r>
          </w:p>
        </w:tc>
        <w:tc>
          <w:tcPr>
            <w:tcW w:w="0" w:type="auto"/>
            <w:hideMark/>
          </w:tcPr>
          <w:p w14:paraId="1D05A663" w14:textId="77777777" w:rsidR="0050382F" w:rsidRPr="00E807FD" w:rsidRDefault="0050382F" w:rsidP="0050382F">
            <w:pPr>
              <w:spacing w:after="0" w:line="240" w:lineRule="auto"/>
              <w:jc w:val="center"/>
              <w:rPr>
                <w:b/>
                <w:lang w:val="en-US"/>
              </w:rPr>
            </w:pPr>
            <w:r w:rsidRPr="1797D10D">
              <w:rPr>
                <w:rFonts w:hint="cs"/>
                <w:b/>
                <w:lang w:val="en-US"/>
              </w:rPr>
              <w:t>Propósito en la Implementación</w:t>
            </w:r>
          </w:p>
        </w:tc>
      </w:tr>
      <w:tr w:rsidR="0050382F" w:rsidRPr="00E807FD" w14:paraId="26C788FF" w14:textId="77777777" w:rsidTr="0050382F">
        <w:tc>
          <w:tcPr>
            <w:tcW w:w="0" w:type="auto"/>
            <w:hideMark/>
          </w:tcPr>
          <w:p w14:paraId="5A54F181" w14:textId="77777777" w:rsidR="0050382F" w:rsidRPr="00E807FD" w:rsidRDefault="0050382F" w:rsidP="0050382F">
            <w:pPr>
              <w:spacing w:after="0" w:line="240" w:lineRule="auto"/>
              <w:rPr>
                <w:b/>
                <w:lang w:val="en-US"/>
              </w:rPr>
            </w:pPr>
            <w:r w:rsidRPr="1797D10D">
              <w:rPr>
                <w:rFonts w:hint="cs"/>
                <w:b/>
                <w:lang w:val="en-US"/>
              </w:rPr>
              <w:t>com.app.api</w:t>
            </w:r>
          </w:p>
        </w:tc>
        <w:tc>
          <w:tcPr>
            <w:tcW w:w="0" w:type="auto"/>
            <w:hideMark/>
          </w:tcPr>
          <w:p w14:paraId="07C1CF0A" w14:textId="77777777" w:rsidR="0050382F" w:rsidRPr="00E807FD" w:rsidRDefault="0050382F" w:rsidP="0050382F">
            <w:pPr>
              <w:spacing w:after="0" w:line="240" w:lineRule="auto"/>
            </w:pPr>
            <w:r w:rsidRPr="1797D10D">
              <w:rPr>
                <w:rFonts w:hint="cs"/>
                <w:lang w:val="en-US"/>
              </w:rPr>
              <w:t>Controladores REST</w:t>
            </w:r>
          </w:p>
        </w:tc>
        <w:tc>
          <w:tcPr>
            <w:tcW w:w="0" w:type="auto"/>
            <w:hideMark/>
          </w:tcPr>
          <w:p w14:paraId="313058B3" w14:textId="77777777" w:rsidR="0050382F" w:rsidRPr="00E807FD" w:rsidRDefault="0050382F" w:rsidP="0050382F">
            <w:pPr>
              <w:spacing w:after="0" w:line="240" w:lineRule="auto"/>
              <w:rPr>
                <w:lang w:val="en-US"/>
              </w:rPr>
            </w:pPr>
            <w:r w:rsidRPr="1797D10D">
              <w:rPr>
                <w:rFonts w:hint="cs"/>
                <w:lang w:val="en-US"/>
              </w:rPr>
              <w:t>Expone las funcionalidades a través de API Gateway, implementando los puertos primarios</w:t>
            </w:r>
          </w:p>
        </w:tc>
      </w:tr>
      <w:tr w:rsidR="0050382F" w:rsidRPr="00E807FD" w14:paraId="55AE44AC" w14:textId="77777777" w:rsidTr="0050382F">
        <w:tc>
          <w:tcPr>
            <w:tcW w:w="0" w:type="auto"/>
            <w:hideMark/>
          </w:tcPr>
          <w:p w14:paraId="4FDF5A6E" w14:textId="77777777" w:rsidR="0050382F" w:rsidRPr="00E807FD" w:rsidRDefault="0050382F" w:rsidP="0050382F">
            <w:pPr>
              <w:spacing w:after="0" w:line="240" w:lineRule="auto"/>
              <w:rPr>
                <w:b/>
                <w:lang w:val="en-US"/>
              </w:rPr>
            </w:pPr>
            <w:r w:rsidRPr="1797D10D">
              <w:rPr>
                <w:rFonts w:hint="cs"/>
                <w:b/>
                <w:lang w:val="en-US"/>
              </w:rPr>
              <w:t>com.app.application</w:t>
            </w:r>
          </w:p>
        </w:tc>
        <w:tc>
          <w:tcPr>
            <w:tcW w:w="0" w:type="auto"/>
            <w:hideMark/>
          </w:tcPr>
          <w:p w14:paraId="469D05DA" w14:textId="77777777" w:rsidR="0050382F" w:rsidRPr="00E807FD" w:rsidRDefault="0050382F" w:rsidP="0050382F">
            <w:pPr>
              <w:spacing w:after="0" w:line="240" w:lineRule="auto"/>
              <w:rPr>
                <w:lang w:val="en-US"/>
              </w:rPr>
            </w:pPr>
            <w:r w:rsidRPr="1797D10D">
              <w:rPr>
                <w:rFonts w:hint="cs"/>
                <w:lang w:val="en-US"/>
              </w:rPr>
              <w:t>Casos de uso</w:t>
            </w:r>
          </w:p>
        </w:tc>
        <w:tc>
          <w:tcPr>
            <w:tcW w:w="0" w:type="auto"/>
            <w:hideMark/>
          </w:tcPr>
          <w:p w14:paraId="10F65883" w14:textId="77777777" w:rsidR="0050382F" w:rsidRPr="00E807FD" w:rsidRDefault="0050382F" w:rsidP="0050382F">
            <w:pPr>
              <w:spacing w:after="0" w:line="240" w:lineRule="auto"/>
              <w:rPr>
                <w:lang w:val="en-US"/>
              </w:rPr>
            </w:pPr>
            <w:r w:rsidRPr="1797D10D">
              <w:rPr>
                <w:rFonts w:hint="cs"/>
                <w:lang w:val="en-US"/>
              </w:rPr>
              <w:t>Orquesta el flujo de operaciones y la lógica de aplicación</w:t>
            </w:r>
          </w:p>
        </w:tc>
      </w:tr>
      <w:tr w:rsidR="0050382F" w:rsidRPr="00E807FD" w14:paraId="10E4D741" w14:textId="77777777" w:rsidTr="0050382F">
        <w:tc>
          <w:tcPr>
            <w:tcW w:w="0" w:type="auto"/>
            <w:hideMark/>
          </w:tcPr>
          <w:p w14:paraId="198D6556" w14:textId="77777777" w:rsidR="0050382F" w:rsidRPr="00E807FD" w:rsidRDefault="0050382F" w:rsidP="0050382F">
            <w:pPr>
              <w:spacing w:after="0" w:line="240" w:lineRule="auto"/>
              <w:rPr>
                <w:b/>
                <w:lang w:val="en-US"/>
              </w:rPr>
            </w:pPr>
            <w:r w:rsidRPr="1797D10D">
              <w:rPr>
                <w:rFonts w:hint="cs"/>
                <w:b/>
                <w:lang w:val="en-US"/>
              </w:rPr>
              <w:t>com.app.application.strategy</w:t>
            </w:r>
          </w:p>
        </w:tc>
        <w:tc>
          <w:tcPr>
            <w:tcW w:w="0" w:type="auto"/>
            <w:hideMark/>
          </w:tcPr>
          <w:p w14:paraId="60754877" w14:textId="77777777" w:rsidR="0050382F" w:rsidRPr="00E807FD" w:rsidRDefault="0050382F" w:rsidP="0050382F">
            <w:pPr>
              <w:spacing w:after="0" w:line="240" w:lineRule="auto"/>
            </w:pPr>
            <w:r w:rsidRPr="1797D10D">
              <w:rPr>
                <w:rFonts w:hint="cs"/>
                <w:lang w:val="en-US"/>
              </w:rPr>
              <w:t>Patrón Strategy</w:t>
            </w:r>
          </w:p>
        </w:tc>
        <w:tc>
          <w:tcPr>
            <w:tcW w:w="0" w:type="auto"/>
            <w:hideMark/>
          </w:tcPr>
          <w:p w14:paraId="0E69EE3A" w14:textId="77777777" w:rsidR="0050382F" w:rsidRPr="00E807FD" w:rsidRDefault="0050382F" w:rsidP="0050382F">
            <w:pPr>
              <w:spacing w:after="0" w:line="240" w:lineRule="auto"/>
              <w:rPr>
                <w:lang w:val="en-US"/>
              </w:rPr>
            </w:pPr>
            <w:r w:rsidRPr="1797D10D">
              <w:rPr>
                <w:rFonts w:hint="cs"/>
                <w:lang w:val="en-US"/>
              </w:rPr>
              <w:t>Permite seleccionar dinámicamente la modalidad de ejecución de exámenes</w:t>
            </w:r>
          </w:p>
        </w:tc>
      </w:tr>
      <w:tr w:rsidR="0050382F" w:rsidRPr="00E807FD" w14:paraId="12F40AC3" w14:textId="77777777" w:rsidTr="0050382F">
        <w:tc>
          <w:tcPr>
            <w:tcW w:w="0" w:type="auto"/>
            <w:hideMark/>
          </w:tcPr>
          <w:p w14:paraId="36228439" w14:textId="77777777" w:rsidR="0050382F" w:rsidRPr="00E807FD" w:rsidRDefault="0050382F" w:rsidP="0050382F">
            <w:pPr>
              <w:spacing w:after="0" w:line="240" w:lineRule="auto"/>
              <w:rPr>
                <w:b/>
                <w:lang w:val="en-US"/>
              </w:rPr>
            </w:pPr>
            <w:r w:rsidRPr="1797D10D">
              <w:rPr>
                <w:rFonts w:hint="cs"/>
                <w:b/>
                <w:lang w:val="en-US"/>
              </w:rPr>
              <w:t>com.app.domain.entities</w:t>
            </w:r>
          </w:p>
        </w:tc>
        <w:tc>
          <w:tcPr>
            <w:tcW w:w="0" w:type="auto"/>
            <w:hideMark/>
          </w:tcPr>
          <w:p w14:paraId="65374D9B" w14:textId="77777777" w:rsidR="0050382F" w:rsidRPr="00E807FD" w:rsidRDefault="0050382F" w:rsidP="0050382F">
            <w:pPr>
              <w:spacing w:after="0" w:line="240" w:lineRule="auto"/>
              <w:rPr>
                <w:lang w:val="en-US"/>
              </w:rPr>
            </w:pPr>
            <w:r w:rsidRPr="1797D10D">
              <w:rPr>
                <w:rFonts w:hint="cs"/>
                <w:lang w:val="en-US"/>
              </w:rPr>
              <w:t>Objetos de dominio</w:t>
            </w:r>
          </w:p>
        </w:tc>
        <w:tc>
          <w:tcPr>
            <w:tcW w:w="0" w:type="auto"/>
            <w:hideMark/>
          </w:tcPr>
          <w:p w14:paraId="15A9176A" w14:textId="77777777" w:rsidR="0050382F" w:rsidRPr="00E807FD" w:rsidRDefault="0050382F" w:rsidP="0050382F">
            <w:pPr>
              <w:spacing w:after="0" w:line="240" w:lineRule="auto"/>
              <w:rPr>
                <w:lang w:val="en-US"/>
              </w:rPr>
            </w:pPr>
            <w:r w:rsidRPr="1797D10D">
              <w:rPr>
                <w:rFonts w:hint="cs"/>
                <w:lang w:val="en-US"/>
              </w:rPr>
              <w:t>Contiene las entidades del sistema con su lógica de negocio</w:t>
            </w:r>
          </w:p>
        </w:tc>
      </w:tr>
      <w:tr w:rsidR="0050382F" w:rsidRPr="00E807FD" w14:paraId="6512D75D" w14:textId="77777777" w:rsidTr="0050382F">
        <w:tc>
          <w:tcPr>
            <w:tcW w:w="0" w:type="auto"/>
            <w:hideMark/>
          </w:tcPr>
          <w:p w14:paraId="374D98BB" w14:textId="77777777" w:rsidR="0050382F" w:rsidRPr="00E807FD" w:rsidRDefault="0050382F" w:rsidP="0050382F">
            <w:pPr>
              <w:spacing w:after="0" w:line="240" w:lineRule="auto"/>
              <w:rPr>
                <w:b/>
                <w:lang w:val="en-US"/>
              </w:rPr>
            </w:pPr>
            <w:r w:rsidRPr="1797D10D">
              <w:rPr>
                <w:rFonts w:hint="cs"/>
                <w:b/>
                <w:lang w:val="en-US"/>
              </w:rPr>
              <w:t>com.app.domain.repositories</w:t>
            </w:r>
          </w:p>
        </w:tc>
        <w:tc>
          <w:tcPr>
            <w:tcW w:w="0" w:type="auto"/>
            <w:hideMark/>
          </w:tcPr>
          <w:p w14:paraId="36E9191F" w14:textId="77777777" w:rsidR="0050382F" w:rsidRPr="00E807FD" w:rsidRDefault="0050382F" w:rsidP="0050382F">
            <w:pPr>
              <w:spacing w:after="0" w:line="240" w:lineRule="auto"/>
              <w:rPr>
                <w:lang w:val="en-US"/>
              </w:rPr>
            </w:pPr>
            <w:r w:rsidRPr="1797D10D">
              <w:rPr>
                <w:rFonts w:hint="cs"/>
                <w:lang w:val="en-US"/>
              </w:rPr>
              <w:t>Interfaces de persistencia</w:t>
            </w:r>
          </w:p>
        </w:tc>
        <w:tc>
          <w:tcPr>
            <w:tcW w:w="0" w:type="auto"/>
            <w:hideMark/>
          </w:tcPr>
          <w:p w14:paraId="27759647" w14:textId="77777777" w:rsidR="0050382F" w:rsidRPr="00E807FD" w:rsidRDefault="0050382F" w:rsidP="0050382F">
            <w:pPr>
              <w:spacing w:after="0" w:line="240" w:lineRule="auto"/>
              <w:rPr>
                <w:lang w:val="en-US"/>
              </w:rPr>
            </w:pPr>
            <w:r w:rsidRPr="1797D10D">
              <w:rPr>
                <w:rFonts w:hint="cs"/>
                <w:lang w:val="en-US"/>
              </w:rPr>
              <w:t>Define los contratos para acceso a datos, independientes de tecnologías</w:t>
            </w:r>
          </w:p>
        </w:tc>
      </w:tr>
      <w:tr w:rsidR="0050382F" w:rsidRPr="00E807FD" w14:paraId="353ABD5D" w14:textId="77777777" w:rsidTr="0050382F">
        <w:tc>
          <w:tcPr>
            <w:tcW w:w="0" w:type="auto"/>
            <w:hideMark/>
          </w:tcPr>
          <w:p w14:paraId="1EDD061F" w14:textId="77777777" w:rsidR="0050382F" w:rsidRPr="00E807FD" w:rsidRDefault="0050382F" w:rsidP="0050382F">
            <w:pPr>
              <w:spacing w:after="0" w:line="240" w:lineRule="auto"/>
              <w:rPr>
                <w:b/>
                <w:lang w:val="en-US"/>
              </w:rPr>
            </w:pPr>
            <w:r w:rsidRPr="1797D10D">
              <w:rPr>
                <w:rFonts w:hint="cs"/>
                <w:b/>
                <w:lang w:val="en-US"/>
              </w:rPr>
              <w:t>com.app.domain.events</w:t>
            </w:r>
          </w:p>
        </w:tc>
        <w:tc>
          <w:tcPr>
            <w:tcW w:w="0" w:type="auto"/>
            <w:hideMark/>
          </w:tcPr>
          <w:p w14:paraId="204085FE" w14:textId="77777777" w:rsidR="0050382F" w:rsidRPr="00E807FD" w:rsidRDefault="0050382F" w:rsidP="0050382F">
            <w:pPr>
              <w:spacing w:after="0" w:line="240" w:lineRule="auto"/>
              <w:rPr>
                <w:lang w:val="en-US"/>
              </w:rPr>
            </w:pPr>
            <w:r w:rsidRPr="1797D10D">
              <w:rPr>
                <w:rFonts w:hint="cs"/>
                <w:lang w:val="en-US"/>
              </w:rPr>
              <w:t>Eventos de dominio</w:t>
            </w:r>
          </w:p>
        </w:tc>
        <w:tc>
          <w:tcPr>
            <w:tcW w:w="0" w:type="auto"/>
            <w:hideMark/>
          </w:tcPr>
          <w:p w14:paraId="666113A0" w14:textId="77777777" w:rsidR="0050382F" w:rsidRPr="00E807FD" w:rsidRDefault="0050382F" w:rsidP="0050382F">
            <w:pPr>
              <w:spacing w:after="0" w:line="240" w:lineRule="auto"/>
              <w:rPr>
                <w:lang w:val="en-US"/>
              </w:rPr>
            </w:pPr>
            <w:r w:rsidRPr="1797D10D">
              <w:rPr>
                <w:rFonts w:hint="cs"/>
                <w:lang w:val="en-US"/>
              </w:rPr>
              <w:t>Especifica los eventos para comunicación asíncrona entre servicios</w:t>
            </w:r>
          </w:p>
        </w:tc>
      </w:tr>
      <w:tr w:rsidR="0050382F" w:rsidRPr="00E807FD" w14:paraId="0CFB3F29" w14:textId="77777777" w:rsidTr="0050382F">
        <w:tc>
          <w:tcPr>
            <w:tcW w:w="0" w:type="auto"/>
            <w:hideMark/>
          </w:tcPr>
          <w:p w14:paraId="297F6344" w14:textId="77777777" w:rsidR="0050382F" w:rsidRPr="00E807FD" w:rsidRDefault="0050382F" w:rsidP="0050382F">
            <w:pPr>
              <w:spacing w:after="0" w:line="240" w:lineRule="auto"/>
              <w:rPr>
                <w:b/>
                <w:lang w:val="en-US"/>
              </w:rPr>
            </w:pPr>
            <w:r w:rsidRPr="1797D10D">
              <w:rPr>
                <w:rFonts w:hint="cs"/>
                <w:b/>
                <w:lang w:val="en-US"/>
              </w:rPr>
              <w:t>com.app.infrastructure.dynamo</w:t>
            </w:r>
          </w:p>
        </w:tc>
        <w:tc>
          <w:tcPr>
            <w:tcW w:w="0" w:type="auto"/>
            <w:hideMark/>
          </w:tcPr>
          <w:p w14:paraId="170FF050" w14:textId="77777777" w:rsidR="0050382F" w:rsidRPr="00E807FD" w:rsidRDefault="0050382F" w:rsidP="0050382F">
            <w:pPr>
              <w:spacing w:after="0" w:line="240" w:lineRule="auto"/>
            </w:pPr>
            <w:r w:rsidRPr="1797D10D">
              <w:rPr>
                <w:rFonts w:hint="cs"/>
                <w:lang w:val="en-US"/>
              </w:rPr>
              <w:t>Adaptadores DynamoDB</w:t>
            </w:r>
          </w:p>
        </w:tc>
        <w:tc>
          <w:tcPr>
            <w:tcW w:w="0" w:type="auto"/>
            <w:hideMark/>
          </w:tcPr>
          <w:p w14:paraId="5982E0E9" w14:textId="77777777" w:rsidR="0050382F" w:rsidRPr="00E807FD" w:rsidRDefault="0050382F" w:rsidP="0050382F">
            <w:pPr>
              <w:spacing w:after="0" w:line="240" w:lineRule="auto"/>
              <w:rPr>
                <w:lang w:val="en-US"/>
              </w:rPr>
            </w:pPr>
            <w:r w:rsidRPr="1797D10D">
              <w:rPr>
                <w:rFonts w:hint="cs"/>
                <w:lang w:val="en-US"/>
              </w:rPr>
              <w:t>Implementa acceso a DynamoDB para almacenamiento de alta concurrencia</w:t>
            </w:r>
          </w:p>
        </w:tc>
      </w:tr>
      <w:tr w:rsidR="0050382F" w:rsidRPr="00E807FD" w14:paraId="6A367B4B" w14:textId="77777777" w:rsidTr="0050382F">
        <w:tc>
          <w:tcPr>
            <w:tcW w:w="0" w:type="auto"/>
            <w:hideMark/>
          </w:tcPr>
          <w:p w14:paraId="1DB2CCAE" w14:textId="77777777" w:rsidR="0050382F" w:rsidRPr="00E807FD" w:rsidRDefault="0050382F" w:rsidP="0050382F">
            <w:pPr>
              <w:spacing w:after="0" w:line="240" w:lineRule="auto"/>
            </w:pPr>
            <w:r w:rsidRPr="1797D10D">
              <w:rPr>
                <w:rFonts w:hint="cs"/>
                <w:b/>
                <w:lang w:val="en-US"/>
              </w:rPr>
              <w:t>com.app.infrastructure.s3</w:t>
            </w:r>
          </w:p>
        </w:tc>
        <w:tc>
          <w:tcPr>
            <w:tcW w:w="0" w:type="auto"/>
            <w:hideMark/>
          </w:tcPr>
          <w:p w14:paraId="6F62FF4F" w14:textId="77777777" w:rsidR="0050382F" w:rsidRPr="00E807FD" w:rsidRDefault="0050382F" w:rsidP="0050382F">
            <w:pPr>
              <w:spacing w:after="0" w:line="240" w:lineRule="auto"/>
            </w:pPr>
            <w:r w:rsidRPr="1797D10D">
              <w:rPr>
                <w:rFonts w:hint="cs"/>
                <w:lang w:val="en-US"/>
              </w:rPr>
              <w:t>Adaptadores S3</w:t>
            </w:r>
          </w:p>
        </w:tc>
        <w:tc>
          <w:tcPr>
            <w:tcW w:w="0" w:type="auto"/>
            <w:hideMark/>
          </w:tcPr>
          <w:p w14:paraId="43E95A35" w14:textId="77777777" w:rsidR="0050382F" w:rsidRPr="00E807FD" w:rsidRDefault="0050382F" w:rsidP="0050382F">
            <w:pPr>
              <w:spacing w:after="0" w:line="240" w:lineRule="auto"/>
              <w:rPr>
                <w:lang w:val="en-US"/>
              </w:rPr>
            </w:pPr>
            <w:r w:rsidRPr="1797D10D">
              <w:rPr>
                <w:rFonts w:hint="cs"/>
                <w:lang w:val="en-US"/>
              </w:rPr>
              <w:t>Gestiona el almacenamiento de ensayos extensos</w:t>
            </w:r>
          </w:p>
        </w:tc>
      </w:tr>
      <w:tr w:rsidR="0050382F" w:rsidRPr="00E807FD" w14:paraId="1310E670" w14:textId="77777777" w:rsidTr="0050382F">
        <w:tc>
          <w:tcPr>
            <w:tcW w:w="0" w:type="auto"/>
            <w:hideMark/>
          </w:tcPr>
          <w:p w14:paraId="4724D67F" w14:textId="77777777" w:rsidR="0050382F" w:rsidRPr="00E807FD" w:rsidRDefault="0050382F" w:rsidP="0050382F">
            <w:pPr>
              <w:spacing w:after="0" w:line="240" w:lineRule="auto"/>
              <w:rPr>
                <w:b/>
                <w:lang w:val="en-US"/>
              </w:rPr>
            </w:pPr>
            <w:r w:rsidRPr="1797D10D">
              <w:rPr>
                <w:rFonts w:hint="cs"/>
                <w:b/>
                <w:lang w:val="en-US"/>
              </w:rPr>
              <w:t>com.app.infrastructure.aurora</w:t>
            </w:r>
          </w:p>
        </w:tc>
        <w:tc>
          <w:tcPr>
            <w:tcW w:w="0" w:type="auto"/>
            <w:hideMark/>
          </w:tcPr>
          <w:p w14:paraId="6B458F57" w14:textId="77777777" w:rsidR="0050382F" w:rsidRPr="00E807FD" w:rsidRDefault="0050382F" w:rsidP="0050382F">
            <w:pPr>
              <w:spacing w:after="0" w:line="240" w:lineRule="auto"/>
            </w:pPr>
            <w:r w:rsidRPr="1797D10D">
              <w:rPr>
                <w:rFonts w:hint="cs"/>
                <w:lang w:val="en-US"/>
              </w:rPr>
              <w:t>Adaptadores Aurora</w:t>
            </w:r>
          </w:p>
        </w:tc>
        <w:tc>
          <w:tcPr>
            <w:tcW w:w="0" w:type="auto"/>
            <w:hideMark/>
          </w:tcPr>
          <w:p w14:paraId="6698E833" w14:textId="77777777" w:rsidR="0050382F" w:rsidRPr="00E807FD" w:rsidRDefault="0050382F" w:rsidP="0050382F">
            <w:pPr>
              <w:spacing w:after="0" w:line="240" w:lineRule="auto"/>
              <w:rPr>
                <w:lang w:val="en-US"/>
              </w:rPr>
            </w:pPr>
            <w:r w:rsidRPr="1797D10D">
              <w:rPr>
                <w:rFonts w:hint="cs"/>
                <w:lang w:val="en-US"/>
              </w:rPr>
              <w:t>Implementa acceso a base de datos relacional para reportes</w:t>
            </w:r>
          </w:p>
        </w:tc>
      </w:tr>
      <w:tr w:rsidR="0050382F" w:rsidRPr="00E807FD" w14:paraId="507E255F" w14:textId="77777777" w:rsidTr="0050382F">
        <w:tc>
          <w:tcPr>
            <w:tcW w:w="0" w:type="auto"/>
            <w:hideMark/>
          </w:tcPr>
          <w:p w14:paraId="0A651E79" w14:textId="77777777" w:rsidR="0050382F" w:rsidRPr="00E807FD" w:rsidRDefault="0050382F" w:rsidP="0050382F">
            <w:pPr>
              <w:spacing w:after="0" w:line="240" w:lineRule="auto"/>
              <w:rPr>
                <w:b/>
                <w:lang w:val="en-US"/>
              </w:rPr>
            </w:pPr>
            <w:r w:rsidRPr="1797D10D">
              <w:rPr>
                <w:rFonts w:hint="cs"/>
                <w:b/>
                <w:lang w:val="en-US"/>
              </w:rPr>
              <w:t>com.app.infrastructure.aws</w:t>
            </w:r>
          </w:p>
        </w:tc>
        <w:tc>
          <w:tcPr>
            <w:tcW w:w="0" w:type="auto"/>
            <w:hideMark/>
          </w:tcPr>
          <w:p w14:paraId="644EBBE1" w14:textId="77777777" w:rsidR="0050382F" w:rsidRPr="00E807FD" w:rsidRDefault="0050382F" w:rsidP="0050382F">
            <w:pPr>
              <w:spacing w:after="0" w:line="240" w:lineRule="auto"/>
            </w:pPr>
            <w:r w:rsidRPr="1797D10D">
              <w:rPr>
                <w:rFonts w:hint="cs"/>
                <w:lang w:val="en-US"/>
              </w:rPr>
              <w:t>Adaptadores AWS</w:t>
            </w:r>
          </w:p>
        </w:tc>
        <w:tc>
          <w:tcPr>
            <w:tcW w:w="0" w:type="auto"/>
            <w:hideMark/>
          </w:tcPr>
          <w:p w14:paraId="3B8AA238" w14:textId="77777777" w:rsidR="0050382F" w:rsidRPr="00E807FD" w:rsidRDefault="0050382F" w:rsidP="0050382F">
            <w:pPr>
              <w:spacing w:after="0" w:line="240" w:lineRule="auto"/>
            </w:pPr>
            <w:r w:rsidRPr="1797D10D">
              <w:rPr>
                <w:rFonts w:hint="cs"/>
                <w:lang w:val="en-US"/>
              </w:rPr>
              <w:t>Proporciona integración con EventBridge, Step Functions, Cognito y AppStream</w:t>
            </w:r>
          </w:p>
        </w:tc>
      </w:tr>
    </w:tbl>
    <w:p w14:paraId="070D411B" w14:textId="77777777" w:rsidR="0050382F" w:rsidRPr="00E807FD" w:rsidRDefault="0050382F">
      <w:pPr>
        <w:rPr>
          <w:rFonts w:eastAsia="MS Mincho"/>
          <w:b/>
          <w:bCs/>
          <w:iCs/>
          <w:sz w:val="28"/>
          <w:szCs w:val="28"/>
          <w:lang w:val="es-ES" w:eastAsia="ja-JP"/>
        </w:rPr>
      </w:pPr>
      <w:r w:rsidRPr="00E807FD">
        <w:rPr>
          <w:rFonts w:eastAsia="MS Mincho"/>
          <w:i/>
          <w:lang w:val="es-ES" w:eastAsia="ja-JP"/>
        </w:rPr>
        <w:br w:type="page"/>
      </w:r>
    </w:p>
    <w:p w14:paraId="1A6794D1" w14:textId="23DA4171" w:rsidR="008F5FD8" w:rsidRPr="00E807FD" w:rsidRDefault="008F5FD8" w:rsidP="008F5FD8">
      <w:pPr>
        <w:pStyle w:val="Heading2"/>
        <w:numPr>
          <w:ilvl w:val="1"/>
          <w:numId w:val="1"/>
        </w:numPr>
        <w:jc w:val="both"/>
        <w:rPr>
          <w:rFonts w:ascii="Times New Roman" w:eastAsia="MS Mincho" w:hAnsi="Times New Roman"/>
          <w:i w:val="0"/>
          <w:lang w:val="es-ES" w:eastAsia="ja-JP"/>
        </w:rPr>
      </w:pPr>
      <w:bookmarkStart w:id="18" w:name="_Toc198742852"/>
      <w:r w:rsidRPr="00E807FD">
        <w:rPr>
          <w:rFonts w:ascii="Times New Roman" w:eastAsia="MS Mincho" w:hAnsi="Times New Roman"/>
          <w:i w:val="0"/>
          <w:lang w:val="es-ES" w:eastAsia="ja-JP"/>
        </w:rPr>
        <w:lastRenderedPageBreak/>
        <w:t xml:space="preserve">Vista de </w:t>
      </w:r>
      <w:r w:rsidR="00630B50" w:rsidRPr="00E807FD">
        <w:rPr>
          <w:rFonts w:ascii="Times New Roman" w:eastAsia="MS Mincho" w:hAnsi="Times New Roman"/>
          <w:i w:val="0"/>
          <w:lang w:val="es-ES" w:eastAsia="ja-JP"/>
        </w:rPr>
        <w:t>Procesos</w:t>
      </w:r>
      <w:bookmarkEnd w:id="18"/>
    </w:p>
    <w:p w14:paraId="2A2243E5" w14:textId="77777777" w:rsidR="0050382F" w:rsidRPr="00E807FD" w:rsidRDefault="0050382F" w:rsidP="0050382F">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Diagrama de Componentes</w:t>
      </w:r>
      <w:r w:rsidRPr="00E807FD">
        <w:rPr>
          <w:rFonts w:ascii="Times New Roman" w:hAnsi="Times New Roman"/>
          <w:b/>
          <w:sz w:val="24"/>
          <w:szCs w:val="24"/>
          <w:lang w:val="es-ES" w:eastAsia="ja-JP"/>
        </w:rPr>
        <w:tab/>
      </w:r>
      <w:r w:rsidRPr="00E807FD">
        <w:rPr>
          <w:rFonts w:ascii="Times New Roman" w:hAnsi="Times New Roman"/>
          <w:b/>
          <w:sz w:val="24"/>
          <w:szCs w:val="24"/>
          <w:lang w:val="es-ES" w:eastAsia="ja-JP"/>
        </w:rPr>
        <w:tab/>
      </w:r>
    </w:p>
    <w:p w14:paraId="25CEC485" w14:textId="2E38595A" w:rsidR="0050382F" w:rsidRPr="00E807FD" w:rsidRDefault="0050382F" w:rsidP="00630B50">
      <w:r w:rsidRPr="00E807FD">
        <w:fldChar w:fldCharType="begin"/>
      </w:r>
      <w:r w:rsidRPr="00E807FD">
        <w:instrText xml:space="preserve"> INCLUDEPICTURE "https://cdn-0.plantuml.com/plantuml/png/rLRDRXCn4BxlKrWzmQ4gISGbKb3Jj4KSg4fMuiHbOa-2YzTUR6z4-rey0Y-6rvjjnb6MT9iAmQ6IVsQ-VlxccysSEm_MLuNAt3UfIx1GC8VVAzGSFw9piCAfaYlDE6gFbaGLy6CJaCi7P8EtRx8Ck3UMdSn0oQNa88mzOU0OsMSXsKikIz2UdRot8AHUvMZNacECJO_IyAirQdzXfLWriMIV1axBqferA0gSdEqYvnxBwqfpBursCJmvsOz-UV55lxgyrr2OoulNCMjxbQRS61yLu04DNKZBR_Ap_5FUPAMthOfNsai1WWrYp6OtsBqTqjlXxks8tewoR39X7tHWPPX0nMwjuUZgTIXHiOYdDHbWaqcMaQgnqtSxXHcptAW056BvOweEgJK3kGQFkvNCqds096gDsMUqyRynT1w4OG6c0hL58yfkb-nq3x4vUcDr2vG9t8DnYCtC8Z3NlB0IJE3cbS_XCpDwAMq1Z5i4Bd_zr4_dH1m-PhVLGaM5waFpc3clszLv55joj344TbQ4X541MkQjBwaI9MeXGnQcIj364hYNnwDCv7b9auqRQm9Rgkek-Wb2mc8ZMOkPvgHA9lZHxDCj0YkD3OwN1LfeEoBwF06iMQNjI9nkSIrTnDeY3BRCTjeusKRWjeU9iZKfRgn5SmPbcGdiGilQvBsLcjVCWDtNabMu81NhgXCfI4SFp74bdRU1OoDQMex3VP32qqQm3N9dRnvo2j6FS28bwUcA75UL5Y_fYc5_LmoFSSNmxxl2HT7-7rSC-xZYMcfGB-23KNyVZ8xnmUXfFbZMpplU0rHdYlcFEI0oErJzgplaLHClKBNpq5u7T4v2K8O5s2TEH5q_QOS79VB4rZ_S5AL23-we2MMKW3vlT9h6mKq-G7ny8APRFHfiSTmG1Ity2qvIEJSMPrz1hxg6ABB-W-lQXxR54APp63hqMI5EPju8uvWAVrAlZQguXN3Guyj29da2RD5LAfBidbJwXG_xXO_sXdT_vBf7MNgJDjCvQb4LwZS0" \* MERGEFORMATINET </w:instrText>
      </w:r>
      <w:r w:rsidRPr="00E807FD">
        <w:fldChar w:fldCharType="separate"/>
      </w:r>
      <w:r w:rsidR="0065663E" w:rsidRPr="00E807FD">
        <w:rPr>
          <w:noProof/>
        </w:rPr>
        <w:fldChar w:fldCharType="begin"/>
      </w:r>
      <w:r w:rsidR="0065663E" w:rsidRPr="00E807FD">
        <w:rPr>
          <w:noProof/>
        </w:rPr>
        <w:instrText xml:space="preserve"> INCLUDEPICTURE  "https://cdn-0.plantuml.com/plantuml/png/rLRDRXCn4BxlKrWzmQ4gISGbKb3Jj4KSg4fMuiHbOa-2YzTUR6z4-rey0Y-6rvjjnb6MT9iAmQ6IVsQ-VlxccysSEm_MLuNAt3UfIx1GC8VVAzGSFw9piCAfaYlDE6gFbaGLy6CJaCi7P8EtRx8Ck3UMdSn0oQNa88mzOU0OsMSXsKikIz2UdRot8AHUvMZNacECJO_IyAirQdzXfLWriMIV1axBqferA0gSdEqYvnxBwqfpBursCJmvsOz-UV55lxgyrr2OoulNCMjxbQRS61yLu04DNKZBR_Ap_5FUPAMthOfNsai1WWrYp6OtsBqTqjlXxks8tewoR39X7tHWPPX0nMwjuUZgTIXHiOYdDHbWaqcMaQgnqtSxXHcptAW056BvOweEgJK3kGQFkvNCqds096gDsMUqyRynT1w4OG6c0hL58yfkb-nq3x4vUcDr2vG9t8DnYCtC8Z3NlB0IJE3cbS_XCpDwAMq1Z5i4Bd_zr4_dH1m-PhVLGaM5waFpc3clszLv55joj344TbQ4X541MkQjBwaI9MeXGnQcIj364hYNnwDCv7b9auqRQm9Rgkek-Wb2mc8ZMOkPvgHA9lZHxDCj0YkD3OwN1LfeEoBwF06iMQNjI9nkSIrTnDeY3BRCTjeusKRWjeU9iZKfRgn5SmPbcGdiGilQvBsLcjVCWDtNabMu81NhgXCfI4SFp74bdRU1OoDQMex3VP32qqQm3N9dRnvo2j6FS28bwUcA75UL5Y_fYc5_LmoFSSNmxxl2HT7-7rSC-xZYMcfGB-23KNyVZ8xnmUXfFbZMpplU0rHdYlcFEI0oErJzgplaLHClKBNpq5u7T4v2K8O5s2TEH5q_QOS79VB4rZ_S5AL23-we2MMKW3vlT9h6mKq-G7ny8APRFHfiSTmG1Ity2qvIEJSMPrz1hxg6ABB-W-lQXxR54APp63hqMI5EPju8uvWAVrAlZQguXN3Guyj29da2RD5LAfBidbJwXG_xXO_sXdT_vBf7MNgJDjCvQb4LwZS0" \* MERGEFORMATINET </w:instrText>
      </w:r>
      <w:r w:rsidR="0065663E" w:rsidRPr="00E807FD">
        <w:rPr>
          <w:noProof/>
        </w:rPr>
        <w:fldChar w:fldCharType="separate"/>
      </w:r>
      <w:r w:rsidR="00523623" w:rsidRPr="00E807FD">
        <w:rPr>
          <w:noProof/>
        </w:rPr>
        <w:drawing>
          <wp:inline distT="0" distB="0" distL="0" distR="0" wp14:anchorId="2D59108F" wp14:editId="6FF947AB">
            <wp:extent cx="4660900" cy="7493000"/>
            <wp:effectExtent l="0" t="0" r="0" b="0"/>
            <wp:docPr id="2" name="Picture 1" descr="PlantUML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0900" cy="7493000"/>
                    </a:xfrm>
                    <a:prstGeom prst="rect">
                      <a:avLst/>
                    </a:prstGeom>
                    <a:noFill/>
                    <a:ln>
                      <a:noFill/>
                    </a:ln>
                  </pic:spPr>
                </pic:pic>
              </a:graphicData>
            </a:graphic>
          </wp:inline>
        </w:drawing>
      </w:r>
      <w:r w:rsidR="0065663E" w:rsidRPr="00E807FD">
        <w:rPr>
          <w:noProof/>
        </w:rPr>
        <w:fldChar w:fldCharType="end"/>
      </w:r>
      <w:r w:rsidRPr="00E807FD">
        <w:fldChar w:fldCharType="end"/>
      </w:r>
    </w:p>
    <w:p w14:paraId="4E6C2469" w14:textId="77777777" w:rsidR="0050382F" w:rsidRPr="00E807FD" w:rsidRDefault="0050382F" w:rsidP="0050382F">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lastRenderedPageBreak/>
        <w:t>Descripción de la Vista</w:t>
      </w:r>
    </w:p>
    <w:p w14:paraId="18A162F3" w14:textId="77777777" w:rsidR="0050382F" w:rsidRPr="00E807FD" w:rsidRDefault="0050382F" w:rsidP="0050382F">
      <w:pPr>
        <w:pStyle w:val="whitespace-normal"/>
      </w:pPr>
      <w:r w:rsidRPr="00E807FD">
        <w:t>Este diagrama de secuencia muestra el flujo de procesos para uno de los escenarios más críticos del sistema: el proceso de aprobación de cambios de nota que requiere la validación de tres entidades gubernamentales diferentes. El diagrama ilustra cómo se coordinan los diferentes servicios y actores a lo largo del tiempo, destacando las interacciones síncronas y asíncronas.</w:t>
      </w:r>
    </w:p>
    <w:p w14:paraId="025DCBC3" w14:textId="77777777" w:rsidR="0050382F" w:rsidRPr="00E807FD" w:rsidRDefault="0050382F" w:rsidP="0050382F">
      <w:pPr>
        <w:pStyle w:val="whitespace-normal"/>
      </w:pPr>
      <w:r w:rsidRPr="00E807FD">
        <w:t>El proceso comienza cuando un calificador solicita un cambio en una nota ya registrada. El GradingService verifica el estado actual y crea una solicitud de cambio en la base de datos. Luego, publica un evento en EventBridge, que notifica al ApprovalService, el cual inicia un flujo de aprobación en AWS Step Functions.</w:t>
      </w:r>
    </w:p>
    <w:p w14:paraId="635EB641" w14:textId="77777777" w:rsidR="0050382F" w:rsidRPr="00E807FD" w:rsidRDefault="0050382F" w:rsidP="0050382F">
      <w:pPr>
        <w:pStyle w:val="whitespace-normal"/>
      </w:pPr>
      <w:r w:rsidRPr="00E807FD">
        <w:t>El flujo de trabajo se estructura en tres fases secuenciales de aprobación, correspondientes a las tres entidades gubernamentales requeridas. Cada fase sigue un patrón similar:</w:t>
      </w:r>
    </w:p>
    <w:p w14:paraId="4382C138" w14:textId="77777777" w:rsidR="0050382F" w:rsidRPr="00E807FD" w:rsidRDefault="0050382F" w:rsidP="00974371">
      <w:pPr>
        <w:pStyle w:val="whitespace-normal"/>
        <w:numPr>
          <w:ilvl w:val="0"/>
          <w:numId w:val="19"/>
        </w:numPr>
      </w:pPr>
      <w:r w:rsidRPr="00E807FD">
        <w:t>Step Functions envía una notificación a la entidad correspondiente</w:t>
      </w:r>
    </w:p>
    <w:p w14:paraId="0A3B5784" w14:textId="77777777" w:rsidR="0050382F" w:rsidRPr="00E807FD" w:rsidRDefault="0050382F" w:rsidP="00974371">
      <w:pPr>
        <w:pStyle w:val="whitespace-normal"/>
        <w:numPr>
          <w:ilvl w:val="0"/>
          <w:numId w:val="19"/>
        </w:numPr>
      </w:pPr>
      <w:r w:rsidRPr="00E807FD">
        <w:t>La entidad revisa y aprueba (o rechaza) la solicitud</w:t>
      </w:r>
    </w:p>
    <w:p w14:paraId="21991216" w14:textId="77777777" w:rsidR="0050382F" w:rsidRPr="00E807FD" w:rsidRDefault="0050382F" w:rsidP="00974371">
      <w:pPr>
        <w:pStyle w:val="whitespace-normal"/>
        <w:numPr>
          <w:ilvl w:val="0"/>
          <w:numId w:val="19"/>
        </w:numPr>
      </w:pPr>
      <w:r w:rsidRPr="00E807FD">
        <w:t>ApprovalService registra la decisión y notifica a Step Functions</w:t>
      </w:r>
    </w:p>
    <w:p w14:paraId="08579323" w14:textId="77777777" w:rsidR="0050382F" w:rsidRPr="00E807FD" w:rsidRDefault="0050382F" w:rsidP="0050382F">
      <w:pPr>
        <w:pStyle w:val="whitespace-normal"/>
      </w:pPr>
      <w:r w:rsidRPr="00E807FD">
        <w:t>Una vez que las tres entidades han aprobado la solicitud, Step Functions coordina la ejecución del cambio a través del GradingService, que verifica las aprobaciones, actualiza la nota y publica un evento de cambio completado. Finalmente, se notifica a todos los actores involucrados sobre el resultado del proceso.</w:t>
      </w:r>
    </w:p>
    <w:p w14:paraId="22B46196" w14:textId="77777777" w:rsidR="0050382F" w:rsidRPr="00E807FD" w:rsidRDefault="0050382F" w:rsidP="0050382F">
      <w:pPr>
        <w:pStyle w:val="whitespace-normal"/>
      </w:pPr>
      <w:r w:rsidRPr="00E807FD">
        <w:t>Este diagrama ilustra varios aspectos importantes de la arquitectura de procesos:</w:t>
      </w:r>
    </w:p>
    <w:p w14:paraId="7D106FFC" w14:textId="77777777" w:rsidR="0050382F" w:rsidRPr="00E807FD" w:rsidRDefault="0050382F" w:rsidP="00974371">
      <w:pPr>
        <w:pStyle w:val="whitespace-normal"/>
        <w:numPr>
          <w:ilvl w:val="0"/>
          <w:numId w:val="20"/>
        </w:numPr>
      </w:pPr>
      <w:r w:rsidRPr="00E807FD">
        <w:rPr>
          <w:rStyle w:val="Strong"/>
        </w:rPr>
        <w:t>Orquestación asíncrona</w:t>
      </w:r>
      <w:r w:rsidRPr="00E807FD">
        <w:t>: Step Functions coordina todo el flujo sin bloquear recursos</w:t>
      </w:r>
    </w:p>
    <w:p w14:paraId="7AA51519" w14:textId="77777777" w:rsidR="0050382F" w:rsidRPr="00E807FD" w:rsidRDefault="0050382F" w:rsidP="00974371">
      <w:pPr>
        <w:pStyle w:val="whitespace-normal"/>
        <w:numPr>
          <w:ilvl w:val="0"/>
          <w:numId w:val="20"/>
        </w:numPr>
      </w:pPr>
      <w:r w:rsidRPr="00E807FD">
        <w:rPr>
          <w:rStyle w:val="Strong"/>
        </w:rPr>
        <w:t>Procesamiento basado en eventos</w:t>
      </w:r>
      <w:r w:rsidRPr="00E807FD">
        <w:t>: Los servicios se comunican a través de eventos en EventBridge</w:t>
      </w:r>
    </w:p>
    <w:p w14:paraId="2A275858" w14:textId="77777777" w:rsidR="0050382F" w:rsidRPr="00E807FD" w:rsidRDefault="0050382F" w:rsidP="00974371">
      <w:pPr>
        <w:pStyle w:val="whitespace-normal"/>
        <w:numPr>
          <w:ilvl w:val="0"/>
          <w:numId w:val="20"/>
        </w:numPr>
      </w:pPr>
      <w:r w:rsidRPr="00E807FD">
        <w:rPr>
          <w:rStyle w:val="Strong"/>
        </w:rPr>
        <w:t>Persistencia de estado</w:t>
      </w:r>
      <w:r w:rsidRPr="00E807FD">
        <w:t>: DynamoDB mantiene el estado de cada solicitud de cambio</w:t>
      </w:r>
    </w:p>
    <w:p w14:paraId="558AA7E1" w14:textId="4076C4AA" w:rsidR="0050382F" w:rsidRPr="00E807FD" w:rsidRDefault="0050382F" w:rsidP="00974371">
      <w:pPr>
        <w:pStyle w:val="whitespace-normal"/>
        <w:numPr>
          <w:ilvl w:val="0"/>
          <w:numId w:val="20"/>
        </w:numPr>
      </w:pPr>
      <w:r w:rsidRPr="00E807FD">
        <w:rPr>
          <w:rStyle w:val="Strong"/>
        </w:rPr>
        <w:t>Notificaciones desacopladas</w:t>
      </w:r>
      <w:r w:rsidRPr="00E807FD">
        <w:t>: El sistema de notificaciones (SNS/SQS) desacopla la comunicación con actores externos</w:t>
      </w:r>
    </w:p>
    <w:p w14:paraId="6FBB5708" w14:textId="77777777" w:rsidR="0050382F" w:rsidRPr="00E807FD" w:rsidRDefault="0050382F">
      <w:pPr>
        <w:rPr>
          <w:rFonts w:eastAsia="MS Mincho"/>
          <w:b/>
          <w:spacing w:val="-5"/>
          <w:lang w:val="es-ES" w:eastAsia="ja-JP"/>
        </w:rPr>
      </w:pPr>
      <w:r w:rsidRPr="00E807FD">
        <w:rPr>
          <w:b/>
          <w:lang w:val="es-ES" w:eastAsia="ja-JP"/>
        </w:rPr>
        <w:br w:type="page"/>
      </w:r>
    </w:p>
    <w:p w14:paraId="43573B14" w14:textId="449A54FD" w:rsidR="0050382F" w:rsidRPr="00E807FD" w:rsidRDefault="0050382F" w:rsidP="0050382F">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lastRenderedPageBreak/>
        <w:t>Catálogo de Elementos</w:t>
      </w:r>
    </w:p>
    <w:tbl>
      <w:tblPr>
        <w:tblStyle w:val="TableGrid"/>
        <w:tblW w:w="0" w:type="auto"/>
        <w:tblLook w:val="04A0" w:firstRow="1" w:lastRow="0" w:firstColumn="1" w:lastColumn="0" w:noHBand="0" w:noVBand="1"/>
      </w:tblPr>
      <w:tblGrid>
        <w:gridCol w:w="2300"/>
        <w:gridCol w:w="3234"/>
        <w:gridCol w:w="3816"/>
      </w:tblGrid>
      <w:tr w:rsidR="0050382F" w:rsidRPr="00E807FD" w14:paraId="1FC6F883" w14:textId="77777777" w:rsidTr="0050382F">
        <w:tc>
          <w:tcPr>
            <w:tcW w:w="0" w:type="auto"/>
            <w:hideMark/>
          </w:tcPr>
          <w:p w14:paraId="2579055E" w14:textId="77777777" w:rsidR="0050382F" w:rsidRPr="00E807FD" w:rsidRDefault="0050382F" w:rsidP="0050382F">
            <w:pPr>
              <w:spacing w:after="0" w:line="240" w:lineRule="auto"/>
              <w:jc w:val="center"/>
              <w:rPr>
                <w:b/>
                <w:lang w:val="en-US"/>
              </w:rPr>
            </w:pPr>
            <w:r w:rsidRPr="1797D10D">
              <w:rPr>
                <w:rFonts w:hint="cs"/>
                <w:b/>
                <w:lang w:val="en-US"/>
              </w:rPr>
              <w:t>Elemento</w:t>
            </w:r>
          </w:p>
        </w:tc>
        <w:tc>
          <w:tcPr>
            <w:tcW w:w="0" w:type="auto"/>
            <w:hideMark/>
          </w:tcPr>
          <w:p w14:paraId="2ECFADCF" w14:textId="77777777" w:rsidR="0050382F" w:rsidRPr="00E807FD" w:rsidRDefault="0050382F" w:rsidP="0050382F">
            <w:pPr>
              <w:spacing w:after="0" w:line="240" w:lineRule="auto"/>
              <w:jc w:val="center"/>
              <w:rPr>
                <w:b/>
                <w:lang w:val="en-US"/>
              </w:rPr>
            </w:pPr>
            <w:r w:rsidRPr="1797D10D">
              <w:rPr>
                <w:rFonts w:hint="cs"/>
                <w:b/>
                <w:lang w:val="en-US"/>
              </w:rPr>
              <w:t>Descripción</w:t>
            </w:r>
          </w:p>
        </w:tc>
        <w:tc>
          <w:tcPr>
            <w:tcW w:w="0" w:type="auto"/>
            <w:hideMark/>
          </w:tcPr>
          <w:p w14:paraId="704B9CB0" w14:textId="77777777" w:rsidR="0050382F" w:rsidRPr="00E807FD" w:rsidRDefault="0050382F" w:rsidP="0050382F">
            <w:pPr>
              <w:spacing w:after="0" w:line="240" w:lineRule="auto"/>
              <w:jc w:val="center"/>
              <w:rPr>
                <w:b/>
                <w:lang w:val="en-US"/>
              </w:rPr>
            </w:pPr>
            <w:r w:rsidRPr="1797D10D">
              <w:rPr>
                <w:rFonts w:hint="cs"/>
                <w:b/>
                <w:lang w:val="en-US"/>
              </w:rPr>
              <w:t>Rol en el Proceso</w:t>
            </w:r>
          </w:p>
        </w:tc>
      </w:tr>
      <w:tr w:rsidR="0050382F" w:rsidRPr="00E807FD" w14:paraId="58E7999D" w14:textId="77777777" w:rsidTr="0050382F">
        <w:tc>
          <w:tcPr>
            <w:tcW w:w="0" w:type="auto"/>
            <w:hideMark/>
          </w:tcPr>
          <w:p w14:paraId="2F3874B6" w14:textId="77777777" w:rsidR="0050382F" w:rsidRPr="00E807FD" w:rsidRDefault="0050382F" w:rsidP="0050382F">
            <w:pPr>
              <w:spacing w:after="0" w:line="240" w:lineRule="auto"/>
              <w:rPr>
                <w:b/>
                <w:lang w:val="en-US"/>
              </w:rPr>
            </w:pPr>
            <w:r w:rsidRPr="1797D10D">
              <w:rPr>
                <w:rFonts w:hint="cs"/>
                <w:b/>
                <w:lang w:val="en-US"/>
              </w:rPr>
              <w:t>Calificador</w:t>
            </w:r>
          </w:p>
        </w:tc>
        <w:tc>
          <w:tcPr>
            <w:tcW w:w="0" w:type="auto"/>
            <w:hideMark/>
          </w:tcPr>
          <w:p w14:paraId="23E229A9" w14:textId="77777777" w:rsidR="0050382F" w:rsidRPr="00E807FD" w:rsidRDefault="0050382F" w:rsidP="0050382F">
            <w:pPr>
              <w:spacing w:after="0" w:line="240" w:lineRule="auto"/>
              <w:rPr>
                <w:lang w:val="en-US"/>
              </w:rPr>
            </w:pPr>
            <w:r w:rsidRPr="1797D10D">
              <w:rPr>
                <w:rFonts w:hint="cs"/>
                <w:lang w:val="en-US"/>
              </w:rPr>
              <w:t>Usuario del sistema que inicia la solicitud de cambio</w:t>
            </w:r>
          </w:p>
        </w:tc>
        <w:tc>
          <w:tcPr>
            <w:tcW w:w="0" w:type="auto"/>
            <w:hideMark/>
          </w:tcPr>
          <w:p w14:paraId="3664ED12" w14:textId="77777777" w:rsidR="0050382F" w:rsidRPr="00E807FD" w:rsidRDefault="0050382F" w:rsidP="0050382F">
            <w:pPr>
              <w:spacing w:after="0" w:line="240" w:lineRule="auto"/>
            </w:pPr>
            <w:r w:rsidRPr="1797D10D">
              <w:rPr>
                <w:rFonts w:hint="cs"/>
                <w:lang w:val="en-US"/>
              </w:rPr>
              <w:t>Inicia el proceso y recibe la notificación del resultado final</w:t>
            </w:r>
          </w:p>
        </w:tc>
      </w:tr>
      <w:tr w:rsidR="0050382F" w:rsidRPr="00E807FD" w14:paraId="4CF844F5" w14:textId="77777777" w:rsidTr="0050382F">
        <w:tc>
          <w:tcPr>
            <w:tcW w:w="0" w:type="auto"/>
            <w:hideMark/>
          </w:tcPr>
          <w:p w14:paraId="47FD0037" w14:textId="77777777" w:rsidR="0050382F" w:rsidRPr="00E807FD" w:rsidRDefault="0050382F" w:rsidP="0050382F">
            <w:pPr>
              <w:spacing w:after="0" w:line="240" w:lineRule="auto"/>
              <w:rPr>
                <w:b/>
                <w:lang w:val="en-US"/>
              </w:rPr>
            </w:pPr>
            <w:r w:rsidRPr="1797D10D">
              <w:rPr>
                <w:rFonts w:hint="cs"/>
                <w:b/>
                <w:lang w:val="en-US"/>
              </w:rPr>
              <w:t>GradingService</w:t>
            </w:r>
          </w:p>
        </w:tc>
        <w:tc>
          <w:tcPr>
            <w:tcW w:w="0" w:type="auto"/>
            <w:hideMark/>
          </w:tcPr>
          <w:p w14:paraId="4FFE1233" w14:textId="77777777" w:rsidR="0050382F" w:rsidRPr="00E807FD" w:rsidRDefault="0050382F" w:rsidP="0050382F">
            <w:pPr>
              <w:spacing w:after="0" w:line="240" w:lineRule="auto"/>
              <w:rPr>
                <w:lang w:val="en-US"/>
              </w:rPr>
            </w:pPr>
            <w:r w:rsidRPr="1797D10D">
              <w:rPr>
                <w:rFonts w:hint="cs"/>
                <w:lang w:val="en-US"/>
              </w:rPr>
              <w:t>Microservicio responsable de la gestión de calificaciones</w:t>
            </w:r>
          </w:p>
        </w:tc>
        <w:tc>
          <w:tcPr>
            <w:tcW w:w="0" w:type="auto"/>
            <w:hideMark/>
          </w:tcPr>
          <w:p w14:paraId="610D0EA9" w14:textId="77777777" w:rsidR="0050382F" w:rsidRPr="00E807FD" w:rsidRDefault="0050382F" w:rsidP="0050382F">
            <w:pPr>
              <w:spacing w:after="0" w:line="240" w:lineRule="auto"/>
            </w:pPr>
            <w:r w:rsidRPr="1797D10D">
              <w:rPr>
                <w:rFonts w:hint="cs"/>
                <w:lang w:val="en-US"/>
              </w:rPr>
              <w:t>Crea la solicitud inicial, verifica aprobaciones y ejecuta el cambio de nota</w:t>
            </w:r>
          </w:p>
        </w:tc>
      </w:tr>
      <w:tr w:rsidR="0050382F" w:rsidRPr="00E807FD" w14:paraId="1803B02C" w14:textId="77777777" w:rsidTr="0050382F">
        <w:tc>
          <w:tcPr>
            <w:tcW w:w="0" w:type="auto"/>
            <w:hideMark/>
          </w:tcPr>
          <w:p w14:paraId="6B7A437E" w14:textId="77777777" w:rsidR="0050382F" w:rsidRPr="00E807FD" w:rsidRDefault="0050382F" w:rsidP="0050382F">
            <w:pPr>
              <w:spacing w:after="0" w:line="240" w:lineRule="auto"/>
              <w:rPr>
                <w:b/>
                <w:lang w:val="en-US"/>
              </w:rPr>
            </w:pPr>
            <w:r w:rsidRPr="1797D10D">
              <w:rPr>
                <w:rFonts w:hint="cs"/>
                <w:b/>
                <w:lang w:val="en-US"/>
              </w:rPr>
              <w:t>EventBridge</w:t>
            </w:r>
          </w:p>
        </w:tc>
        <w:tc>
          <w:tcPr>
            <w:tcW w:w="0" w:type="auto"/>
            <w:hideMark/>
          </w:tcPr>
          <w:p w14:paraId="4C7C2678" w14:textId="77777777" w:rsidR="0050382F" w:rsidRPr="00E807FD" w:rsidRDefault="0050382F" w:rsidP="0050382F">
            <w:pPr>
              <w:spacing w:after="0" w:line="240" w:lineRule="auto"/>
            </w:pPr>
            <w:r w:rsidRPr="1797D10D">
              <w:rPr>
                <w:rFonts w:hint="cs"/>
                <w:lang w:val="en-US"/>
              </w:rPr>
              <w:t>Bus de eventos AWS</w:t>
            </w:r>
          </w:p>
        </w:tc>
        <w:tc>
          <w:tcPr>
            <w:tcW w:w="0" w:type="auto"/>
            <w:hideMark/>
          </w:tcPr>
          <w:p w14:paraId="51DCA06F" w14:textId="77777777" w:rsidR="0050382F" w:rsidRPr="00E807FD" w:rsidRDefault="0050382F" w:rsidP="0050382F">
            <w:pPr>
              <w:spacing w:after="0" w:line="240" w:lineRule="auto"/>
              <w:rPr>
                <w:lang w:val="en-US"/>
              </w:rPr>
            </w:pPr>
            <w:r w:rsidRPr="1797D10D">
              <w:rPr>
                <w:rFonts w:hint="cs"/>
                <w:lang w:val="en-US"/>
              </w:rPr>
              <w:t>Facilita la comunicación asíncrona entre servicios mediante eventos</w:t>
            </w:r>
          </w:p>
        </w:tc>
      </w:tr>
      <w:tr w:rsidR="0050382F" w:rsidRPr="00E807FD" w14:paraId="231C5283" w14:textId="77777777" w:rsidTr="0050382F">
        <w:tc>
          <w:tcPr>
            <w:tcW w:w="0" w:type="auto"/>
            <w:hideMark/>
          </w:tcPr>
          <w:p w14:paraId="608A4666" w14:textId="77777777" w:rsidR="0050382F" w:rsidRPr="00E807FD" w:rsidRDefault="0050382F" w:rsidP="0050382F">
            <w:pPr>
              <w:spacing w:after="0" w:line="240" w:lineRule="auto"/>
              <w:rPr>
                <w:b/>
                <w:lang w:val="en-US"/>
              </w:rPr>
            </w:pPr>
            <w:r w:rsidRPr="1797D10D">
              <w:rPr>
                <w:rFonts w:hint="cs"/>
                <w:b/>
                <w:lang w:val="en-US"/>
              </w:rPr>
              <w:t>ApprovalService</w:t>
            </w:r>
          </w:p>
        </w:tc>
        <w:tc>
          <w:tcPr>
            <w:tcW w:w="0" w:type="auto"/>
            <w:hideMark/>
          </w:tcPr>
          <w:p w14:paraId="33BB9CA9" w14:textId="77777777" w:rsidR="0050382F" w:rsidRPr="00E807FD" w:rsidRDefault="0050382F" w:rsidP="0050382F">
            <w:pPr>
              <w:spacing w:after="0" w:line="240" w:lineRule="auto"/>
              <w:rPr>
                <w:lang w:val="en-US"/>
              </w:rPr>
            </w:pPr>
            <w:r w:rsidRPr="1797D10D">
              <w:rPr>
                <w:rFonts w:hint="cs"/>
                <w:lang w:val="en-US"/>
              </w:rPr>
              <w:t>Microservicio que gestiona el proceso de aprobación</w:t>
            </w:r>
          </w:p>
        </w:tc>
        <w:tc>
          <w:tcPr>
            <w:tcW w:w="0" w:type="auto"/>
            <w:hideMark/>
          </w:tcPr>
          <w:p w14:paraId="3F75BE8F" w14:textId="77777777" w:rsidR="0050382F" w:rsidRPr="00E807FD" w:rsidRDefault="0050382F" w:rsidP="0050382F">
            <w:pPr>
              <w:spacing w:after="0" w:line="240" w:lineRule="auto"/>
              <w:rPr>
                <w:lang w:val="en-US"/>
              </w:rPr>
            </w:pPr>
            <w:r w:rsidRPr="1797D10D">
              <w:rPr>
                <w:rFonts w:hint="cs"/>
                <w:lang w:val="en-US"/>
              </w:rPr>
              <w:t>Procesa las aprobaciones y actualiza el estado de la solicitud</w:t>
            </w:r>
          </w:p>
        </w:tc>
      </w:tr>
      <w:tr w:rsidR="0050382F" w:rsidRPr="00E807FD" w14:paraId="5D9116EF" w14:textId="77777777" w:rsidTr="0050382F">
        <w:tc>
          <w:tcPr>
            <w:tcW w:w="0" w:type="auto"/>
            <w:hideMark/>
          </w:tcPr>
          <w:p w14:paraId="109627E9" w14:textId="77777777" w:rsidR="0050382F" w:rsidRPr="00E807FD" w:rsidRDefault="0050382F" w:rsidP="0050382F">
            <w:pPr>
              <w:spacing w:after="0" w:line="240" w:lineRule="auto"/>
              <w:rPr>
                <w:b/>
                <w:lang w:val="en-US"/>
              </w:rPr>
            </w:pPr>
            <w:r w:rsidRPr="1797D10D">
              <w:rPr>
                <w:rFonts w:hint="cs"/>
                <w:b/>
                <w:lang w:val="en-US"/>
              </w:rPr>
              <w:t>StepFunctions</w:t>
            </w:r>
          </w:p>
        </w:tc>
        <w:tc>
          <w:tcPr>
            <w:tcW w:w="0" w:type="auto"/>
            <w:hideMark/>
          </w:tcPr>
          <w:p w14:paraId="6B85D196" w14:textId="77777777" w:rsidR="0050382F" w:rsidRPr="00E807FD" w:rsidRDefault="0050382F" w:rsidP="0050382F">
            <w:pPr>
              <w:spacing w:after="0" w:line="240" w:lineRule="auto"/>
            </w:pPr>
            <w:r w:rsidRPr="1797D10D">
              <w:rPr>
                <w:rFonts w:hint="cs"/>
                <w:lang w:val="en-US"/>
              </w:rPr>
              <w:t>Servicio de orquestación de AWS</w:t>
            </w:r>
          </w:p>
        </w:tc>
        <w:tc>
          <w:tcPr>
            <w:tcW w:w="0" w:type="auto"/>
            <w:hideMark/>
          </w:tcPr>
          <w:p w14:paraId="07C64D53" w14:textId="77777777" w:rsidR="0050382F" w:rsidRPr="00E807FD" w:rsidRDefault="0050382F" w:rsidP="0050382F">
            <w:pPr>
              <w:spacing w:after="0" w:line="240" w:lineRule="auto"/>
              <w:rPr>
                <w:lang w:val="en-US"/>
              </w:rPr>
            </w:pPr>
            <w:r w:rsidRPr="1797D10D">
              <w:rPr>
                <w:rFonts w:hint="cs"/>
                <w:lang w:val="en-US"/>
              </w:rPr>
              <w:t>Coordina el flujo de aprobación completo como una máquina de estados</w:t>
            </w:r>
          </w:p>
        </w:tc>
      </w:tr>
      <w:tr w:rsidR="0050382F" w:rsidRPr="00E807FD" w14:paraId="6B318518" w14:textId="77777777" w:rsidTr="0050382F">
        <w:tc>
          <w:tcPr>
            <w:tcW w:w="0" w:type="auto"/>
            <w:hideMark/>
          </w:tcPr>
          <w:p w14:paraId="2229A7FE" w14:textId="77777777" w:rsidR="0050382F" w:rsidRPr="00E807FD" w:rsidRDefault="0050382F" w:rsidP="0050382F">
            <w:pPr>
              <w:spacing w:after="0" w:line="240" w:lineRule="auto"/>
            </w:pPr>
            <w:r w:rsidRPr="00E807FD">
              <w:rPr>
                <w:b/>
                <w:bCs/>
              </w:rPr>
              <w:t>ApprovalDB (DynamoDB)</w:t>
            </w:r>
          </w:p>
        </w:tc>
        <w:tc>
          <w:tcPr>
            <w:tcW w:w="0" w:type="auto"/>
            <w:hideMark/>
          </w:tcPr>
          <w:p w14:paraId="331E7498" w14:textId="77777777" w:rsidR="0050382F" w:rsidRPr="00E807FD" w:rsidRDefault="0050382F" w:rsidP="0050382F">
            <w:pPr>
              <w:spacing w:after="0" w:line="240" w:lineRule="auto"/>
            </w:pPr>
            <w:r w:rsidRPr="1797D10D">
              <w:rPr>
                <w:rFonts w:hint="cs"/>
                <w:lang w:val="en-US"/>
              </w:rPr>
              <w:t>Base de datos NoSQL</w:t>
            </w:r>
          </w:p>
        </w:tc>
        <w:tc>
          <w:tcPr>
            <w:tcW w:w="0" w:type="auto"/>
            <w:hideMark/>
          </w:tcPr>
          <w:p w14:paraId="326BC356" w14:textId="77777777" w:rsidR="0050382F" w:rsidRPr="00E807FD" w:rsidRDefault="0050382F" w:rsidP="0050382F">
            <w:pPr>
              <w:spacing w:after="0" w:line="240" w:lineRule="auto"/>
              <w:rPr>
                <w:lang w:val="en-US"/>
              </w:rPr>
            </w:pPr>
            <w:r w:rsidRPr="1797D10D">
              <w:rPr>
                <w:rFonts w:hint="cs"/>
                <w:lang w:val="en-US"/>
              </w:rPr>
              <w:t>Almacena el estado de las solicitudes y aprobaciones con baja latencia</w:t>
            </w:r>
          </w:p>
        </w:tc>
      </w:tr>
      <w:tr w:rsidR="0050382F" w:rsidRPr="00E807FD" w14:paraId="6DDA650A" w14:textId="77777777" w:rsidTr="0050382F">
        <w:tc>
          <w:tcPr>
            <w:tcW w:w="0" w:type="auto"/>
            <w:hideMark/>
          </w:tcPr>
          <w:p w14:paraId="65CBD52A" w14:textId="77777777" w:rsidR="0050382F" w:rsidRPr="00E807FD" w:rsidRDefault="0050382F" w:rsidP="0050382F">
            <w:pPr>
              <w:spacing w:after="0" w:line="240" w:lineRule="auto"/>
            </w:pPr>
            <w:r w:rsidRPr="1797D10D">
              <w:rPr>
                <w:rFonts w:hint="cs"/>
                <w:b/>
                <w:lang w:val="en-US"/>
              </w:rPr>
              <w:t>Notificaciones (SNS/SQS)</w:t>
            </w:r>
          </w:p>
        </w:tc>
        <w:tc>
          <w:tcPr>
            <w:tcW w:w="0" w:type="auto"/>
            <w:hideMark/>
          </w:tcPr>
          <w:p w14:paraId="57BD983A" w14:textId="77777777" w:rsidR="0050382F" w:rsidRPr="00E807FD" w:rsidRDefault="0050382F" w:rsidP="0050382F">
            <w:pPr>
              <w:spacing w:after="0" w:line="240" w:lineRule="auto"/>
              <w:rPr>
                <w:lang w:val="en-US"/>
              </w:rPr>
            </w:pPr>
            <w:r w:rsidRPr="1797D10D">
              <w:rPr>
                <w:rFonts w:hint="cs"/>
                <w:lang w:val="en-US"/>
              </w:rPr>
              <w:t>Sistema de mensajería</w:t>
            </w:r>
          </w:p>
        </w:tc>
        <w:tc>
          <w:tcPr>
            <w:tcW w:w="0" w:type="auto"/>
            <w:hideMark/>
          </w:tcPr>
          <w:p w14:paraId="1F85DF76" w14:textId="77777777" w:rsidR="0050382F" w:rsidRPr="00E807FD" w:rsidRDefault="0050382F" w:rsidP="0050382F">
            <w:pPr>
              <w:spacing w:after="0" w:line="240" w:lineRule="auto"/>
              <w:rPr>
                <w:lang w:val="en-US"/>
              </w:rPr>
            </w:pPr>
            <w:r w:rsidRPr="1797D10D">
              <w:rPr>
                <w:rFonts w:hint="cs"/>
                <w:lang w:val="en-US"/>
              </w:rPr>
              <w:t>Entrega notificaciones a las entidades gubernamentales y otros actores</w:t>
            </w:r>
          </w:p>
        </w:tc>
      </w:tr>
      <w:tr w:rsidR="0050382F" w:rsidRPr="00E807FD" w14:paraId="2AE6F603" w14:textId="77777777" w:rsidTr="0050382F">
        <w:tc>
          <w:tcPr>
            <w:tcW w:w="0" w:type="auto"/>
            <w:hideMark/>
          </w:tcPr>
          <w:p w14:paraId="6E633328" w14:textId="77777777" w:rsidR="0050382F" w:rsidRPr="00E807FD" w:rsidRDefault="0050382F" w:rsidP="0050382F">
            <w:pPr>
              <w:spacing w:after="0" w:line="240" w:lineRule="auto"/>
            </w:pPr>
            <w:r w:rsidRPr="1797D10D">
              <w:rPr>
                <w:rFonts w:hint="cs"/>
                <w:b/>
                <w:lang w:val="en-US"/>
              </w:rPr>
              <w:t>Entidades 1, 2 y 3</w:t>
            </w:r>
          </w:p>
        </w:tc>
        <w:tc>
          <w:tcPr>
            <w:tcW w:w="0" w:type="auto"/>
            <w:hideMark/>
          </w:tcPr>
          <w:p w14:paraId="6EAE6F67" w14:textId="77777777" w:rsidR="0050382F" w:rsidRPr="00E807FD" w:rsidRDefault="0050382F" w:rsidP="0050382F">
            <w:pPr>
              <w:spacing w:after="0" w:line="240" w:lineRule="auto"/>
              <w:rPr>
                <w:lang w:val="en-US"/>
              </w:rPr>
            </w:pPr>
            <w:r w:rsidRPr="1797D10D">
              <w:rPr>
                <w:rFonts w:hint="cs"/>
                <w:lang w:val="en-US"/>
              </w:rPr>
              <w:t>Representantes de entidades gubernamentales</w:t>
            </w:r>
          </w:p>
        </w:tc>
        <w:tc>
          <w:tcPr>
            <w:tcW w:w="0" w:type="auto"/>
            <w:hideMark/>
          </w:tcPr>
          <w:p w14:paraId="34F4B595" w14:textId="77777777" w:rsidR="0050382F" w:rsidRPr="00E807FD" w:rsidRDefault="0050382F" w:rsidP="0050382F">
            <w:pPr>
              <w:spacing w:after="0" w:line="240" w:lineRule="auto"/>
              <w:rPr>
                <w:lang w:val="en-US"/>
              </w:rPr>
            </w:pPr>
            <w:r w:rsidRPr="1797D10D">
              <w:rPr>
                <w:rFonts w:hint="cs"/>
                <w:lang w:val="en-US"/>
              </w:rPr>
              <w:t>Revisan y aprueban los cambios de nota según su nivel de autoridad</w:t>
            </w:r>
          </w:p>
        </w:tc>
      </w:tr>
    </w:tbl>
    <w:p w14:paraId="607D446C" w14:textId="77777777" w:rsidR="0050382F" w:rsidRPr="00E807FD" w:rsidRDefault="0050382F" w:rsidP="00630B50"/>
    <w:p w14:paraId="5F2F2654" w14:textId="77777777" w:rsidR="00E21C8C" w:rsidRDefault="00E21C8C">
      <w:pPr>
        <w:rPr>
          <w:rFonts w:eastAsia="MS Mincho"/>
          <w:b/>
          <w:bCs/>
          <w:iCs/>
          <w:sz w:val="28"/>
          <w:szCs w:val="28"/>
          <w:lang w:val="es-ES" w:eastAsia="ja-JP"/>
        </w:rPr>
      </w:pPr>
      <w:bookmarkStart w:id="19" w:name="_Toc198742853"/>
      <w:r>
        <w:rPr>
          <w:rFonts w:eastAsia="MS Mincho"/>
          <w:i/>
          <w:lang w:val="es-ES" w:eastAsia="ja-JP"/>
        </w:rPr>
        <w:br w:type="page"/>
      </w:r>
    </w:p>
    <w:p w14:paraId="66CCEEC1" w14:textId="41C9E5F2" w:rsidR="00EE706E" w:rsidRPr="00E21C8C" w:rsidRDefault="008F5FD8" w:rsidP="00E21C8C">
      <w:pPr>
        <w:pStyle w:val="Heading2"/>
        <w:numPr>
          <w:ilvl w:val="1"/>
          <w:numId w:val="1"/>
        </w:numPr>
        <w:jc w:val="both"/>
        <w:rPr>
          <w:rFonts w:ascii="Times New Roman" w:eastAsia="MS Mincho" w:hAnsi="Times New Roman"/>
          <w:i w:val="0"/>
          <w:lang w:val="es-ES" w:eastAsia="ja-JP"/>
        </w:rPr>
      </w:pPr>
      <w:r w:rsidRPr="00E807FD">
        <w:rPr>
          <w:rFonts w:ascii="Times New Roman" w:eastAsia="MS Mincho" w:hAnsi="Times New Roman"/>
          <w:i w:val="0"/>
          <w:lang w:val="es-ES" w:eastAsia="ja-JP"/>
        </w:rPr>
        <w:lastRenderedPageBreak/>
        <w:t xml:space="preserve">Vista </w:t>
      </w:r>
      <w:r w:rsidR="003A3E43" w:rsidRPr="00E807FD">
        <w:rPr>
          <w:rFonts w:ascii="Times New Roman" w:eastAsia="MS Mincho" w:hAnsi="Times New Roman"/>
          <w:i w:val="0"/>
          <w:lang w:val="es-ES" w:eastAsia="ja-JP"/>
        </w:rPr>
        <w:t>Física</w:t>
      </w:r>
      <w:bookmarkEnd w:id="19"/>
    </w:p>
    <w:p w14:paraId="50A63032" w14:textId="4DD45BA7" w:rsidR="003A3E43" w:rsidRPr="00E807FD" w:rsidRDefault="003A3E43" w:rsidP="003A3E43">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Diagrama de Despliegue (AWS)</w:t>
      </w:r>
    </w:p>
    <w:p w14:paraId="1E1F0AC5" w14:textId="0A207A16" w:rsidR="00AB0236" w:rsidRPr="00E807FD" w:rsidRDefault="003A3E43" w:rsidP="002229B4">
      <w:pPr>
        <w:pStyle w:val="whitespace-normal"/>
      </w:pPr>
      <w:r w:rsidRPr="00E807FD">
        <w:t>El siguiente diagrama presenta la implementación física del sistema "Alcanzando la Nota" en la infraestructura de AWS, mostrando cómo los componentes lógicos y procesos descritos en las vistas anteriores se despliegan en servicios cloud específicos. La arquitectura serverless se distribuye en</w:t>
      </w:r>
      <w:r w:rsidR="00AB0236" w:rsidRPr="00E807FD">
        <w:t xml:space="preserve"> </w:t>
      </w:r>
      <w:r w:rsidRPr="00E807FD">
        <w:t>múltiples zonas de disponibilidad para garantizar la alta disponibilidad requerida durante los periodos de evaluación nacional.</w:t>
      </w:r>
    </w:p>
    <w:p w14:paraId="776890AF" w14:textId="15F40A2C" w:rsidR="003A3E43" w:rsidRPr="00E807FD" w:rsidRDefault="00EE706E" w:rsidP="00E21C8C">
      <w:pPr>
        <w:pStyle w:val="whitespace-normal"/>
        <w:jc w:val="center"/>
      </w:pPr>
      <w:r>
        <w:rPr>
          <w:noProof/>
        </w:rPr>
        <w:drawing>
          <wp:inline distT="0" distB="0" distL="0" distR="0" wp14:anchorId="39DF6067" wp14:editId="5756634F">
            <wp:extent cx="5155987" cy="6503925"/>
            <wp:effectExtent l="0" t="0" r="635" b="0"/>
            <wp:docPr id="9933057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05795"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1051" cy="6548156"/>
                    </a:xfrm>
                    <a:prstGeom prst="rect">
                      <a:avLst/>
                    </a:prstGeom>
                  </pic:spPr>
                </pic:pic>
              </a:graphicData>
            </a:graphic>
          </wp:inline>
        </w:drawing>
      </w:r>
    </w:p>
    <w:p w14:paraId="19864998" w14:textId="77777777" w:rsidR="003A3E43" w:rsidRPr="00E807FD" w:rsidRDefault="003A3E43" w:rsidP="003A3E43">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lastRenderedPageBreak/>
        <w:t>Descripción de la Vista</w:t>
      </w:r>
    </w:p>
    <w:p w14:paraId="5E4824EA" w14:textId="77777777" w:rsidR="003A3E43" w:rsidRPr="00E807FD" w:rsidRDefault="003A3E43" w:rsidP="003A3E43">
      <w:pPr>
        <w:pStyle w:val="whitespace-normal"/>
      </w:pPr>
      <w:r w:rsidRPr="00E807FD">
        <w:t>Este diagrama presenta la arquitectura física del sistema "Alcanzando la Nota", mostrando cómo se implementan los componentes en la infraestructura de AWS. La arquitectura está diseñada para garantizar alta disponibilidad, escalabilidad y seguridad, con despliegue en múltiples zonas de disponibilidad (AZ) dentro de una VPC dedicada.</w:t>
      </w:r>
    </w:p>
    <w:p w14:paraId="10BD17A7" w14:textId="77777777" w:rsidR="003A3E43" w:rsidRPr="00E807FD" w:rsidRDefault="003A3E43" w:rsidP="003A3E43">
      <w:pPr>
        <w:pStyle w:val="whitespace-normal"/>
      </w:pPr>
      <w:r w:rsidRPr="00E807FD">
        <w:t>La arquitectura sigue un enfoque serverless con los siguientes componentes principales:</w:t>
      </w:r>
    </w:p>
    <w:p w14:paraId="414111B2" w14:textId="77777777" w:rsidR="003A3E43" w:rsidRPr="00E807FD" w:rsidRDefault="003A3E43" w:rsidP="00974371">
      <w:pPr>
        <w:pStyle w:val="whitespace-normal"/>
        <w:numPr>
          <w:ilvl w:val="0"/>
          <w:numId w:val="21"/>
        </w:numPr>
      </w:pPr>
      <w:r w:rsidRPr="00E807FD">
        <w:rPr>
          <w:rStyle w:val="Strong"/>
        </w:rPr>
        <w:t>Capa de Distribución</w:t>
      </w:r>
      <w:r w:rsidRPr="00E807FD">
        <w:t>: CloudFront, Route 53 y WAF proporcionan distribución global, resolución DNS y protección contra ataques.</w:t>
      </w:r>
    </w:p>
    <w:p w14:paraId="7850C40F" w14:textId="77777777" w:rsidR="003A3E43" w:rsidRPr="00E807FD" w:rsidRDefault="003A3E43" w:rsidP="00974371">
      <w:pPr>
        <w:pStyle w:val="whitespace-normal"/>
        <w:numPr>
          <w:ilvl w:val="0"/>
          <w:numId w:val="21"/>
        </w:numPr>
      </w:pPr>
      <w:r w:rsidRPr="00E807FD">
        <w:rPr>
          <w:rStyle w:val="Strong"/>
        </w:rPr>
        <w:t>Capa de Entrada</w:t>
      </w:r>
      <w:r w:rsidRPr="00E807FD">
        <w:t>: Application Load Balancer y API Gateway actúan como puntos de entrada, gestionando el tráfico hacia los microservicios.</w:t>
      </w:r>
    </w:p>
    <w:p w14:paraId="4D7E70F4" w14:textId="77777777" w:rsidR="003A3E43" w:rsidRPr="00E807FD" w:rsidRDefault="003A3E43" w:rsidP="00974371">
      <w:pPr>
        <w:pStyle w:val="whitespace-normal"/>
        <w:numPr>
          <w:ilvl w:val="0"/>
          <w:numId w:val="21"/>
        </w:numPr>
      </w:pPr>
      <w:r w:rsidRPr="00E807FD">
        <w:rPr>
          <w:rStyle w:val="Strong"/>
        </w:rPr>
        <w:t>Capa de Procesamiento</w:t>
      </w:r>
      <w:r w:rsidRPr="00E807FD">
        <w:t>: Funciones Lambda implementan los microservicios por dominio (Exam, Submission, Grading, Approval, Report), desplegados en ambas zonas de disponibilidad.</w:t>
      </w:r>
    </w:p>
    <w:p w14:paraId="06C02413" w14:textId="77777777" w:rsidR="003A3E43" w:rsidRPr="00E807FD" w:rsidRDefault="003A3E43" w:rsidP="00974371">
      <w:pPr>
        <w:pStyle w:val="whitespace-normal"/>
        <w:numPr>
          <w:ilvl w:val="0"/>
          <w:numId w:val="21"/>
        </w:numPr>
      </w:pPr>
      <w:r w:rsidRPr="00E807FD">
        <w:rPr>
          <w:rStyle w:val="Strong"/>
        </w:rPr>
        <w:t>Capa de Almacenamiento</w:t>
      </w:r>
      <w:r w:rsidRPr="00E807FD">
        <w:t>: Combinación de DynamoDB con DAX para respuestas de exámenes, S3 para ensayos extensos, y Aurora Serverless para reportes y consolidación.</w:t>
      </w:r>
    </w:p>
    <w:p w14:paraId="1434A1CE" w14:textId="77777777" w:rsidR="003A3E43" w:rsidRPr="00E807FD" w:rsidRDefault="003A3E43" w:rsidP="00974371">
      <w:pPr>
        <w:pStyle w:val="whitespace-normal"/>
        <w:numPr>
          <w:ilvl w:val="0"/>
          <w:numId w:val="21"/>
        </w:numPr>
      </w:pPr>
      <w:r w:rsidRPr="00E807FD">
        <w:rPr>
          <w:rStyle w:val="Strong"/>
        </w:rPr>
        <w:t>Capa de Coordinación</w:t>
      </w:r>
      <w:r w:rsidRPr="00E807FD">
        <w:t>: EventBridge para comunicación basada en eventos, Step Functions para flujos de trabajo de aprobación, y SQS/SNS para colas y notificaciones.</w:t>
      </w:r>
    </w:p>
    <w:p w14:paraId="42301874" w14:textId="77777777" w:rsidR="003A3E43" w:rsidRPr="00E807FD" w:rsidRDefault="003A3E43" w:rsidP="00974371">
      <w:pPr>
        <w:pStyle w:val="whitespace-normal"/>
        <w:numPr>
          <w:ilvl w:val="0"/>
          <w:numId w:val="21"/>
        </w:numPr>
      </w:pPr>
      <w:r w:rsidRPr="00E807FD">
        <w:rPr>
          <w:rStyle w:val="Strong"/>
        </w:rPr>
        <w:t>Servicios Globales</w:t>
      </w:r>
      <w:r w:rsidRPr="00E807FD">
        <w:t>: IAM para seguridad, Cognito para autenticación MFA, KMS para cifrado, y CloudWatch/X-Ray para monitoreo.</w:t>
      </w:r>
    </w:p>
    <w:p w14:paraId="4A26F1F5" w14:textId="77777777" w:rsidR="003A3E43" w:rsidRPr="00E807FD" w:rsidRDefault="003A3E43" w:rsidP="00974371">
      <w:pPr>
        <w:pStyle w:val="whitespace-normal"/>
        <w:numPr>
          <w:ilvl w:val="0"/>
          <w:numId w:val="21"/>
        </w:numPr>
      </w:pPr>
      <w:r w:rsidRPr="00E807FD">
        <w:rPr>
          <w:rStyle w:val="Strong"/>
        </w:rPr>
        <w:t>Servicios de Streaming</w:t>
      </w:r>
      <w:r w:rsidRPr="00E807FD">
        <w:t>: AppStream 2.0 para implementar la estrategia de ejecución remota de exámenes.</w:t>
      </w:r>
    </w:p>
    <w:p w14:paraId="531D1959" w14:textId="77777777" w:rsidR="003A3E43" w:rsidRPr="00E807FD" w:rsidRDefault="003A3E43" w:rsidP="00974371">
      <w:pPr>
        <w:pStyle w:val="whitespace-normal"/>
        <w:numPr>
          <w:ilvl w:val="0"/>
          <w:numId w:val="21"/>
        </w:numPr>
      </w:pPr>
      <w:r w:rsidRPr="00E807FD">
        <w:rPr>
          <w:rStyle w:val="Strong"/>
        </w:rPr>
        <w:t>DevOps &amp; IaC</w:t>
      </w:r>
      <w:r w:rsidRPr="00E807FD">
        <w:t>: CloudFormation/CDK para definir la infraestructura como código, y servicios de CodePipeline para implementar CI/CD con despliegues canary.</w:t>
      </w:r>
    </w:p>
    <w:p w14:paraId="1E6240E7" w14:textId="77777777" w:rsidR="003A3E43" w:rsidRPr="00E807FD" w:rsidRDefault="003A3E43" w:rsidP="003A3E43">
      <w:pPr>
        <w:pStyle w:val="whitespace-normal"/>
      </w:pPr>
      <w:r w:rsidRPr="00E807FD">
        <w:t>Toda la arquitectura implementa un diseño multi-AZ para alta disponibilidad, con replicación de datos entre zonas y capacidad de fail-over automático.</w:t>
      </w:r>
    </w:p>
    <w:p w14:paraId="2C6A6E38" w14:textId="10EEB753" w:rsidR="003A3E43" w:rsidRPr="00E807FD" w:rsidRDefault="003A3E43" w:rsidP="003A3E43">
      <w:pPr>
        <w:pStyle w:val="BodyText"/>
        <w:numPr>
          <w:ilvl w:val="2"/>
          <w:numId w:val="1"/>
        </w:numPr>
        <w:spacing w:before="240"/>
        <w:rPr>
          <w:rFonts w:ascii="Times New Roman" w:hAnsi="Times New Roman"/>
          <w:b/>
          <w:sz w:val="24"/>
          <w:szCs w:val="24"/>
          <w:lang w:val="es-ES" w:eastAsia="ja-JP"/>
        </w:rPr>
      </w:pPr>
      <w:r w:rsidRPr="00E807FD">
        <w:rPr>
          <w:rFonts w:ascii="Times New Roman" w:hAnsi="Times New Roman"/>
          <w:b/>
          <w:sz w:val="24"/>
          <w:szCs w:val="24"/>
          <w:lang w:val="es-ES" w:eastAsia="ja-JP"/>
        </w:rPr>
        <w:t>Catálogo de Elementos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2547"/>
        <w:gridCol w:w="3964"/>
      </w:tblGrid>
      <w:tr w:rsidR="003A3E43" w:rsidRPr="00E807FD" w14:paraId="134DA667" w14:textId="77777777" w:rsidTr="003A3E43">
        <w:trPr>
          <w:tblHeader/>
          <w:tblCellSpacing w:w="15" w:type="dxa"/>
        </w:trPr>
        <w:tc>
          <w:tcPr>
            <w:tcW w:w="0" w:type="auto"/>
            <w:vAlign w:val="center"/>
            <w:hideMark/>
          </w:tcPr>
          <w:p w14:paraId="55617D28" w14:textId="77777777" w:rsidR="003A3E43" w:rsidRPr="00E807FD" w:rsidRDefault="003A3E43" w:rsidP="003A3E43">
            <w:pPr>
              <w:jc w:val="center"/>
              <w:rPr>
                <w:b/>
                <w:lang w:val="en-US"/>
              </w:rPr>
            </w:pPr>
            <w:r w:rsidRPr="1797D10D">
              <w:rPr>
                <w:rFonts w:hint="cs"/>
                <w:b/>
                <w:lang w:val="en-US"/>
              </w:rPr>
              <w:t>Componente</w:t>
            </w:r>
          </w:p>
        </w:tc>
        <w:tc>
          <w:tcPr>
            <w:tcW w:w="0" w:type="auto"/>
            <w:vAlign w:val="center"/>
            <w:hideMark/>
          </w:tcPr>
          <w:p w14:paraId="180B39E1" w14:textId="77777777" w:rsidR="003A3E43" w:rsidRPr="00E807FD" w:rsidRDefault="003A3E43" w:rsidP="003A3E43">
            <w:pPr>
              <w:jc w:val="center"/>
              <w:rPr>
                <w:b/>
                <w:lang w:val="en-US"/>
              </w:rPr>
            </w:pPr>
            <w:r w:rsidRPr="1797D10D">
              <w:rPr>
                <w:rFonts w:hint="cs"/>
                <w:b/>
                <w:lang w:val="en-US"/>
              </w:rPr>
              <w:t>Descripción</w:t>
            </w:r>
          </w:p>
        </w:tc>
        <w:tc>
          <w:tcPr>
            <w:tcW w:w="0" w:type="auto"/>
            <w:vAlign w:val="center"/>
            <w:hideMark/>
          </w:tcPr>
          <w:p w14:paraId="01B8381F" w14:textId="77777777" w:rsidR="003A3E43" w:rsidRPr="00E807FD" w:rsidRDefault="003A3E43" w:rsidP="003A3E43">
            <w:pPr>
              <w:jc w:val="center"/>
              <w:rPr>
                <w:b/>
                <w:lang w:val="en-US"/>
              </w:rPr>
            </w:pPr>
            <w:r w:rsidRPr="1797D10D">
              <w:rPr>
                <w:rFonts w:hint="cs"/>
                <w:b/>
                <w:lang w:val="en-US"/>
              </w:rPr>
              <w:t>Propósito en la Arquitectura</w:t>
            </w:r>
          </w:p>
        </w:tc>
      </w:tr>
      <w:tr w:rsidR="003A3E43" w:rsidRPr="00E807FD" w14:paraId="7EBA8795" w14:textId="77777777" w:rsidTr="003A3E43">
        <w:trPr>
          <w:tblCellSpacing w:w="15" w:type="dxa"/>
        </w:trPr>
        <w:tc>
          <w:tcPr>
            <w:tcW w:w="0" w:type="auto"/>
            <w:vAlign w:val="center"/>
            <w:hideMark/>
          </w:tcPr>
          <w:p w14:paraId="24F5662F" w14:textId="77777777" w:rsidR="003A3E43" w:rsidRPr="00E807FD" w:rsidRDefault="003A3E43" w:rsidP="003A3E43">
            <w:r w:rsidRPr="00E807FD">
              <w:rPr>
                <w:b/>
                <w:bCs/>
              </w:rPr>
              <w:t>VPC</w:t>
            </w:r>
          </w:p>
        </w:tc>
        <w:tc>
          <w:tcPr>
            <w:tcW w:w="0" w:type="auto"/>
            <w:vAlign w:val="center"/>
            <w:hideMark/>
          </w:tcPr>
          <w:p w14:paraId="755DDC5B" w14:textId="77777777" w:rsidR="003A3E43" w:rsidRPr="00E807FD" w:rsidRDefault="003A3E43" w:rsidP="003A3E43">
            <w:pPr>
              <w:rPr>
                <w:lang w:val="en-US"/>
              </w:rPr>
            </w:pPr>
            <w:r w:rsidRPr="1797D10D">
              <w:rPr>
                <w:rFonts w:hint="cs"/>
                <w:lang w:val="en-US"/>
              </w:rPr>
              <w:t>Red virtual privada</w:t>
            </w:r>
          </w:p>
        </w:tc>
        <w:tc>
          <w:tcPr>
            <w:tcW w:w="0" w:type="auto"/>
            <w:vAlign w:val="center"/>
            <w:hideMark/>
          </w:tcPr>
          <w:p w14:paraId="2CDB939C" w14:textId="77777777" w:rsidR="003A3E43" w:rsidRPr="00E807FD" w:rsidRDefault="003A3E43" w:rsidP="003A3E43">
            <w:pPr>
              <w:rPr>
                <w:lang w:val="en-US"/>
              </w:rPr>
            </w:pPr>
            <w:r w:rsidRPr="1797D10D">
              <w:rPr>
                <w:rFonts w:hint="cs"/>
                <w:lang w:val="en-US"/>
              </w:rPr>
              <w:t>Proporciona aislamiento de red seguro para todos los componentes del sistema</w:t>
            </w:r>
          </w:p>
        </w:tc>
      </w:tr>
      <w:tr w:rsidR="003A3E43" w:rsidRPr="00E807FD" w14:paraId="722AC9F9" w14:textId="77777777" w:rsidTr="003A3E43">
        <w:trPr>
          <w:tblCellSpacing w:w="15" w:type="dxa"/>
        </w:trPr>
        <w:tc>
          <w:tcPr>
            <w:tcW w:w="0" w:type="auto"/>
            <w:vAlign w:val="center"/>
            <w:hideMark/>
          </w:tcPr>
          <w:p w14:paraId="54F05D02" w14:textId="77777777" w:rsidR="003A3E43" w:rsidRPr="00E807FD" w:rsidRDefault="003A3E43" w:rsidP="003A3E43">
            <w:pPr>
              <w:rPr>
                <w:b/>
                <w:lang w:val="en-US"/>
              </w:rPr>
            </w:pPr>
            <w:r w:rsidRPr="1797D10D">
              <w:rPr>
                <w:rFonts w:hint="cs"/>
                <w:b/>
                <w:lang w:val="en-US"/>
              </w:rPr>
              <w:t>Zonas de Disponibilidad</w:t>
            </w:r>
          </w:p>
        </w:tc>
        <w:tc>
          <w:tcPr>
            <w:tcW w:w="0" w:type="auto"/>
            <w:vAlign w:val="center"/>
            <w:hideMark/>
          </w:tcPr>
          <w:p w14:paraId="242CF590" w14:textId="77777777" w:rsidR="003A3E43" w:rsidRPr="00E807FD" w:rsidRDefault="003A3E43" w:rsidP="003A3E43">
            <w:pPr>
              <w:rPr>
                <w:lang w:val="en-US"/>
              </w:rPr>
            </w:pPr>
            <w:r w:rsidRPr="1797D10D">
              <w:rPr>
                <w:rFonts w:hint="cs"/>
                <w:lang w:val="en-US"/>
              </w:rPr>
              <w:t>Centros de datos físicamente separados</w:t>
            </w:r>
          </w:p>
        </w:tc>
        <w:tc>
          <w:tcPr>
            <w:tcW w:w="0" w:type="auto"/>
            <w:vAlign w:val="center"/>
            <w:hideMark/>
          </w:tcPr>
          <w:p w14:paraId="6BD55500" w14:textId="77777777" w:rsidR="003A3E43" w:rsidRPr="00E807FD" w:rsidRDefault="003A3E43" w:rsidP="003A3E43">
            <w:pPr>
              <w:rPr>
                <w:lang w:val="en-US"/>
              </w:rPr>
            </w:pPr>
            <w:r w:rsidRPr="1797D10D">
              <w:rPr>
                <w:rFonts w:hint="cs"/>
                <w:lang w:val="en-US"/>
              </w:rPr>
              <w:t>Garantizan alta disponibilidad (99.9%) incluso ante fallos de infraestructura</w:t>
            </w:r>
          </w:p>
        </w:tc>
      </w:tr>
      <w:tr w:rsidR="003A3E43" w:rsidRPr="00E807FD" w14:paraId="2142E3BB" w14:textId="77777777" w:rsidTr="003A3E43">
        <w:trPr>
          <w:tblCellSpacing w:w="15" w:type="dxa"/>
        </w:trPr>
        <w:tc>
          <w:tcPr>
            <w:tcW w:w="0" w:type="auto"/>
            <w:vAlign w:val="center"/>
            <w:hideMark/>
          </w:tcPr>
          <w:p w14:paraId="6E9341BA" w14:textId="77777777" w:rsidR="003A3E43" w:rsidRPr="00E807FD" w:rsidRDefault="003A3E43" w:rsidP="003A3E43">
            <w:pPr>
              <w:rPr>
                <w:b/>
                <w:lang w:val="en-US"/>
              </w:rPr>
            </w:pPr>
            <w:r w:rsidRPr="1797D10D">
              <w:rPr>
                <w:rFonts w:hint="cs"/>
                <w:b/>
                <w:lang w:val="en-US"/>
              </w:rPr>
              <w:t>Subredes Públicas</w:t>
            </w:r>
          </w:p>
        </w:tc>
        <w:tc>
          <w:tcPr>
            <w:tcW w:w="0" w:type="auto"/>
            <w:vAlign w:val="center"/>
            <w:hideMark/>
          </w:tcPr>
          <w:p w14:paraId="224D688B" w14:textId="77777777" w:rsidR="003A3E43" w:rsidRPr="00E807FD" w:rsidRDefault="003A3E43" w:rsidP="003A3E43">
            <w:r w:rsidRPr="1797D10D">
              <w:rPr>
                <w:rFonts w:hint="cs"/>
                <w:lang w:val="en-US"/>
              </w:rPr>
              <w:t>Componentes con acceso a Internet</w:t>
            </w:r>
          </w:p>
        </w:tc>
        <w:tc>
          <w:tcPr>
            <w:tcW w:w="0" w:type="auto"/>
            <w:vAlign w:val="center"/>
            <w:hideMark/>
          </w:tcPr>
          <w:p w14:paraId="0EB06C99" w14:textId="77777777" w:rsidR="003A3E43" w:rsidRPr="00E807FD" w:rsidRDefault="003A3E43" w:rsidP="003A3E43">
            <w:pPr>
              <w:rPr>
                <w:lang w:val="en-US"/>
              </w:rPr>
            </w:pPr>
            <w:r w:rsidRPr="1797D10D">
              <w:rPr>
                <w:rFonts w:hint="cs"/>
                <w:lang w:val="en-US"/>
              </w:rPr>
              <w:t>Albergan balanceadores de carga y componentes de borde</w:t>
            </w:r>
          </w:p>
        </w:tc>
      </w:tr>
      <w:tr w:rsidR="003A3E43" w:rsidRPr="00E807FD" w14:paraId="0E26B0CA" w14:textId="77777777" w:rsidTr="003A3E43">
        <w:trPr>
          <w:tblCellSpacing w:w="15" w:type="dxa"/>
        </w:trPr>
        <w:tc>
          <w:tcPr>
            <w:tcW w:w="0" w:type="auto"/>
            <w:vAlign w:val="center"/>
            <w:hideMark/>
          </w:tcPr>
          <w:p w14:paraId="1E272E9D" w14:textId="77777777" w:rsidR="003A3E43" w:rsidRPr="00E807FD" w:rsidRDefault="003A3E43" w:rsidP="003A3E43">
            <w:r w:rsidRPr="1797D10D">
              <w:rPr>
                <w:rFonts w:hint="cs"/>
                <w:b/>
                <w:lang w:val="en-US"/>
              </w:rPr>
              <w:t>Subredes Privadas</w:t>
            </w:r>
          </w:p>
        </w:tc>
        <w:tc>
          <w:tcPr>
            <w:tcW w:w="0" w:type="auto"/>
            <w:vAlign w:val="center"/>
            <w:hideMark/>
          </w:tcPr>
          <w:p w14:paraId="603400EB" w14:textId="77777777" w:rsidR="003A3E43" w:rsidRPr="00E807FD" w:rsidRDefault="003A3E43" w:rsidP="003A3E43">
            <w:r w:rsidRPr="1797D10D">
              <w:rPr>
                <w:rFonts w:hint="cs"/>
                <w:lang w:val="en-US"/>
              </w:rPr>
              <w:t>Componentes sin acceso directo a Internet</w:t>
            </w:r>
          </w:p>
        </w:tc>
        <w:tc>
          <w:tcPr>
            <w:tcW w:w="0" w:type="auto"/>
            <w:vAlign w:val="center"/>
            <w:hideMark/>
          </w:tcPr>
          <w:p w14:paraId="461426F0" w14:textId="77777777" w:rsidR="003A3E43" w:rsidRPr="00E807FD" w:rsidRDefault="003A3E43" w:rsidP="003A3E43">
            <w:pPr>
              <w:rPr>
                <w:lang w:val="en-US"/>
              </w:rPr>
            </w:pPr>
            <w:r w:rsidRPr="1797D10D">
              <w:rPr>
                <w:rFonts w:hint="cs"/>
                <w:lang w:val="en-US"/>
              </w:rPr>
              <w:t>Contienen Lambdas y bases de datos, mejorando la seguridad</w:t>
            </w:r>
          </w:p>
        </w:tc>
      </w:tr>
      <w:tr w:rsidR="003A3E43" w:rsidRPr="00E807FD" w14:paraId="671F56DD" w14:textId="77777777" w:rsidTr="003A3E43">
        <w:trPr>
          <w:tblCellSpacing w:w="15" w:type="dxa"/>
        </w:trPr>
        <w:tc>
          <w:tcPr>
            <w:tcW w:w="0" w:type="auto"/>
            <w:vAlign w:val="center"/>
            <w:hideMark/>
          </w:tcPr>
          <w:p w14:paraId="7D58E290" w14:textId="77777777" w:rsidR="003A3E43" w:rsidRPr="00E807FD" w:rsidRDefault="003A3E43" w:rsidP="003A3E43">
            <w:r w:rsidRPr="00E807FD">
              <w:rPr>
                <w:b/>
                <w:bCs/>
              </w:rPr>
              <w:t>CloudFront</w:t>
            </w:r>
          </w:p>
        </w:tc>
        <w:tc>
          <w:tcPr>
            <w:tcW w:w="0" w:type="auto"/>
            <w:vAlign w:val="center"/>
            <w:hideMark/>
          </w:tcPr>
          <w:p w14:paraId="55F89C75" w14:textId="77777777" w:rsidR="003A3E43" w:rsidRPr="00E807FD" w:rsidRDefault="003A3E43" w:rsidP="003A3E43">
            <w:r w:rsidRPr="00E807FD">
              <w:t>CDN global</w:t>
            </w:r>
          </w:p>
        </w:tc>
        <w:tc>
          <w:tcPr>
            <w:tcW w:w="0" w:type="auto"/>
            <w:vAlign w:val="center"/>
            <w:hideMark/>
          </w:tcPr>
          <w:p w14:paraId="3D970ECB" w14:textId="77777777" w:rsidR="003A3E43" w:rsidRPr="00E807FD" w:rsidRDefault="003A3E43" w:rsidP="003A3E43">
            <w:pPr>
              <w:rPr>
                <w:lang w:val="en-US"/>
              </w:rPr>
            </w:pPr>
            <w:r w:rsidRPr="1797D10D">
              <w:rPr>
                <w:rFonts w:hint="cs"/>
                <w:lang w:val="en-US"/>
              </w:rPr>
              <w:t>Distribuye contenido estático y APIs con baja latencia globalmente</w:t>
            </w:r>
          </w:p>
        </w:tc>
      </w:tr>
      <w:tr w:rsidR="003A3E43" w:rsidRPr="00E807FD" w14:paraId="1AF26DEA" w14:textId="77777777" w:rsidTr="003A3E43">
        <w:trPr>
          <w:tblCellSpacing w:w="15" w:type="dxa"/>
        </w:trPr>
        <w:tc>
          <w:tcPr>
            <w:tcW w:w="0" w:type="auto"/>
            <w:vAlign w:val="center"/>
            <w:hideMark/>
          </w:tcPr>
          <w:p w14:paraId="38544350" w14:textId="77777777" w:rsidR="003A3E43" w:rsidRPr="00E807FD" w:rsidRDefault="003A3E43" w:rsidP="003A3E43">
            <w:r w:rsidRPr="00E807FD">
              <w:rPr>
                <w:b/>
                <w:bCs/>
              </w:rPr>
              <w:t>Route 53</w:t>
            </w:r>
          </w:p>
        </w:tc>
        <w:tc>
          <w:tcPr>
            <w:tcW w:w="0" w:type="auto"/>
            <w:vAlign w:val="center"/>
            <w:hideMark/>
          </w:tcPr>
          <w:p w14:paraId="13A7248A" w14:textId="77777777" w:rsidR="003A3E43" w:rsidRPr="00E807FD" w:rsidRDefault="003A3E43" w:rsidP="003A3E43">
            <w:r w:rsidRPr="1797D10D">
              <w:rPr>
                <w:rFonts w:hint="cs"/>
                <w:lang w:val="en-US"/>
              </w:rPr>
              <w:t>Servicio DNS</w:t>
            </w:r>
          </w:p>
        </w:tc>
        <w:tc>
          <w:tcPr>
            <w:tcW w:w="0" w:type="auto"/>
            <w:vAlign w:val="center"/>
            <w:hideMark/>
          </w:tcPr>
          <w:p w14:paraId="0E3178C2" w14:textId="77777777" w:rsidR="003A3E43" w:rsidRPr="00E807FD" w:rsidRDefault="003A3E43" w:rsidP="003A3E43">
            <w:pPr>
              <w:rPr>
                <w:lang w:val="en-US"/>
              </w:rPr>
            </w:pPr>
            <w:r w:rsidRPr="1797D10D">
              <w:rPr>
                <w:rFonts w:hint="cs"/>
                <w:lang w:val="en-US"/>
              </w:rPr>
              <w:t>Gestiona resolución de nombres y políticas de enrutamiento</w:t>
            </w:r>
          </w:p>
        </w:tc>
      </w:tr>
      <w:tr w:rsidR="003A3E43" w:rsidRPr="00E807FD" w14:paraId="4053607F" w14:textId="77777777" w:rsidTr="003A3E43">
        <w:trPr>
          <w:tblCellSpacing w:w="15" w:type="dxa"/>
        </w:trPr>
        <w:tc>
          <w:tcPr>
            <w:tcW w:w="0" w:type="auto"/>
            <w:vAlign w:val="center"/>
            <w:hideMark/>
          </w:tcPr>
          <w:p w14:paraId="616F6FC4" w14:textId="77777777" w:rsidR="003A3E43" w:rsidRPr="00E807FD" w:rsidRDefault="003A3E43" w:rsidP="003A3E43">
            <w:r w:rsidRPr="00E807FD">
              <w:rPr>
                <w:b/>
                <w:bCs/>
              </w:rPr>
              <w:lastRenderedPageBreak/>
              <w:t>WAF</w:t>
            </w:r>
          </w:p>
        </w:tc>
        <w:tc>
          <w:tcPr>
            <w:tcW w:w="0" w:type="auto"/>
            <w:vAlign w:val="center"/>
            <w:hideMark/>
          </w:tcPr>
          <w:p w14:paraId="0B1F902B" w14:textId="77777777" w:rsidR="003A3E43" w:rsidRPr="00E807FD" w:rsidRDefault="003A3E43" w:rsidP="003A3E43">
            <w:r w:rsidRPr="1797D10D">
              <w:rPr>
                <w:rFonts w:hint="cs"/>
                <w:lang w:val="en-US"/>
              </w:rPr>
              <w:t>Firewall para aplicaciones web</w:t>
            </w:r>
          </w:p>
        </w:tc>
        <w:tc>
          <w:tcPr>
            <w:tcW w:w="0" w:type="auto"/>
            <w:vAlign w:val="center"/>
            <w:hideMark/>
          </w:tcPr>
          <w:p w14:paraId="54EA6C8E" w14:textId="77777777" w:rsidR="003A3E43" w:rsidRPr="00E807FD" w:rsidRDefault="003A3E43" w:rsidP="003A3E43">
            <w:r w:rsidRPr="1797D10D">
              <w:rPr>
                <w:rFonts w:hint="cs"/>
                <w:lang w:val="en-US"/>
              </w:rPr>
              <w:t>Protege contra ataques comunes como inyección SQL y XSS</w:t>
            </w:r>
          </w:p>
        </w:tc>
      </w:tr>
      <w:tr w:rsidR="003A3E43" w:rsidRPr="00E807FD" w14:paraId="5ADCEDD0" w14:textId="77777777" w:rsidTr="003A3E43">
        <w:trPr>
          <w:tblCellSpacing w:w="15" w:type="dxa"/>
        </w:trPr>
        <w:tc>
          <w:tcPr>
            <w:tcW w:w="0" w:type="auto"/>
            <w:vAlign w:val="center"/>
            <w:hideMark/>
          </w:tcPr>
          <w:p w14:paraId="59A9CAF7" w14:textId="77777777" w:rsidR="003A3E43" w:rsidRPr="00E807FD" w:rsidRDefault="003A3E43" w:rsidP="003A3E43">
            <w:r w:rsidRPr="00E807FD">
              <w:rPr>
                <w:b/>
                <w:bCs/>
              </w:rPr>
              <w:t>API Gateway</w:t>
            </w:r>
          </w:p>
        </w:tc>
        <w:tc>
          <w:tcPr>
            <w:tcW w:w="0" w:type="auto"/>
            <w:vAlign w:val="center"/>
            <w:hideMark/>
          </w:tcPr>
          <w:p w14:paraId="61DC55F9" w14:textId="77777777" w:rsidR="003A3E43" w:rsidRPr="00E807FD" w:rsidRDefault="003A3E43" w:rsidP="003A3E43">
            <w:pPr>
              <w:rPr>
                <w:lang w:val="en-US"/>
              </w:rPr>
            </w:pPr>
            <w:r w:rsidRPr="1797D10D">
              <w:rPr>
                <w:rFonts w:hint="cs"/>
                <w:lang w:val="en-US"/>
              </w:rPr>
              <w:t>Puerta de enlace para APIs</w:t>
            </w:r>
          </w:p>
        </w:tc>
        <w:tc>
          <w:tcPr>
            <w:tcW w:w="0" w:type="auto"/>
            <w:vAlign w:val="center"/>
            <w:hideMark/>
          </w:tcPr>
          <w:p w14:paraId="5CDB0F0B" w14:textId="77777777" w:rsidR="003A3E43" w:rsidRPr="00E807FD" w:rsidRDefault="003A3E43" w:rsidP="003A3E43">
            <w:r w:rsidRPr="1797D10D">
              <w:rPr>
                <w:rFonts w:hint="cs"/>
                <w:lang w:val="en-US"/>
              </w:rPr>
              <w:t>Expone los microservicios como APIs REST, implementando seguridad y throttling</w:t>
            </w:r>
          </w:p>
        </w:tc>
      </w:tr>
      <w:tr w:rsidR="003A3E43" w:rsidRPr="00E807FD" w14:paraId="4E124BAF" w14:textId="77777777" w:rsidTr="003A3E43">
        <w:trPr>
          <w:tblCellSpacing w:w="15" w:type="dxa"/>
        </w:trPr>
        <w:tc>
          <w:tcPr>
            <w:tcW w:w="0" w:type="auto"/>
            <w:vAlign w:val="center"/>
            <w:hideMark/>
          </w:tcPr>
          <w:p w14:paraId="689C3614" w14:textId="77777777" w:rsidR="003A3E43" w:rsidRPr="00E807FD" w:rsidRDefault="003A3E43" w:rsidP="003A3E43">
            <w:r w:rsidRPr="00E807FD">
              <w:rPr>
                <w:b/>
                <w:bCs/>
              </w:rPr>
              <w:t>Lambda</w:t>
            </w:r>
          </w:p>
        </w:tc>
        <w:tc>
          <w:tcPr>
            <w:tcW w:w="0" w:type="auto"/>
            <w:vAlign w:val="center"/>
            <w:hideMark/>
          </w:tcPr>
          <w:p w14:paraId="4BD37E39" w14:textId="77777777" w:rsidR="003A3E43" w:rsidRPr="00E807FD" w:rsidRDefault="003A3E43" w:rsidP="003A3E43">
            <w:r w:rsidRPr="1797D10D">
              <w:rPr>
                <w:rFonts w:hint="cs"/>
                <w:lang w:val="en-US"/>
              </w:rPr>
              <w:t>Funciones serverless</w:t>
            </w:r>
          </w:p>
        </w:tc>
        <w:tc>
          <w:tcPr>
            <w:tcW w:w="0" w:type="auto"/>
            <w:vAlign w:val="center"/>
            <w:hideMark/>
          </w:tcPr>
          <w:p w14:paraId="0B9E2C33" w14:textId="77777777" w:rsidR="003A3E43" w:rsidRPr="00E807FD" w:rsidRDefault="003A3E43" w:rsidP="003A3E43">
            <w:pPr>
              <w:rPr>
                <w:lang w:val="en-US"/>
              </w:rPr>
            </w:pPr>
            <w:r w:rsidRPr="1797D10D">
              <w:rPr>
                <w:rFonts w:hint="cs"/>
                <w:lang w:val="en-US"/>
              </w:rPr>
              <w:t>Implementan los microservicios por dominio con auto-escalado</w:t>
            </w:r>
          </w:p>
        </w:tc>
      </w:tr>
      <w:tr w:rsidR="003A3E43" w:rsidRPr="00E807FD" w14:paraId="75F9E88E" w14:textId="77777777" w:rsidTr="003A3E43">
        <w:trPr>
          <w:tblCellSpacing w:w="15" w:type="dxa"/>
        </w:trPr>
        <w:tc>
          <w:tcPr>
            <w:tcW w:w="0" w:type="auto"/>
            <w:vAlign w:val="center"/>
            <w:hideMark/>
          </w:tcPr>
          <w:p w14:paraId="2EEE6A64" w14:textId="77777777" w:rsidR="003A3E43" w:rsidRPr="00E807FD" w:rsidRDefault="003A3E43" w:rsidP="003A3E43">
            <w:r w:rsidRPr="00E807FD">
              <w:rPr>
                <w:b/>
                <w:bCs/>
              </w:rPr>
              <w:t>DynamoDB</w:t>
            </w:r>
          </w:p>
        </w:tc>
        <w:tc>
          <w:tcPr>
            <w:tcW w:w="0" w:type="auto"/>
            <w:vAlign w:val="center"/>
            <w:hideMark/>
          </w:tcPr>
          <w:p w14:paraId="0B7454CD" w14:textId="77777777" w:rsidR="003A3E43" w:rsidRPr="00E807FD" w:rsidRDefault="003A3E43" w:rsidP="003A3E43">
            <w:r w:rsidRPr="1797D10D">
              <w:rPr>
                <w:rFonts w:hint="cs"/>
                <w:lang w:val="en-US"/>
              </w:rPr>
              <w:t>Base de datos NoSQL</w:t>
            </w:r>
          </w:p>
        </w:tc>
        <w:tc>
          <w:tcPr>
            <w:tcW w:w="0" w:type="auto"/>
            <w:vAlign w:val="center"/>
            <w:hideMark/>
          </w:tcPr>
          <w:p w14:paraId="08E5E11E" w14:textId="77777777" w:rsidR="003A3E43" w:rsidRPr="00E807FD" w:rsidRDefault="003A3E43" w:rsidP="003A3E43">
            <w:pPr>
              <w:rPr>
                <w:lang w:val="en-US"/>
              </w:rPr>
            </w:pPr>
            <w:r w:rsidRPr="1797D10D">
              <w:rPr>
                <w:rFonts w:hint="cs"/>
                <w:lang w:val="en-US"/>
              </w:rPr>
              <w:t>Almacena respuestas de exámenes y configuraciones con alta concurrencia</w:t>
            </w:r>
          </w:p>
        </w:tc>
      </w:tr>
      <w:tr w:rsidR="003A3E43" w:rsidRPr="00E807FD" w14:paraId="2FCA3763" w14:textId="77777777" w:rsidTr="003A3E43">
        <w:trPr>
          <w:tblCellSpacing w:w="15" w:type="dxa"/>
        </w:trPr>
        <w:tc>
          <w:tcPr>
            <w:tcW w:w="0" w:type="auto"/>
            <w:vAlign w:val="center"/>
            <w:hideMark/>
          </w:tcPr>
          <w:p w14:paraId="0F5B7352" w14:textId="77777777" w:rsidR="003A3E43" w:rsidRPr="00E807FD" w:rsidRDefault="003A3E43" w:rsidP="003A3E43">
            <w:r w:rsidRPr="00E807FD">
              <w:rPr>
                <w:b/>
                <w:bCs/>
              </w:rPr>
              <w:t>DAX</w:t>
            </w:r>
          </w:p>
        </w:tc>
        <w:tc>
          <w:tcPr>
            <w:tcW w:w="0" w:type="auto"/>
            <w:vAlign w:val="center"/>
            <w:hideMark/>
          </w:tcPr>
          <w:p w14:paraId="4263BB46" w14:textId="77777777" w:rsidR="003A3E43" w:rsidRPr="00E807FD" w:rsidRDefault="003A3E43" w:rsidP="003A3E43">
            <w:r w:rsidRPr="00E807FD">
              <w:t>Caché para DynamoDB</w:t>
            </w:r>
          </w:p>
        </w:tc>
        <w:tc>
          <w:tcPr>
            <w:tcW w:w="0" w:type="auto"/>
            <w:vAlign w:val="center"/>
            <w:hideMark/>
          </w:tcPr>
          <w:p w14:paraId="071445E6" w14:textId="77777777" w:rsidR="003A3E43" w:rsidRPr="00E807FD" w:rsidRDefault="003A3E43" w:rsidP="003A3E43">
            <w:r w:rsidRPr="1797D10D">
              <w:rPr>
                <w:rFonts w:hint="cs"/>
                <w:lang w:val="en-US"/>
              </w:rPr>
              <w:t>Acelera lecturas para mantener latencia &lt;300ms bajo carga</w:t>
            </w:r>
          </w:p>
        </w:tc>
      </w:tr>
      <w:tr w:rsidR="003A3E43" w:rsidRPr="00E807FD" w14:paraId="2CA54039" w14:textId="77777777" w:rsidTr="003A3E43">
        <w:trPr>
          <w:tblCellSpacing w:w="15" w:type="dxa"/>
        </w:trPr>
        <w:tc>
          <w:tcPr>
            <w:tcW w:w="0" w:type="auto"/>
            <w:vAlign w:val="center"/>
            <w:hideMark/>
          </w:tcPr>
          <w:p w14:paraId="7BBB9898" w14:textId="77777777" w:rsidR="003A3E43" w:rsidRPr="00E807FD" w:rsidRDefault="003A3E43" w:rsidP="003A3E43">
            <w:r w:rsidRPr="00E807FD">
              <w:rPr>
                <w:b/>
                <w:bCs/>
              </w:rPr>
              <w:t>S3</w:t>
            </w:r>
          </w:p>
        </w:tc>
        <w:tc>
          <w:tcPr>
            <w:tcW w:w="0" w:type="auto"/>
            <w:vAlign w:val="center"/>
            <w:hideMark/>
          </w:tcPr>
          <w:p w14:paraId="66D9F1EF" w14:textId="77777777" w:rsidR="003A3E43" w:rsidRPr="00E807FD" w:rsidRDefault="003A3E43" w:rsidP="003A3E43">
            <w:pPr>
              <w:rPr>
                <w:lang w:val="en-US"/>
              </w:rPr>
            </w:pPr>
            <w:r w:rsidRPr="1797D10D">
              <w:rPr>
                <w:rFonts w:hint="cs"/>
                <w:lang w:val="en-US"/>
              </w:rPr>
              <w:t>Almacenamiento de objetos</w:t>
            </w:r>
          </w:p>
        </w:tc>
        <w:tc>
          <w:tcPr>
            <w:tcW w:w="0" w:type="auto"/>
            <w:vAlign w:val="center"/>
            <w:hideMark/>
          </w:tcPr>
          <w:p w14:paraId="52233B42" w14:textId="77777777" w:rsidR="003A3E43" w:rsidRPr="00E807FD" w:rsidRDefault="003A3E43" w:rsidP="003A3E43">
            <w:r w:rsidRPr="1797D10D">
              <w:rPr>
                <w:rFonts w:hint="cs"/>
                <w:lang w:val="en-US"/>
              </w:rPr>
              <w:t>Guarda ensayos extensos con replicación entre regiones</w:t>
            </w:r>
          </w:p>
        </w:tc>
      </w:tr>
      <w:tr w:rsidR="003A3E43" w:rsidRPr="00E807FD" w14:paraId="578FE0F8" w14:textId="77777777" w:rsidTr="003A3E43">
        <w:trPr>
          <w:tblCellSpacing w:w="15" w:type="dxa"/>
        </w:trPr>
        <w:tc>
          <w:tcPr>
            <w:tcW w:w="0" w:type="auto"/>
            <w:vAlign w:val="center"/>
            <w:hideMark/>
          </w:tcPr>
          <w:p w14:paraId="5A9D9E1A" w14:textId="77777777" w:rsidR="003A3E43" w:rsidRPr="00E807FD" w:rsidRDefault="003A3E43" w:rsidP="003A3E43">
            <w:r w:rsidRPr="00E807FD">
              <w:rPr>
                <w:b/>
                <w:bCs/>
              </w:rPr>
              <w:t>Aurora Serverless</w:t>
            </w:r>
          </w:p>
        </w:tc>
        <w:tc>
          <w:tcPr>
            <w:tcW w:w="0" w:type="auto"/>
            <w:vAlign w:val="center"/>
            <w:hideMark/>
          </w:tcPr>
          <w:p w14:paraId="6BC72BA7" w14:textId="77777777" w:rsidR="003A3E43" w:rsidRPr="00E807FD" w:rsidRDefault="003A3E43" w:rsidP="003A3E43">
            <w:pPr>
              <w:rPr>
                <w:lang w:val="en-US"/>
              </w:rPr>
            </w:pPr>
            <w:r w:rsidRPr="1797D10D">
              <w:rPr>
                <w:rFonts w:hint="cs"/>
                <w:lang w:val="en-US"/>
              </w:rPr>
              <w:t>Base de datos relacional</w:t>
            </w:r>
          </w:p>
        </w:tc>
        <w:tc>
          <w:tcPr>
            <w:tcW w:w="0" w:type="auto"/>
            <w:vAlign w:val="center"/>
            <w:hideMark/>
          </w:tcPr>
          <w:p w14:paraId="52E28833" w14:textId="77777777" w:rsidR="003A3E43" w:rsidRPr="00E807FD" w:rsidRDefault="003A3E43" w:rsidP="003A3E43">
            <w:pPr>
              <w:rPr>
                <w:lang w:val="en-US"/>
              </w:rPr>
            </w:pPr>
            <w:r w:rsidRPr="1797D10D">
              <w:rPr>
                <w:rFonts w:hint="cs"/>
                <w:lang w:val="en-US"/>
              </w:rPr>
              <w:t>Almacena datos consolidados para reportes, escalando automáticamente</w:t>
            </w:r>
          </w:p>
        </w:tc>
      </w:tr>
      <w:tr w:rsidR="003A3E43" w:rsidRPr="00E807FD" w14:paraId="7002A0DF" w14:textId="77777777" w:rsidTr="003A3E43">
        <w:trPr>
          <w:tblCellSpacing w:w="15" w:type="dxa"/>
        </w:trPr>
        <w:tc>
          <w:tcPr>
            <w:tcW w:w="0" w:type="auto"/>
            <w:vAlign w:val="center"/>
            <w:hideMark/>
          </w:tcPr>
          <w:p w14:paraId="45B67F22" w14:textId="77777777" w:rsidR="003A3E43" w:rsidRPr="00E807FD" w:rsidRDefault="003A3E43" w:rsidP="003A3E43">
            <w:pPr>
              <w:rPr>
                <w:b/>
                <w:lang w:val="en-US"/>
              </w:rPr>
            </w:pPr>
            <w:r w:rsidRPr="1797D10D">
              <w:rPr>
                <w:rFonts w:hint="cs"/>
                <w:b/>
                <w:lang w:val="en-US"/>
              </w:rPr>
              <w:t>ElastiCache</w:t>
            </w:r>
          </w:p>
        </w:tc>
        <w:tc>
          <w:tcPr>
            <w:tcW w:w="0" w:type="auto"/>
            <w:vAlign w:val="center"/>
            <w:hideMark/>
          </w:tcPr>
          <w:p w14:paraId="05380A8E" w14:textId="77777777" w:rsidR="003A3E43" w:rsidRPr="00E807FD" w:rsidRDefault="003A3E43" w:rsidP="003A3E43">
            <w:pPr>
              <w:rPr>
                <w:lang w:val="en-US"/>
              </w:rPr>
            </w:pPr>
            <w:r w:rsidRPr="1797D10D">
              <w:rPr>
                <w:rFonts w:hint="cs"/>
                <w:lang w:val="en-US"/>
              </w:rPr>
              <w:t>Servicio de caché en memoria</w:t>
            </w:r>
          </w:p>
        </w:tc>
        <w:tc>
          <w:tcPr>
            <w:tcW w:w="0" w:type="auto"/>
            <w:vAlign w:val="center"/>
            <w:hideMark/>
          </w:tcPr>
          <w:p w14:paraId="51F99CD6" w14:textId="77777777" w:rsidR="003A3E43" w:rsidRPr="00E807FD" w:rsidRDefault="003A3E43" w:rsidP="003A3E43">
            <w:pPr>
              <w:rPr>
                <w:lang w:val="en-US"/>
              </w:rPr>
            </w:pPr>
            <w:r w:rsidRPr="1797D10D">
              <w:rPr>
                <w:rFonts w:hint="cs"/>
                <w:lang w:val="en-US"/>
              </w:rPr>
              <w:t>Mejora rendimiento para consultas frecuentes y metadatos</w:t>
            </w:r>
          </w:p>
        </w:tc>
      </w:tr>
      <w:tr w:rsidR="003A3E43" w:rsidRPr="00E807FD" w14:paraId="0877541A" w14:textId="77777777" w:rsidTr="003A3E43">
        <w:trPr>
          <w:tblCellSpacing w:w="15" w:type="dxa"/>
        </w:trPr>
        <w:tc>
          <w:tcPr>
            <w:tcW w:w="0" w:type="auto"/>
            <w:vAlign w:val="center"/>
            <w:hideMark/>
          </w:tcPr>
          <w:p w14:paraId="2FE270C4" w14:textId="77777777" w:rsidR="003A3E43" w:rsidRPr="00E807FD" w:rsidRDefault="003A3E43" w:rsidP="003A3E43">
            <w:pPr>
              <w:rPr>
                <w:b/>
                <w:lang w:val="en-US"/>
              </w:rPr>
            </w:pPr>
            <w:r w:rsidRPr="1797D10D">
              <w:rPr>
                <w:rFonts w:hint="cs"/>
                <w:b/>
                <w:lang w:val="en-US"/>
              </w:rPr>
              <w:t>EventBridge</w:t>
            </w:r>
          </w:p>
        </w:tc>
        <w:tc>
          <w:tcPr>
            <w:tcW w:w="0" w:type="auto"/>
            <w:vAlign w:val="center"/>
            <w:hideMark/>
          </w:tcPr>
          <w:p w14:paraId="1D0CDC4F" w14:textId="77777777" w:rsidR="003A3E43" w:rsidRPr="00E807FD" w:rsidRDefault="003A3E43" w:rsidP="003A3E43">
            <w:pPr>
              <w:rPr>
                <w:lang w:val="en-US"/>
              </w:rPr>
            </w:pPr>
            <w:r w:rsidRPr="1797D10D">
              <w:rPr>
                <w:rFonts w:hint="cs"/>
                <w:lang w:val="en-US"/>
              </w:rPr>
              <w:t>Bus de eventos</w:t>
            </w:r>
          </w:p>
        </w:tc>
        <w:tc>
          <w:tcPr>
            <w:tcW w:w="0" w:type="auto"/>
            <w:vAlign w:val="center"/>
            <w:hideMark/>
          </w:tcPr>
          <w:p w14:paraId="116C72A8" w14:textId="77777777" w:rsidR="003A3E43" w:rsidRPr="00E807FD" w:rsidRDefault="003A3E43" w:rsidP="003A3E43">
            <w:pPr>
              <w:rPr>
                <w:lang w:val="en-US"/>
              </w:rPr>
            </w:pPr>
            <w:r w:rsidRPr="1797D10D">
              <w:rPr>
                <w:rFonts w:hint="cs"/>
                <w:lang w:val="en-US"/>
              </w:rPr>
              <w:t>Facilita comunicación asíncrona entre microservicios</w:t>
            </w:r>
          </w:p>
        </w:tc>
      </w:tr>
      <w:tr w:rsidR="003A3E43" w:rsidRPr="00E807FD" w14:paraId="1A5E2011" w14:textId="77777777" w:rsidTr="003A3E43">
        <w:trPr>
          <w:tblCellSpacing w:w="15" w:type="dxa"/>
        </w:trPr>
        <w:tc>
          <w:tcPr>
            <w:tcW w:w="0" w:type="auto"/>
            <w:vAlign w:val="center"/>
            <w:hideMark/>
          </w:tcPr>
          <w:p w14:paraId="64E21E58" w14:textId="77777777" w:rsidR="003A3E43" w:rsidRPr="00E807FD" w:rsidRDefault="003A3E43" w:rsidP="003A3E43">
            <w:r w:rsidRPr="00E807FD">
              <w:rPr>
                <w:b/>
                <w:bCs/>
              </w:rPr>
              <w:t>Step Functions</w:t>
            </w:r>
          </w:p>
        </w:tc>
        <w:tc>
          <w:tcPr>
            <w:tcW w:w="0" w:type="auto"/>
            <w:vAlign w:val="center"/>
            <w:hideMark/>
          </w:tcPr>
          <w:p w14:paraId="51B2F8F3" w14:textId="77777777" w:rsidR="003A3E43" w:rsidRPr="00E807FD" w:rsidRDefault="003A3E43" w:rsidP="003A3E43">
            <w:pPr>
              <w:rPr>
                <w:lang w:val="en-US"/>
              </w:rPr>
            </w:pPr>
            <w:r w:rsidRPr="1797D10D">
              <w:rPr>
                <w:rFonts w:hint="cs"/>
                <w:lang w:val="en-US"/>
              </w:rPr>
              <w:t>Orquestador de flujos de trabajo</w:t>
            </w:r>
          </w:p>
        </w:tc>
        <w:tc>
          <w:tcPr>
            <w:tcW w:w="0" w:type="auto"/>
            <w:vAlign w:val="center"/>
            <w:hideMark/>
          </w:tcPr>
          <w:p w14:paraId="5A055A18" w14:textId="77777777" w:rsidR="003A3E43" w:rsidRPr="00E807FD" w:rsidRDefault="003A3E43" w:rsidP="003A3E43">
            <w:pPr>
              <w:rPr>
                <w:lang w:val="en-US"/>
              </w:rPr>
            </w:pPr>
            <w:r w:rsidRPr="1797D10D">
              <w:rPr>
                <w:rFonts w:hint="cs"/>
                <w:lang w:val="en-US"/>
              </w:rPr>
              <w:t>Implementa el proceso de aprobación en tres entidades</w:t>
            </w:r>
          </w:p>
        </w:tc>
      </w:tr>
      <w:tr w:rsidR="003A3E43" w:rsidRPr="00E807FD" w14:paraId="3B93364E" w14:textId="77777777" w:rsidTr="003A3E43">
        <w:trPr>
          <w:tblCellSpacing w:w="15" w:type="dxa"/>
        </w:trPr>
        <w:tc>
          <w:tcPr>
            <w:tcW w:w="0" w:type="auto"/>
            <w:vAlign w:val="center"/>
            <w:hideMark/>
          </w:tcPr>
          <w:p w14:paraId="2800DB62" w14:textId="77777777" w:rsidR="003A3E43" w:rsidRPr="00E807FD" w:rsidRDefault="003A3E43" w:rsidP="003A3E43">
            <w:r w:rsidRPr="00E807FD">
              <w:rPr>
                <w:b/>
                <w:bCs/>
              </w:rPr>
              <w:t>SQS/SNS</w:t>
            </w:r>
          </w:p>
        </w:tc>
        <w:tc>
          <w:tcPr>
            <w:tcW w:w="0" w:type="auto"/>
            <w:vAlign w:val="center"/>
            <w:hideMark/>
          </w:tcPr>
          <w:p w14:paraId="43ED02B6" w14:textId="77777777" w:rsidR="003A3E43" w:rsidRPr="00E807FD" w:rsidRDefault="003A3E43" w:rsidP="003A3E43">
            <w:pPr>
              <w:rPr>
                <w:lang w:val="en-US"/>
              </w:rPr>
            </w:pPr>
            <w:r w:rsidRPr="1797D10D">
              <w:rPr>
                <w:rFonts w:hint="cs"/>
                <w:lang w:val="en-US"/>
              </w:rPr>
              <w:t>Colas y notificaciones</w:t>
            </w:r>
          </w:p>
        </w:tc>
        <w:tc>
          <w:tcPr>
            <w:tcW w:w="0" w:type="auto"/>
            <w:vAlign w:val="center"/>
            <w:hideMark/>
          </w:tcPr>
          <w:p w14:paraId="768DDE39" w14:textId="77777777" w:rsidR="003A3E43" w:rsidRPr="00E807FD" w:rsidRDefault="003A3E43" w:rsidP="003A3E43">
            <w:pPr>
              <w:rPr>
                <w:lang w:val="en-US"/>
              </w:rPr>
            </w:pPr>
            <w:r w:rsidRPr="1797D10D">
              <w:rPr>
                <w:rFonts w:hint="cs"/>
                <w:lang w:val="en-US"/>
              </w:rPr>
              <w:t>Gestionan notificaciones y procesamiento asíncrono</w:t>
            </w:r>
          </w:p>
        </w:tc>
      </w:tr>
      <w:tr w:rsidR="003A3E43" w:rsidRPr="00E807FD" w14:paraId="4655DEB1" w14:textId="77777777" w:rsidTr="003A3E43">
        <w:trPr>
          <w:tblCellSpacing w:w="15" w:type="dxa"/>
        </w:trPr>
        <w:tc>
          <w:tcPr>
            <w:tcW w:w="0" w:type="auto"/>
            <w:vAlign w:val="center"/>
            <w:hideMark/>
          </w:tcPr>
          <w:p w14:paraId="19972315" w14:textId="77777777" w:rsidR="003A3E43" w:rsidRPr="00E807FD" w:rsidRDefault="003A3E43" w:rsidP="003A3E43">
            <w:r w:rsidRPr="00E807FD">
              <w:rPr>
                <w:b/>
                <w:bCs/>
              </w:rPr>
              <w:t>Cognito</w:t>
            </w:r>
          </w:p>
        </w:tc>
        <w:tc>
          <w:tcPr>
            <w:tcW w:w="0" w:type="auto"/>
            <w:vAlign w:val="center"/>
            <w:hideMark/>
          </w:tcPr>
          <w:p w14:paraId="5629A0D0" w14:textId="77777777" w:rsidR="003A3E43" w:rsidRPr="00E807FD" w:rsidRDefault="003A3E43" w:rsidP="003A3E43">
            <w:pPr>
              <w:rPr>
                <w:lang w:val="en-US"/>
              </w:rPr>
            </w:pPr>
            <w:r w:rsidRPr="1797D10D">
              <w:rPr>
                <w:rFonts w:hint="cs"/>
                <w:lang w:val="en-US"/>
              </w:rPr>
              <w:t>Servicio de autenticación</w:t>
            </w:r>
          </w:p>
        </w:tc>
        <w:tc>
          <w:tcPr>
            <w:tcW w:w="0" w:type="auto"/>
            <w:vAlign w:val="center"/>
            <w:hideMark/>
          </w:tcPr>
          <w:p w14:paraId="160B30A5" w14:textId="77777777" w:rsidR="003A3E43" w:rsidRPr="00E807FD" w:rsidRDefault="003A3E43" w:rsidP="003A3E43">
            <w:pPr>
              <w:rPr>
                <w:lang w:val="en-US"/>
              </w:rPr>
            </w:pPr>
            <w:r w:rsidRPr="1797D10D">
              <w:rPr>
                <w:rFonts w:hint="cs"/>
                <w:lang w:val="en-US"/>
              </w:rPr>
              <w:t>Implementa registro y autenticación MFA para todos los usuarios</w:t>
            </w:r>
          </w:p>
        </w:tc>
      </w:tr>
      <w:tr w:rsidR="003A3E43" w:rsidRPr="00E807FD" w14:paraId="74126D53" w14:textId="77777777" w:rsidTr="003A3E43">
        <w:trPr>
          <w:tblCellSpacing w:w="15" w:type="dxa"/>
        </w:trPr>
        <w:tc>
          <w:tcPr>
            <w:tcW w:w="0" w:type="auto"/>
            <w:vAlign w:val="center"/>
            <w:hideMark/>
          </w:tcPr>
          <w:p w14:paraId="674D0158" w14:textId="77777777" w:rsidR="003A3E43" w:rsidRPr="00E807FD" w:rsidRDefault="003A3E43" w:rsidP="003A3E43">
            <w:r w:rsidRPr="00E807FD">
              <w:rPr>
                <w:b/>
                <w:bCs/>
              </w:rPr>
              <w:t>KMS</w:t>
            </w:r>
          </w:p>
        </w:tc>
        <w:tc>
          <w:tcPr>
            <w:tcW w:w="0" w:type="auto"/>
            <w:vAlign w:val="center"/>
            <w:hideMark/>
          </w:tcPr>
          <w:p w14:paraId="10396D08" w14:textId="77777777" w:rsidR="003A3E43" w:rsidRPr="00E807FD" w:rsidRDefault="003A3E43" w:rsidP="003A3E43">
            <w:r w:rsidRPr="1797D10D">
              <w:rPr>
                <w:rFonts w:hint="cs"/>
                <w:lang w:val="en-US"/>
              </w:rPr>
              <w:t>Gestión de claves</w:t>
            </w:r>
          </w:p>
        </w:tc>
        <w:tc>
          <w:tcPr>
            <w:tcW w:w="0" w:type="auto"/>
            <w:vAlign w:val="center"/>
            <w:hideMark/>
          </w:tcPr>
          <w:p w14:paraId="06187A24" w14:textId="77777777" w:rsidR="003A3E43" w:rsidRPr="00E807FD" w:rsidRDefault="003A3E43" w:rsidP="003A3E43">
            <w:pPr>
              <w:rPr>
                <w:lang w:val="en-US"/>
              </w:rPr>
            </w:pPr>
            <w:r w:rsidRPr="1797D10D">
              <w:rPr>
                <w:rFonts w:hint="cs"/>
                <w:lang w:val="en-US"/>
              </w:rPr>
              <w:t>Proporciona cifrado en tránsito y reposo para datos sensibles</w:t>
            </w:r>
          </w:p>
        </w:tc>
      </w:tr>
      <w:tr w:rsidR="003A3E43" w:rsidRPr="00E807FD" w14:paraId="1882102D" w14:textId="77777777" w:rsidTr="003A3E43">
        <w:trPr>
          <w:tblCellSpacing w:w="15" w:type="dxa"/>
        </w:trPr>
        <w:tc>
          <w:tcPr>
            <w:tcW w:w="0" w:type="auto"/>
            <w:vAlign w:val="center"/>
            <w:hideMark/>
          </w:tcPr>
          <w:p w14:paraId="01F8F67A" w14:textId="77777777" w:rsidR="003A3E43" w:rsidRPr="00E807FD" w:rsidRDefault="003A3E43" w:rsidP="003A3E43">
            <w:r w:rsidRPr="00E807FD">
              <w:rPr>
                <w:b/>
                <w:bCs/>
              </w:rPr>
              <w:t>CloudWatch/X-Ray</w:t>
            </w:r>
          </w:p>
        </w:tc>
        <w:tc>
          <w:tcPr>
            <w:tcW w:w="0" w:type="auto"/>
            <w:vAlign w:val="center"/>
            <w:hideMark/>
          </w:tcPr>
          <w:p w14:paraId="47145A65" w14:textId="77777777" w:rsidR="003A3E43" w:rsidRPr="00E807FD" w:rsidRDefault="003A3E43" w:rsidP="003A3E43">
            <w:pPr>
              <w:rPr>
                <w:lang w:val="en-US"/>
              </w:rPr>
            </w:pPr>
            <w:r w:rsidRPr="1797D10D">
              <w:rPr>
                <w:rFonts w:hint="cs"/>
                <w:lang w:val="en-US"/>
              </w:rPr>
              <w:t>Monitoreo y trazabilidad</w:t>
            </w:r>
          </w:p>
        </w:tc>
        <w:tc>
          <w:tcPr>
            <w:tcW w:w="0" w:type="auto"/>
            <w:vAlign w:val="center"/>
            <w:hideMark/>
          </w:tcPr>
          <w:p w14:paraId="72DCB7BF" w14:textId="77777777" w:rsidR="003A3E43" w:rsidRPr="00E807FD" w:rsidRDefault="003A3E43" w:rsidP="003A3E43">
            <w:pPr>
              <w:rPr>
                <w:lang w:val="en-US"/>
              </w:rPr>
            </w:pPr>
            <w:r w:rsidRPr="1797D10D">
              <w:rPr>
                <w:rFonts w:hint="cs"/>
                <w:lang w:val="en-US"/>
              </w:rPr>
              <w:t>Supervisan el rendimiento y ayudan en la detección de problemas</w:t>
            </w:r>
          </w:p>
        </w:tc>
      </w:tr>
      <w:tr w:rsidR="003A3E43" w:rsidRPr="00E807FD" w14:paraId="2849D4B0" w14:textId="77777777" w:rsidTr="003A3E43">
        <w:trPr>
          <w:tblCellSpacing w:w="15" w:type="dxa"/>
        </w:trPr>
        <w:tc>
          <w:tcPr>
            <w:tcW w:w="0" w:type="auto"/>
            <w:vAlign w:val="center"/>
            <w:hideMark/>
          </w:tcPr>
          <w:p w14:paraId="50B35681" w14:textId="77777777" w:rsidR="003A3E43" w:rsidRPr="00E807FD" w:rsidRDefault="003A3E43" w:rsidP="003A3E43">
            <w:r w:rsidRPr="00E807FD">
              <w:rPr>
                <w:b/>
                <w:bCs/>
              </w:rPr>
              <w:t>AppStream 2.0</w:t>
            </w:r>
          </w:p>
        </w:tc>
        <w:tc>
          <w:tcPr>
            <w:tcW w:w="0" w:type="auto"/>
            <w:vAlign w:val="center"/>
            <w:hideMark/>
          </w:tcPr>
          <w:p w14:paraId="0B0A69A2" w14:textId="77777777" w:rsidR="003A3E43" w:rsidRPr="00E807FD" w:rsidRDefault="003A3E43" w:rsidP="003A3E43">
            <w:pPr>
              <w:rPr>
                <w:lang w:val="en-US"/>
              </w:rPr>
            </w:pPr>
            <w:r w:rsidRPr="1797D10D">
              <w:rPr>
                <w:rFonts w:hint="cs"/>
                <w:lang w:val="en-US"/>
              </w:rPr>
              <w:t>Streaming de aplicaciones</w:t>
            </w:r>
          </w:p>
        </w:tc>
        <w:tc>
          <w:tcPr>
            <w:tcW w:w="0" w:type="auto"/>
            <w:vAlign w:val="center"/>
            <w:hideMark/>
          </w:tcPr>
          <w:p w14:paraId="29832C5E" w14:textId="77777777" w:rsidR="003A3E43" w:rsidRPr="00E807FD" w:rsidRDefault="003A3E43" w:rsidP="003A3E43">
            <w:pPr>
              <w:rPr>
                <w:lang w:val="en-US"/>
              </w:rPr>
            </w:pPr>
            <w:r w:rsidRPr="1797D10D">
              <w:rPr>
                <w:rFonts w:hint="cs"/>
                <w:lang w:val="en-US"/>
              </w:rPr>
              <w:t>Implementa la estrategia de ejecución remota de exámenes</w:t>
            </w:r>
          </w:p>
        </w:tc>
      </w:tr>
      <w:tr w:rsidR="003A3E43" w:rsidRPr="00E807FD" w14:paraId="6B5B1F7D" w14:textId="77777777" w:rsidTr="003A3E43">
        <w:trPr>
          <w:tblCellSpacing w:w="15" w:type="dxa"/>
        </w:trPr>
        <w:tc>
          <w:tcPr>
            <w:tcW w:w="0" w:type="auto"/>
            <w:vAlign w:val="center"/>
            <w:hideMark/>
          </w:tcPr>
          <w:p w14:paraId="337122CE" w14:textId="77777777" w:rsidR="003A3E43" w:rsidRPr="00E807FD" w:rsidRDefault="003A3E43" w:rsidP="003A3E43">
            <w:r w:rsidRPr="00E807FD">
              <w:rPr>
                <w:b/>
                <w:bCs/>
              </w:rPr>
              <w:t>CloudFormation/CDK</w:t>
            </w:r>
          </w:p>
        </w:tc>
        <w:tc>
          <w:tcPr>
            <w:tcW w:w="0" w:type="auto"/>
            <w:vAlign w:val="center"/>
            <w:hideMark/>
          </w:tcPr>
          <w:p w14:paraId="1650FB86" w14:textId="77777777" w:rsidR="003A3E43" w:rsidRPr="00E807FD" w:rsidRDefault="003A3E43" w:rsidP="003A3E43">
            <w:pPr>
              <w:rPr>
                <w:lang w:val="en-US"/>
              </w:rPr>
            </w:pPr>
            <w:r w:rsidRPr="1797D10D">
              <w:rPr>
                <w:rFonts w:hint="cs"/>
                <w:lang w:val="en-US"/>
              </w:rPr>
              <w:t>Infraestructura como código</w:t>
            </w:r>
          </w:p>
        </w:tc>
        <w:tc>
          <w:tcPr>
            <w:tcW w:w="0" w:type="auto"/>
            <w:vAlign w:val="center"/>
            <w:hideMark/>
          </w:tcPr>
          <w:p w14:paraId="3BCE107B" w14:textId="77777777" w:rsidR="003A3E43" w:rsidRPr="00E807FD" w:rsidRDefault="003A3E43" w:rsidP="003A3E43">
            <w:pPr>
              <w:rPr>
                <w:lang w:val="en-US"/>
              </w:rPr>
            </w:pPr>
            <w:r w:rsidRPr="1797D10D">
              <w:rPr>
                <w:rFonts w:hint="cs"/>
                <w:lang w:val="en-US"/>
              </w:rPr>
              <w:t>Define toda la infraestructura de manera declarativa</w:t>
            </w:r>
          </w:p>
        </w:tc>
      </w:tr>
      <w:tr w:rsidR="003A3E43" w:rsidRPr="00E807FD" w14:paraId="2705E54E" w14:textId="77777777" w:rsidTr="003A3E43">
        <w:trPr>
          <w:tblCellSpacing w:w="15" w:type="dxa"/>
        </w:trPr>
        <w:tc>
          <w:tcPr>
            <w:tcW w:w="0" w:type="auto"/>
            <w:vAlign w:val="center"/>
            <w:hideMark/>
          </w:tcPr>
          <w:p w14:paraId="21D3F254" w14:textId="77777777" w:rsidR="003A3E43" w:rsidRPr="00E807FD" w:rsidRDefault="003A3E43" w:rsidP="003A3E43">
            <w:r w:rsidRPr="1797D10D">
              <w:rPr>
                <w:rFonts w:hint="cs"/>
                <w:b/>
                <w:lang w:val="en-US"/>
              </w:rPr>
              <w:t>CodePipeline/Build/Deploy</w:t>
            </w:r>
          </w:p>
        </w:tc>
        <w:tc>
          <w:tcPr>
            <w:tcW w:w="0" w:type="auto"/>
            <w:vAlign w:val="center"/>
            <w:hideMark/>
          </w:tcPr>
          <w:p w14:paraId="5B0433FD" w14:textId="77777777" w:rsidR="003A3E43" w:rsidRPr="00E807FD" w:rsidRDefault="003A3E43" w:rsidP="003A3E43">
            <w:r w:rsidRPr="00E807FD">
              <w:t>Herramientas de CI/CD</w:t>
            </w:r>
          </w:p>
        </w:tc>
        <w:tc>
          <w:tcPr>
            <w:tcW w:w="0" w:type="auto"/>
            <w:vAlign w:val="center"/>
            <w:hideMark/>
          </w:tcPr>
          <w:p w14:paraId="4B4B68F2" w14:textId="77777777" w:rsidR="003A3E43" w:rsidRPr="00E807FD" w:rsidRDefault="003A3E43" w:rsidP="003A3E43">
            <w:r w:rsidRPr="1797D10D">
              <w:rPr>
                <w:rFonts w:hint="cs"/>
                <w:lang w:val="en-US"/>
              </w:rPr>
              <w:t>Automatizan pruebas y despliegues canary</w:t>
            </w:r>
          </w:p>
        </w:tc>
      </w:tr>
    </w:tbl>
    <w:p w14:paraId="3605816A" w14:textId="77777777" w:rsidR="008F5FD8" w:rsidRPr="00E807FD" w:rsidRDefault="008F5FD8" w:rsidP="008F5FD8">
      <w:pPr>
        <w:rPr>
          <w:lang w:val="es-ES" w:eastAsia="ko-KR"/>
        </w:rPr>
      </w:pPr>
    </w:p>
    <w:p w14:paraId="0C4296BA" w14:textId="77777777" w:rsidR="00E54D9A" w:rsidRPr="00E807FD" w:rsidRDefault="0002369C" w:rsidP="00E54D9A">
      <w:pPr>
        <w:pStyle w:val="Heading1"/>
        <w:numPr>
          <w:ilvl w:val="0"/>
          <w:numId w:val="1"/>
        </w:numPr>
        <w:jc w:val="both"/>
        <w:rPr>
          <w:rFonts w:ascii="Times New Roman" w:eastAsia="MS Mincho" w:hAnsi="Times New Roman"/>
          <w:sz w:val="36"/>
          <w:szCs w:val="36"/>
          <w:lang w:val="es-ES" w:eastAsia="ja-JP"/>
        </w:rPr>
      </w:pPr>
      <w:bookmarkStart w:id="20" w:name="_Toc198742854"/>
      <w:r w:rsidRPr="00E807FD">
        <w:rPr>
          <w:rFonts w:ascii="Times New Roman" w:eastAsia="MS Gothic" w:hAnsi="Times New Roman"/>
          <w:sz w:val="36"/>
          <w:szCs w:val="36"/>
          <w:lang w:val="es-ES" w:eastAsia="ja-JP"/>
        </w:rPr>
        <w:lastRenderedPageBreak/>
        <w:t>Directorio</w:t>
      </w:r>
      <w:bookmarkEnd w:id="20"/>
    </w:p>
    <w:p w14:paraId="719D2187" w14:textId="77777777" w:rsidR="00107EE5" w:rsidRPr="00E807FD" w:rsidRDefault="0002369C" w:rsidP="00107EE5">
      <w:pPr>
        <w:pStyle w:val="Heading2"/>
        <w:numPr>
          <w:ilvl w:val="1"/>
          <w:numId w:val="1"/>
        </w:numPr>
        <w:jc w:val="both"/>
        <w:rPr>
          <w:rFonts w:ascii="Times New Roman" w:eastAsia="MS Mincho" w:hAnsi="Times New Roman"/>
          <w:i w:val="0"/>
          <w:lang w:val="es-ES" w:eastAsia="ja-JP"/>
        </w:rPr>
      </w:pPr>
      <w:bookmarkStart w:id="21" w:name="_Toc198742855"/>
      <w:r w:rsidRPr="00E807FD">
        <w:rPr>
          <w:rFonts w:ascii="Times New Roman" w:eastAsia="MS Mincho" w:hAnsi="Times New Roman"/>
          <w:i w:val="0"/>
          <w:lang w:val="es-ES" w:eastAsia="ja-JP"/>
        </w:rPr>
        <w:t>Glosario</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7385"/>
      </w:tblGrid>
      <w:tr w:rsidR="003A3E43" w:rsidRPr="00E807FD" w14:paraId="423290D5" w14:textId="77777777" w:rsidTr="003A3E43">
        <w:trPr>
          <w:tblHeader/>
          <w:tblCellSpacing w:w="15" w:type="dxa"/>
        </w:trPr>
        <w:tc>
          <w:tcPr>
            <w:tcW w:w="0" w:type="auto"/>
            <w:vAlign w:val="center"/>
            <w:hideMark/>
          </w:tcPr>
          <w:p w14:paraId="73F80CEB" w14:textId="77777777" w:rsidR="003A3E43" w:rsidRPr="00E807FD" w:rsidRDefault="003A3E43" w:rsidP="003A3E43">
            <w:pPr>
              <w:jc w:val="center"/>
              <w:rPr>
                <w:b/>
                <w:lang w:val="en-US"/>
              </w:rPr>
            </w:pPr>
            <w:r w:rsidRPr="1797D10D">
              <w:rPr>
                <w:rFonts w:hint="cs"/>
                <w:b/>
                <w:lang w:val="en-US"/>
              </w:rPr>
              <w:t>Término</w:t>
            </w:r>
          </w:p>
        </w:tc>
        <w:tc>
          <w:tcPr>
            <w:tcW w:w="0" w:type="auto"/>
            <w:vAlign w:val="center"/>
            <w:hideMark/>
          </w:tcPr>
          <w:p w14:paraId="0E147754" w14:textId="77777777" w:rsidR="003A3E43" w:rsidRPr="00E807FD" w:rsidRDefault="003A3E43" w:rsidP="003A3E43">
            <w:pPr>
              <w:jc w:val="center"/>
              <w:rPr>
                <w:b/>
                <w:lang w:val="en-US"/>
              </w:rPr>
            </w:pPr>
            <w:r w:rsidRPr="1797D10D">
              <w:rPr>
                <w:rFonts w:hint="cs"/>
                <w:b/>
                <w:lang w:val="en-US"/>
              </w:rPr>
              <w:t>Explicación</w:t>
            </w:r>
          </w:p>
        </w:tc>
      </w:tr>
      <w:tr w:rsidR="003A3E43" w:rsidRPr="00E807FD" w14:paraId="2783C49A" w14:textId="77777777" w:rsidTr="003A3E43">
        <w:trPr>
          <w:tblCellSpacing w:w="15" w:type="dxa"/>
        </w:trPr>
        <w:tc>
          <w:tcPr>
            <w:tcW w:w="0" w:type="auto"/>
            <w:vAlign w:val="center"/>
            <w:hideMark/>
          </w:tcPr>
          <w:p w14:paraId="28EB0183" w14:textId="77777777" w:rsidR="003A3E43" w:rsidRPr="00E807FD" w:rsidRDefault="003A3E43" w:rsidP="003A3E43">
            <w:r w:rsidRPr="00E807FD">
              <w:t>API Gateway</w:t>
            </w:r>
          </w:p>
        </w:tc>
        <w:tc>
          <w:tcPr>
            <w:tcW w:w="0" w:type="auto"/>
            <w:vAlign w:val="center"/>
            <w:hideMark/>
          </w:tcPr>
          <w:p w14:paraId="5AA5D907" w14:textId="77777777" w:rsidR="003A3E43" w:rsidRPr="00E807FD" w:rsidRDefault="003A3E43" w:rsidP="003A3E43">
            <w:r w:rsidRPr="1797D10D">
              <w:rPr>
                <w:rFonts w:hint="cs"/>
                <w:lang w:val="en-US"/>
              </w:rPr>
              <w:t>Servicio de AWS que actúa como "puerta de entrada" para las APIs, proporcionando un punto único de entrada para las aplicaciones cliente y gestionando aspectos como autenticación, limitación de tráfico y transformación de protocolos.</w:t>
            </w:r>
          </w:p>
        </w:tc>
      </w:tr>
      <w:tr w:rsidR="003A3E43" w:rsidRPr="00E807FD" w14:paraId="2594FD75" w14:textId="77777777" w:rsidTr="003A3E43">
        <w:trPr>
          <w:tblCellSpacing w:w="15" w:type="dxa"/>
        </w:trPr>
        <w:tc>
          <w:tcPr>
            <w:tcW w:w="0" w:type="auto"/>
            <w:vAlign w:val="center"/>
            <w:hideMark/>
          </w:tcPr>
          <w:p w14:paraId="051A005F" w14:textId="77777777" w:rsidR="003A3E43" w:rsidRPr="00E807FD" w:rsidRDefault="003A3E43" w:rsidP="003A3E43">
            <w:r w:rsidRPr="00E807FD">
              <w:t>AppStream 2.0</w:t>
            </w:r>
          </w:p>
        </w:tc>
        <w:tc>
          <w:tcPr>
            <w:tcW w:w="0" w:type="auto"/>
            <w:vAlign w:val="center"/>
            <w:hideMark/>
          </w:tcPr>
          <w:p w14:paraId="518CE75F" w14:textId="77777777" w:rsidR="003A3E43" w:rsidRPr="00E807FD" w:rsidRDefault="003A3E43" w:rsidP="003A3E43">
            <w:r w:rsidRPr="1797D10D">
              <w:rPr>
                <w:rFonts w:hint="cs"/>
                <w:lang w:val="en-US"/>
              </w:rPr>
              <w:t>Servicio de streaming de aplicaciones de AWS que permite ejecutar aplicaciones de escritorio en un navegador web sin instalar software en el dispositivo del usuario.</w:t>
            </w:r>
          </w:p>
        </w:tc>
      </w:tr>
      <w:tr w:rsidR="003A3E43" w:rsidRPr="00E807FD" w14:paraId="24D247D1" w14:textId="77777777" w:rsidTr="003A3E43">
        <w:trPr>
          <w:tblCellSpacing w:w="15" w:type="dxa"/>
        </w:trPr>
        <w:tc>
          <w:tcPr>
            <w:tcW w:w="0" w:type="auto"/>
            <w:vAlign w:val="center"/>
            <w:hideMark/>
          </w:tcPr>
          <w:p w14:paraId="5FCC3217" w14:textId="77777777" w:rsidR="003A3E43" w:rsidRPr="00E807FD" w:rsidRDefault="003A3E43" w:rsidP="003A3E43">
            <w:r w:rsidRPr="1797D10D">
              <w:rPr>
                <w:rFonts w:hint="cs"/>
                <w:lang w:val="en-US"/>
              </w:rPr>
              <w:t>Arquitectura Hexagonal</w:t>
            </w:r>
          </w:p>
        </w:tc>
        <w:tc>
          <w:tcPr>
            <w:tcW w:w="0" w:type="auto"/>
            <w:vAlign w:val="center"/>
            <w:hideMark/>
          </w:tcPr>
          <w:p w14:paraId="37AA8C39" w14:textId="77777777" w:rsidR="003A3E43" w:rsidRPr="00E807FD" w:rsidRDefault="003A3E43" w:rsidP="003A3E43">
            <w:r w:rsidRPr="1797D10D">
              <w:rPr>
                <w:rFonts w:hint="cs"/>
                <w:lang w:val="en-US"/>
              </w:rPr>
              <w:t>Patrón arquitectónico también conocido como "Ports &amp; Adapters" que separa el núcleo de la aplicación (lógica de negocio) de los detalles técnicos externos mediante interfaces bien definidas (puertos) y sus implementaciones (adaptadores).</w:t>
            </w:r>
          </w:p>
        </w:tc>
      </w:tr>
      <w:tr w:rsidR="003A3E43" w:rsidRPr="00E807FD" w14:paraId="54044201" w14:textId="77777777" w:rsidTr="003A3E43">
        <w:trPr>
          <w:tblCellSpacing w:w="15" w:type="dxa"/>
        </w:trPr>
        <w:tc>
          <w:tcPr>
            <w:tcW w:w="0" w:type="auto"/>
            <w:vAlign w:val="center"/>
            <w:hideMark/>
          </w:tcPr>
          <w:p w14:paraId="3219DFFD" w14:textId="77777777" w:rsidR="003A3E43" w:rsidRPr="00E807FD" w:rsidRDefault="003A3E43" w:rsidP="003A3E43">
            <w:r w:rsidRPr="00E807FD">
              <w:t>Attestation</w:t>
            </w:r>
          </w:p>
        </w:tc>
        <w:tc>
          <w:tcPr>
            <w:tcW w:w="0" w:type="auto"/>
            <w:vAlign w:val="center"/>
            <w:hideMark/>
          </w:tcPr>
          <w:p w14:paraId="25B2B631" w14:textId="77777777" w:rsidR="003A3E43" w:rsidRPr="00E807FD" w:rsidRDefault="003A3E43" w:rsidP="003A3E43">
            <w:r w:rsidRPr="1797D10D">
              <w:rPr>
                <w:rFonts w:hint="cs"/>
                <w:lang w:val="en-US"/>
              </w:rPr>
              <w:t>Proceso de verificación de la integridad y autenticidad de un dispositivo o plataforma, confirmando que cumple con los requisitos de seguridad establecidos.</w:t>
            </w:r>
          </w:p>
        </w:tc>
      </w:tr>
      <w:tr w:rsidR="003A3E43" w:rsidRPr="00E807FD" w14:paraId="5465E4E6" w14:textId="77777777" w:rsidTr="003A3E43">
        <w:trPr>
          <w:tblCellSpacing w:w="15" w:type="dxa"/>
        </w:trPr>
        <w:tc>
          <w:tcPr>
            <w:tcW w:w="0" w:type="auto"/>
            <w:vAlign w:val="center"/>
            <w:hideMark/>
          </w:tcPr>
          <w:p w14:paraId="4264EFCA" w14:textId="77777777" w:rsidR="003A3E43" w:rsidRPr="00E807FD" w:rsidRDefault="003A3E43" w:rsidP="003A3E43">
            <w:r w:rsidRPr="00E807FD">
              <w:t>Auto-scaling</w:t>
            </w:r>
          </w:p>
        </w:tc>
        <w:tc>
          <w:tcPr>
            <w:tcW w:w="0" w:type="auto"/>
            <w:vAlign w:val="center"/>
            <w:hideMark/>
          </w:tcPr>
          <w:p w14:paraId="354FE08A" w14:textId="77777777" w:rsidR="003A3E43" w:rsidRPr="00E807FD" w:rsidRDefault="003A3E43" w:rsidP="003A3E43">
            <w:r w:rsidRPr="1797D10D">
              <w:rPr>
                <w:rFonts w:hint="cs"/>
                <w:lang w:val="en-US"/>
              </w:rPr>
              <w:t>Capacidad de un sistema para aumentar o disminuir automáticamente la cantidad de recursos computacionales en función de la demanda.</w:t>
            </w:r>
          </w:p>
        </w:tc>
      </w:tr>
      <w:tr w:rsidR="003A3E43" w:rsidRPr="00E807FD" w14:paraId="70677326" w14:textId="77777777" w:rsidTr="003A3E43">
        <w:trPr>
          <w:tblCellSpacing w:w="15" w:type="dxa"/>
        </w:trPr>
        <w:tc>
          <w:tcPr>
            <w:tcW w:w="0" w:type="auto"/>
            <w:vAlign w:val="center"/>
            <w:hideMark/>
          </w:tcPr>
          <w:p w14:paraId="640B326E" w14:textId="77777777" w:rsidR="003A3E43" w:rsidRPr="00E807FD" w:rsidRDefault="003A3E43" w:rsidP="003A3E43">
            <w:r w:rsidRPr="00E807FD">
              <w:t>Circuit Breaker</w:t>
            </w:r>
          </w:p>
        </w:tc>
        <w:tc>
          <w:tcPr>
            <w:tcW w:w="0" w:type="auto"/>
            <w:vAlign w:val="center"/>
            <w:hideMark/>
          </w:tcPr>
          <w:p w14:paraId="1C9A8EDD" w14:textId="77777777" w:rsidR="003A3E43" w:rsidRPr="00E807FD" w:rsidRDefault="003A3E43" w:rsidP="003A3E43">
            <w:r w:rsidRPr="1797D10D">
              <w:rPr>
                <w:rFonts w:hint="cs"/>
                <w:lang w:val="en-US"/>
              </w:rPr>
              <w:t>Patrón de diseño que previene fallos en cascada al detectar problemas en servicios dependientes y evitar llamadas innecesarias a componentes con mal funcionamiento.</w:t>
            </w:r>
          </w:p>
        </w:tc>
      </w:tr>
      <w:tr w:rsidR="003A3E43" w:rsidRPr="00E807FD" w14:paraId="704B393A" w14:textId="77777777" w:rsidTr="003A3E43">
        <w:trPr>
          <w:tblCellSpacing w:w="15" w:type="dxa"/>
        </w:trPr>
        <w:tc>
          <w:tcPr>
            <w:tcW w:w="0" w:type="auto"/>
            <w:vAlign w:val="center"/>
            <w:hideMark/>
          </w:tcPr>
          <w:p w14:paraId="4BB961DB" w14:textId="77777777" w:rsidR="003A3E43" w:rsidRPr="00E807FD" w:rsidRDefault="003A3E43" w:rsidP="003A3E43">
            <w:r w:rsidRPr="00E807FD">
              <w:t>CQRS</w:t>
            </w:r>
          </w:p>
        </w:tc>
        <w:tc>
          <w:tcPr>
            <w:tcW w:w="0" w:type="auto"/>
            <w:vAlign w:val="center"/>
            <w:hideMark/>
          </w:tcPr>
          <w:p w14:paraId="21EBDB5D" w14:textId="77777777" w:rsidR="003A3E43" w:rsidRPr="00E807FD" w:rsidRDefault="003A3E43" w:rsidP="003A3E43">
            <w:r w:rsidRPr="1797D10D">
              <w:rPr>
                <w:rFonts w:hint="cs"/>
                <w:lang w:val="en-US"/>
              </w:rPr>
              <w:t>Patrón arquitectónico que separa las operaciones de lectura (queries) de las operaciones de escritura (commands), permitiendo optimizarlas independientemente.</w:t>
            </w:r>
          </w:p>
        </w:tc>
      </w:tr>
      <w:tr w:rsidR="003A3E43" w:rsidRPr="00E807FD" w14:paraId="0ADE91A4" w14:textId="77777777" w:rsidTr="003A3E43">
        <w:trPr>
          <w:tblCellSpacing w:w="15" w:type="dxa"/>
        </w:trPr>
        <w:tc>
          <w:tcPr>
            <w:tcW w:w="0" w:type="auto"/>
            <w:vAlign w:val="center"/>
            <w:hideMark/>
          </w:tcPr>
          <w:p w14:paraId="10DF59FD" w14:textId="77777777" w:rsidR="003A3E43" w:rsidRPr="00E807FD" w:rsidRDefault="003A3E43" w:rsidP="003A3E43">
            <w:r w:rsidRPr="1797D10D">
              <w:rPr>
                <w:rFonts w:hint="cs"/>
                <w:lang w:val="en-US"/>
              </w:rPr>
              <w:t>Despliegue Canary</w:t>
            </w:r>
          </w:p>
        </w:tc>
        <w:tc>
          <w:tcPr>
            <w:tcW w:w="0" w:type="auto"/>
            <w:vAlign w:val="center"/>
            <w:hideMark/>
          </w:tcPr>
          <w:p w14:paraId="638BF262" w14:textId="77777777" w:rsidR="003A3E43" w:rsidRPr="00E807FD" w:rsidRDefault="003A3E43" w:rsidP="003A3E43">
            <w:r w:rsidRPr="1797D10D">
              <w:rPr>
                <w:rFonts w:hint="cs"/>
                <w:lang w:val="en-US"/>
              </w:rPr>
              <w:t>Estrategia de implementación que consiste en liberar una nueva versión de software a un pequeño porcentaje de usuarios antes de extenderla a toda la base de usuarios.</w:t>
            </w:r>
          </w:p>
        </w:tc>
      </w:tr>
      <w:tr w:rsidR="003A3E43" w:rsidRPr="00E807FD" w14:paraId="79FB0685" w14:textId="77777777" w:rsidTr="003A3E43">
        <w:trPr>
          <w:tblCellSpacing w:w="15" w:type="dxa"/>
        </w:trPr>
        <w:tc>
          <w:tcPr>
            <w:tcW w:w="0" w:type="auto"/>
            <w:vAlign w:val="center"/>
            <w:hideMark/>
          </w:tcPr>
          <w:p w14:paraId="1785F39B" w14:textId="77777777" w:rsidR="003A3E43" w:rsidRPr="00E807FD" w:rsidRDefault="003A3E43" w:rsidP="003A3E43">
            <w:r w:rsidRPr="00E807FD">
              <w:t>Event-driven</w:t>
            </w:r>
          </w:p>
        </w:tc>
        <w:tc>
          <w:tcPr>
            <w:tcW w:w="0" w:type="auto"/>
            <w:vAlign w:val="center"/>
            <w:hideMark/>
          </w:tcPr>
          <w:p w14:paraId="08DF4F8A" w14:textId="77777777" w:rsidR="003A3E43" w:rsidRPr="00E807FD" w:rsidRDefault="003A3E43" w:rsidP="003A3E43">
            <w:r w:rsidRPr="1797D10D">
              <w:rPr>
                <w:rFonts w:hint="cs"/>
                <w:lang w:val="en-US"/>
              </w:rPr>
              <w:t>Enfoque arquitectónico donde los componentes se comunican mediante eventos, lo que permite un alto nivel de desacoplamiento entre servicios.</w:t>
            </w:r>
          </w:p>
        </w:tc>
      </w:tr>
      <w:tr w:rsidR="003A3E43" w:rsidRPr="00E807FD" w14:paraId="40B79C87" w14:textId="77777777" w:rsidTr="003A3E43">
        <w:trPr>
          <w:tblCellSpacing w:w="15" w:type="dxa"/>
        </w:trPr>
        <w:tc>
          <w:tcPr>
            <w:tcW w:w="0" w:type="auto"/>
            <w:vAlign w:val="center"/>
            <w:hideMark/>
          </w:tcPr>
          <w:p w14:paraId="2E360EA9" w14:textId="77777777" w:rsidR="003A3E43" w:rsidRPr="00E807FD" w:rsidRDefault="003A3E43" w:rsidP="003A3E43">
            <w:r w:rsidRPr="00E807FD">
              <w:t>Geofencing</w:t>
            </w:r>
          </w:p>
        </w:tc>
        <w:tc>
          <w:tcPr>
            <w:tcW w:w="0" w:type="auto"/>
            <w:vAlign w:val="center"/>
            <w:hideMark/>
          </w:tcPr>
          <w:p w14:paraId="6ADD23E9" w14:textId="77777777" w:rsidR="003A3E43" w:rsidRPr="00E807FD" w:rsidRDefault="003A3E43" w:rsidP="003A3E43">
            <w:r w:rsidRPr="1797D10D">
              <w:rPr>
                <w:rFonts w:hint="cs"/>
                <w:lang w:val="en-US"/>
              </w:rPr>
              <w:t>Tecnología que define límites virtuales geográficos y permite detectar cuando un dispositivo entra o sale de esas áreas predefinidas.</w:t>
            </w:r>
          </w:p>
        </w:tc>
      </w:tr>
      <w:tr w:rsidR="003A3E43" w:rsidRPr="00E807FD" w14:paraId="37E5AE71" w14:textId="77777777" w:rsidTr="003A3E43">
        <w:trPr>
          <w:tblCellSpacing w:w="15" w:type="dxa"/>
        </w:trPr>
        <w:tc>
          <w:tcPr>
            <w:tcW w:w="0" w:type="auto"/>
            <w:vAlign w:val="center"/>
            <w:hideMark/>
          </w:tcPr>
          <w:p w14:paraId="5EFCBCAF" w14:textId="77777777" w:rsidR="003A3E43" w:rsidRPr="00E807FD" w:rsidRDefault="003A3E43" w:rsidP="003A3E43">
            <w:r w:rsidRPr="00E807FD">
              <w:t>Health Check</w:t>
            </w:r>
          </w:p>
        </w:tc>
        <w:tc>
          <w:tcPr>
            <w:tcW w:w="0" w:type="auto"/>
            <w:vAlign w:val="center"/>
            <w:hideMark/>
          </w:tcPr>
          <w:p w14:paraId="20DF7705" w14:textId="77777777" w:rsidR="003A3E43" w:rsidRPr="00E807FD" w:rsidRDefault="003A3E43" w:rsidP="003A3E43">
            <w:r w:rsidRPr="1797D10D">
              <w:rPr>
                <w:rFonts w:hint="cs"/>
                <w:lang w:val="en-US"/>
              </w:rPr>
              <w:t>Mecanismo para verificar periódicamente el estado de un servicio o componente del sistema, detectando problemas antes de que afecten a los usuarios.</w:t>
            </w:r>
          </w:p>
        </w:tc>
      </w:tr>
      <w:tr w:rsidR="003A3E43" w:rsidRPr="00E807FD" w14:paraId="103DDB7A" w14:textId="77777777" w:rsidTr="003A3E43">
        <w:trPr>
          <w:tblCellSpacing w:w="15" w:type="dxa"/>
        </w:trPr>
        <w:tc>
          <w:tcPr>
            <w:tcW w:w="0" w:type="auto"/>
            <w:vAlign w:val="center"/>
            <w:hideMark/>
          </w:tcPr>
          <w:p w14:paraId="016204AA" w14:textId="77777777" w:rsidR="003A3E43" w:rsidRPr="00E807FD" w:rsidRDefault="003A3E43" w:rsidP="003A3E43">
            <w:r w:rsidRPr="00E807FD">
              <w:t>Hot Partition</w:t>
            </w:r>
          </w:p>
        </w:tc>
        <w:tc>
          <w:tcPr>
            <w:tcW w:w="0" w:type="auto"/>
            <w:vAlign w:val="center"/>
            <w:hideMark/>
          </w:tcPr>
          <w:p w14:paraId="2859988B" w14:textId="77777777" w:rsidR="003A3E43" w:rsidRPr="00E807FD" w:rsidRDefault="003A3E43" w:rsidP="003A3E43">
            <w:r w:rsidRPr="1797D10D">
              <w:rPr>
                <w:rFonts w:hint="cs"/>
                <w:lang w:val="en-US"/>
              </w:rPr>
              <w:t>Situación en bases de datos NoSQL donde ciertos fragmentos de datos reciben una cantidad desproporcionadamente alta de tráfico, creando cuellos de botella.</w:t>
            </w:r>
          </w:p>
        </w:tc>
      </w:tr>
      <w:tr w:rsidR="003A3E43" w:rsidRPr="00E807FD" w14:paraId="2536FC19" w14:textId="77777777" w:rsidTr="003A3E43">
        <w:trPr>
          <w:tblCellSpacing w:w="15" w:type="dxa"/>
        </w:trPr>
        <w:tc>
          <w:tcPr>
            <w:tcW w:w="0" w:type="auto"/>
            <w:vAlign w:val="center"/>
            <w:hideMark/>
          </w:tcPr>
          <w:p w14:paraId="3019812B" w14:textId="77777777" w:rsidR="003A3E43" w:rsidRPr="00E807FD" w:rsidRDefault="003A3E43" w:rsidP="003A3E43">
            <w:r w:rsidRPr="1797D10D">
              <w:rPr>
                <w:rFonts w:hint="cs"/>
                <w:lang w:val="en-US"/>
              </w:rPr>
              <w:t>Infraestructura como Código (IaC)</w:t>
            </w:r>
          </w:p>
        </w:tc>
        <w:tc>
          <w:tcPr>
            <w:tcW w:w="0" w:type="auto"/>
            <w:vAlign w:val="center"/>
            <w:hideMark/>
          </w:tcPr>
          <w:p w14:paraId="5D7D2666" w14:textId="77777777" w:rsidR="003A3E43" w:rsidRPr="00E807FD" w:rsidRDefault="003A3E43" w:rsidP="003A3E43">
            <w:r w:rsidRPr="1797D10D">
              <w:rPr>
                <w:rFonts w:hint="cs"/>
                <w:lang w:val="en-US"/>
              </w:rPr>
              <w:t>Práctica de gestionar y provisionar infraestructura mediante archivos de configuración versionables en lugar de procesos manuales.</w:t>
            </w:r>
          </w:p>
        </w:tc>
      </w:tr>
      <w:tr w:rsidR="003A3E43" w:rsidRPr="00E807FD" w14:paraId="2965E355" w14:textId="77777777" w:rsidTr="003A3E43">
        <w:trPr>
          <w:tblCellSpacing w:w="15" w:type="dxa"/>
        </w:trPr>
        <w:tc>
          <w:tcPr>
            <w:tcW w:w="0" w:type="auto"/>
            <w:vAlign w:val="center"/>
            <w:hideMark/>
          </w:tcPr>
          <w:p w14:paraId="49720F91" w14:textId="77777777" w:rsidR="003A3E43" w:rsidRPr="00E807FD" w:rsidRDefault="003A3E43" w:rsidP="003A3E43">
            <w:r w:rsidRPr="00E807FD">
              <w:t>Lazy Loading</w:t>
            </w:r>
          </w:p>
        </w:tc>
        <w:tc>
          <w:tcPr>
            <w:tcW w:w="0" w:type="auto"/>
            <w:vAlign w:val="center"/>
            <w:hideMark/>
          </w:tcPr>
          <w:p w14:paraId="37CC0844" w14:textId="77777777" w:rsidR="003A3E43" w:rsidRPr="00E807FD" w:rsidRDefault="003A3E43" w:rsidP="003A3E43">
            <w:r w:rsidRPr="1797D10D">
              <w:rPr>
                <w:rFonts w:hint="cs"/>
                <w:lang w:val="en-US"/>
              </w:rPr>
              <w:t>Técnica de optimización que consiste en cargar recursos solo cuando son necesarios, en lugar de cargarlos todos al inicio.</w:t>
            </w:r>
          </w:p>
        </w:tc>
      </w:tr>
      <w:tr w:rsidR="003A3E43" w:rsidRPr="00E807FD" w14:paraId="19B4F728" w14:textId="77777777" w:rsidTr="003A3E43">
        <w:trPr>
          <w:tblCellSpacing w:w="15" w:type="dxa"/>
        </w:trPr>
        <w:tc>
          <w:tcPr>
            <w:tcW w:w="0" w:type="auto"/>
            <w:vAlign w:val="center"/>
            <w:hideMark/>
          </w:tcPr>
          <w:p w14:paraId="44CF0A6C" w14:textId="77777777" w:rsidR="003A3E43" w:rsidRPr="00E807FD" w:rsidRDefault="003A3E43" w:rsidP="003A3E43">
            <w:pPr>
              <w:rPr>
                <w:lang w:val="en-US"/>
              </w:rPr>
            </w:pPr>
            <w:r w:rsidRPr="1797D10D">
              <w:rPr>
                <w:rFonts w:hint="cs"/>
                <w:lang w:val="en-US"/>
              </w:rPr>
              <w:lastRenderedPageBreak/>
              <w:t>Microservicios</w:t>
            </w:r>
          </w:p>
        </w:tc>
        <w:tc>
          <w:tcPr>
            <w:tcW w:w="0" w:type="auto"/>
            <w:vAlign w:val="center"/>
            <w:hideMark/>
          </w:tcPr>
          <w:p w14:paraId="55CFA334" w14:textId="77777777" w:rsidR="003A3E43" w:rsidRPr="00E807FD" w:rsidRDefault="003A3E43" w:rsidP="003A3E43">
            <w:r w:rsidRPr="1797D10D">
              <w:rPr>
                <w:rFonts w:hint="cs"/>
                <w:lang w:val="en-US"/>
              </w:rPr>
              <w:t>Estilo arquitectónico que estructura una aplicación como un conjunto de servicios pequeños, autónomos y con un propósito específico.</w:t>
            </w:r>
          </w:p>
        </w:tc>
      </w:tr>
      <w:tr w:rsidR="003A3E43" w:rsidRPr="00E807FD" w14:paraId="389B4877" w14:textId="77777777" w:rsidTr="003A3E43">
        <w:trPr>
          <w:tblCellSpacing w:w="15" w:type="dxa"/>
        </w:trPr>
        <w:tc>
          <w:tcPr>
            <w:tcW w:w="0" w:type="auto"/>
            <w:vAlign w:val="center"/>
            <w:hideMark/>
          </w:tcPr>
          <w:p w14:paraId="4E7A7746" w14:textId="77777777" w:rsidR="003A3E43" w:rsidRPr="00E807FD" w:rsidRDefault="003A3E43" w:rsidP="003A3E43">
            <w:r w:rsidRPr="00E807FD">
              <w:t>Multi-AZ</w:t>
            </w:r>
          </w:p>
        </w:tc>
        <w:tc>
          <w:tcPr>
            <w:tcW w:w="0" w:type="auto"/>
            <w:vAlign w:val="center"/>
            <w:hideMark/>
          </w:tcPr>
          <w:p w14:paraId="4B3E85AE" w14:textId="77777777" w:rsidR="003A3E43" w:rsidRPr="00E807FD" w:rsidRDefault="003A3E43" w:rsidP="003A3E43">
            <w:r w:rsidRPr="1797D10D">
              <w:rPr>
                <w:rFonts w:hint="cs"/>
                <w:lang w:val="en-US"/>
              </w:rPr>
              <w:t>Despliegue de recursos en múltiples Zonas de Disponibilidad de AWS para garantizar alta disponibilidad y tolerancia a fallos.</w:t>
            </w:r>
          </w:p>
        </w:tc>
      </w:tr>
      <w:tr w:rsidR="003A3E43" w:rsidRPr="00E807FD" w14:paraId="44D6260A" w14:textId="77777777" w:rsidTr="003A3E43">
        <w:trPr>
          <w:tblCellSpacing w:w="15" w:type="dxa"/>
        </w:trPr>
        <w:tc>
          <w:tcPr>
            <w:tcW w:w="0" w:type="auto"/>
            <w:vAlign w:val="center"/>
            <w:hideMark/>
          </w:tcPr>
          <w:p w14:paraId="3837D86B" w14:textId="77777777" w:rsidR="003A3E43" w:rsidRPr="00E807FD" w:rsidRDefault="003A3E43" w:rsidP="003A3E43">
            <w:r w:rsidRPr="00E807FD">
              <w:t>Rate Limiting</w:t>
            </w:r>
          </w:p>
        </w:tc>
        <w:tc>
          <w:tcPr>
            <w:tcW w:w="0" w:type="auto"/>
            <w:vAlign w:val="center"/>
            <w:hideMark/>
          </w:tcPr>
          <w:p w14:paraId="51765CE2" w14:textId="77777777" w:rsidR="003A3E43" w:rsidRPr="00E807FD" w:rsidRDefault="003A3E43" w:rsidP="003A3E43">
            <w:r w:rsidRPr="1797D10D">
              <w:rPr>
                <w:rFonts w:hint="cs"/>
                <w:lang w:val="en-US"/>
              </w:rPr>
              <w:t>Técnica para controlar la frecuencia con la que un usuario o sistema puede acceder a un recurso, previniendo sobrecargas y ataques.</w:t>
            </w:r>
          </w:p>
        </w:tc>
      </w:tr>
      <w:tr w:rsidR="003A3E43" w:rsidRPr="00E807FD" w14:paraId="426BFCFC" w14:textId="77777777" w:rsidTr="003A3E43">
        <w:trPr>
          <w:tblCellSpacing w:w="15" w:type="dxa"/>
        </w:trPr>
        <w:tc>
          <w:tcPr>
            <w:tcW w:w="0" w:type="auto"/>
            <w:vAlign w:val="center"/>
            <w:hideMark/>
          </w:tcPr>
          <w:p w14:paraId="667E2299" w14:textId="77777777" w:rsidR="003A3E43" w:rsidRPr="00E807FD" w:rsidRDefault="003A3E43" w:rsidP="003A3E43">
            <w:r w:rsidRPr="00E807FD">
              <w:t>Serverless</w:t>
            </w:r>
          </w:p>
        </w:tc>
        <w:tc>
          <w:tcPr>
            <w:tcW w:w="0" w:type="auto"/>
            <w:vAlign w:val="center"/>
            <w:hideMark/>
          </w:tcPr>
          <w:p w14:paraId="1002470A" w14:textId="77777777" w:rsidR="003A3E43" w:rsidRPr="00E807FD" w:rsidRDefault="003A3E43" w:rsidP="003A3E43">
            <w:r w:rsidRPr="1797D10D">
              <w:rPr>
                <w:rFonts w:hint="cs"/>
                <w:lang w:val="en-US"/>
              </w:rPr>
              <w:t>Modelo de computación en la nube donde el proveedor gestiona la infraestructura, permitiendo a los desarrolladores centrarse en el código sin preocuparse por administrar servidores.</w:t>
            </w:r>
          </w:p>
        </w:tc>
      </w:tr>
      <w:tr w:rsidR="003A3E43" w:rsidRPr="00E807FD" w14:paraId="106A5F1C" w14:textId="77777777" w:rsidTr="003A3E43">
        <w:trPr>
          <w:tblCellSpacing w:w="15" w:type="dxa"/>
        </w:trPr>
        <w:tc>
          <w:tcPr>
            <w:tcW w:w="0" w:type="auto"/>
            <w:vAlign w:val="center"/>
            <w:hideMark/>
          </w:tcPr>
          <w:p w14:paraId="43D52BC9" w14:textId="77777777" w:rsidR="003A3E43" w:rsidRPr="00E807FD" w:rsidRDefault="003A3E43" w:rsidP="003A3E43">
            <w:r w:rsidRPr="00E807FD">
              <w:t>Sharding</w:t>
            </w:r>
          </w:p>
        </w:tc>
        <w:tc>
          <w:tcPr>
            <w:tcW w:w="0" w:type="auto"/>
            <w:vAlign w:val="center"/>
            <w:hideMark/>
          </w:tcPr>
          <w:p w14:paraId="63FD887F" w14:textId="77777777" w:rsidR="003A3E43" w:rsidRPr="00E807FD" w:rsidRDefault="003A3E43" w:rsidP="003A3E43">
            <w:r w:rsidRPr="1797D10D">
              <w:rPr>
                <w:rFonts w:hint="cs"/>
                <w:lang w:val="en-US"/>
              </w:rPr>
              <w:t>Técnica de particionamiento horizontal de bases de datos que distribuye conjuntos de datos en múltiples instancias para mejorar el rendimiento y la escalabilidad.</w:t>
            </w:r>
          </w:p>
        </w:tc>
      </w:tr>
      <w:tr w:rsidR="003A3E43" w:rsidRPr="00E807FD" w14:paraId="052A56AB" w14:textId="77777777" w:rsidTr="003A3E43">
        <w:trPr>
          <w:tblCellSpacing w:w="15" w:type="dxa"/>
        </w:trPr>
        <w:tc>
          <w:tcPr>
            <w:tcW w:w="0" w:type="auto"/>
            <w:vAlign w:val="center"/>
            <w:hideMark/>
          </w:tcPr>
          <w:p w14:paraId="5BCF6905" w14:textId="77777777" w:rsidR="003A3E43" w:rsidRPr="00E807FD" w:rsidRDefault="003A3E43" w:rsidP="003A3E43">
            <w:r w:rsidRPr="00E807FD">
              <w:t>Sticky Session</w:t>
            </w:r>
          </w:p>
        </w:tc>
        <w:tc>
          <w:tcPr>
            <w:tcW w:w="0" w:type="auto"/>
            <w:vAlign w:val="center"/>
            <w:hideMark/>
          </w:tcPr>
          <w:p w14:paraId="3EFCD955" w14:textId="77777777" w:rsidR="003A3E43" w:rsidRPr="00E807FD" w:rsidRDefault="003A3E43" w:rsidP="003A3E43">
            <w:r w:rsidRPr="1797D10D">
              <w:rPr>
                <w:rFonts w:hint="cs"/>
                <w:lang w:val="en-US"/>
              </w:rPr>
              <w:t>Configuración en balanceadores de carga que garantiza que las peticiones de un mismo usuario sean dirigidas consistentemente al mismo servidor.</w:t>
            </w:r>
          </w:p>
        </w:tc>
      </w:tr>
      <w:tr w:rsidR="003A3E43" w:rsidRPr="00E807FD" w14:paraId="5E0D0D37" w14:textId="77777777" w:rsidTr="003A3E43">
        <w:trPr>
          <w:tblCellSpacing w:w="15" w:type="dxa"/>
        </w:trPr>
        <w:tc>
          <w:tcPr>
            <w:tcW w:w="0" w:type="auto"/>
            <w:vAlign w:val="center"/>
            <w:hideMark/>
          </w:tcPr>
          <w:p w14:paraId="444B87DB" w14:textId="77777777" w:rsidR="003A3E43" w:rsidRPr="00E807FD" w:rsidRDefault="003A3E43" w:rsidP="003A3E43">
            <w:pPr>
              <w:rPr>
                <w:lang w:val="en-US"/>
              </w:rPr>
            </w:pPr>
            <w:r w:rsidRPr="1797D10D">
              <w:rPr>
                <w:rFonts w:hint="cs"/>
                <w:lang w:val="en-US"/>
              </w:rPr>
              <w:t>Tokenización</w:t>
            </w:r>
          </w:p>
        </w:tc>
        <w:tc>
          <w:tcPr>
            <w:tcW w:w="0" w:type="auto"/>
            <w:vAlign w:val="center"/>
            <w:hideMark/>
          </w:tcPr>
          <w:p w14:paraId="20A7BD12" w14:textId="77777777" w:rsidR="003A3E43" w:rsidRPr="00E807FD" w:rsidRDefault="003A3E43" w:rsidP="003A3E43">
            <w:r w:rsidRPr="1797D10D">
              <w:rPr>
                <w:rFonts w:hint="cs"/>
                <w:lang w:val="en-US"/>
              </w:rPr>
              <w:t>Proceso de sustituir datos sensibles por identificadores no sensibles (tokens) para reducir el riesgo de exposición de información confidencial.</w:t>
            </w:r>
          </w:p>
        </w:tc>
      </w:tr>
      <w:tr w:rsidR="003A3E43" w:rsidRPr="00E807FD" w14:paraId="214E21D0" w14:textId="77777777" w:rsidTr="003A3E43">
        <w:trPr>
          <w:tblCellSpacing w:w="15" w:type="dxa"/>
        </w:trPr>
        <w:tc>
          <w:tcPr>
            <w:tcW w:w="0" w:type="auto"/>
            <w:vAlign w:val="center"/>
            <w:hideMark/>
          </w:tcPr>
          <w:p w14:paraId="35C0E13B" w14:textId="77777777" w:rsidR="003A3E43" w:rsidRPr="00E807FD" w:rsidRDefault="003A3E43" w:rsidP="003A3E43">
            <w:r w:rsidRPr="00E807FD">
              <w:t>TPM</w:t>
            </w:r>
          </w:p>
        </w:tc>
        <w:tc>
          <w:tcPr>
            <w:tcW w:w="0" w:type="auto"/>
            <w:vAlign w:val="center"/>
            <w:hideMark/>
          </w:tcPr>
          <w:p w14:paraId="438D5DA3" w14:textId="77777777" w:rsidR="003A3E43" w:rsidRPr="00E807FD" w:rsidRDefault="003A3E43" w:rsidP="003A3E43">
            <w:r w:rsidRPr="1797D10D">
              <w:rPr>
                <w:rFonts w:hint="cs"/>
                <w:lang w:val="en-US"/>
              </w:rPr>
              <w:t>Chip especializado en hardware que almacena claves de cifrado y realiza operaciones criptográficas, proporcionando una raíz de confianza para la verificación de integridad.</w:t>
            </w:r>
          </w:p>
        </w:tc>
      </w:tr>
      <w:tr w:rsidR="003A3E43" w:rsidRPr="00E807FD" w14:paraId="6A6EBBED" w14:textId="77777777" w:rsidTr="003A3E43">
        <w:trPr>
          <w:tblCellSpacing w:w="15" w:type="dxa"/>
        </w:trPr>
        <w:tc>
          <w:tcPr>
            <w:tcW w:w="0" w:type="auto"/>
            <w:vAlign w:val="center"/>
            <w:hideMark/>
          </w:tcPr>
          <w:p w14:paraId="4D73FC1B" w14:textId="77777777" w:rsidR="003A3E43" w:rsidRPr="00E807FD" w:rsidRDefault="003A3E43" w:rsidP="003A3E43">
            <w:r w:rsidRPr="00E807FD">
              <w:t>Workflow Orchestration</w:t>
            </w:r>
          </w:p>
        </w:tc>
        <w:tc>
          <w:tcPr>
            <w:tcW w:w="0" w:type="auto"/>
            <w:vAlign w:val="center"/>
            <w:hideMark/>
          </w:tcPr>
          <w:p w14:paraId="759B85F3" w14:textId="77777777" w:rsidR="003A3E43" w:rsidRPr="00E807FD" w:rsidRDefault="003A3E43" w:rsidP="003A3E43">
            <w:r w:rsidRPr="1797D10D">
              <w:rPr>
                <w:rFonts w:hint="cs"/>
                <w:lang w:val="en-US"/>
              </w:rPr>
              <w:t>Coordinación automatizada de procesos complejos que involucran múltiples pasos, decisiones y servicios, generalmente implementada como una máquina de estados.</w:t>
            </w:r>
          </w:p>
        </w:tc>
      </w:tr>
    </w:tbl>
    <w:p w14:paraId="5217676D" w14:textId="77777777" w:rsidR="003A3E43" w:rsidRPr="00E807FD" w:rsidRDefault="003A3E43" w:rsidP="003A3E43">
      <w:pPr>
        <w:pStyle w:val="Heading2"/>
        <w:jc w:val="both"/>
        <w:rPr>
          <w:rFonts w:ascii="Times New Roman" w:eastAsia="MS Mincho" w:hAnsi="Times New Roman"/>
          <w:i w:val="0"/>
          <w:lang w:val="es-ES" w:eastAsia="ja-JP"/>
        </w:rPr>
      </w:pPr>
    </w:p>
    <w:p w14:paraId="7D12FE00" w14:textId="4B13CFCA" w:rsidR="003A3E43" w:rsidRPr="00E807FD" w:rsidRDefault="008F5FD8">
      <w:pPr>
        <w:pStyle w:val="Heading2"/>
        <w:numPr>
          <w:ilvl w:val="1"/>
          <w:numId w:val="1"/>
        </w:numPr>
        <w:jc w:val="both"/>
        <w:rPr>
          <w:rFonts w:ascii="Times New Roman" w:eastAsia="MS Mincho" w:hAnsi="Times New Roman"/>
          <w:i w:val="0"/>
          <w:lang w:val="es-ES" w:eastAsia="ja-JP"/>
        </w:rPr>
      </w:pPr>
      <w:bookmarkStart w:id="22" w:name="_Toc198742856"/>
      <w:r w:rsidRPr="00E807FD">
        <w:rPr>
          <w:rFonts w:ascii="Times New Roman" w:eastAsia="MS Mincho" w:hAnsi="Times New Roman"/>
          <w:i w:val="0"/>
          <w:lang w:val="es-ES" w:eastAsia="ja-JP"/>
        </w:rPr>
        <w:t>Acrónimos</w:t>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8258"/>
      </w:tblGrid>
      <w:tr w:rsidR="003A3E43" w:rsidRPr="00E807FD" w14:paraId="10395202" w14:textId="77777777" w:rsidTr="003A3E43">
        <w:trPr>
          <w:tblHeader/>
          <w:tblCellSpacing w:w="15" w:type="dxa"/>
        </w:trPr>
        <w:tc>
          <w:tcPr>
            <w:tcW w:w="0" w:type="auto"/>
            <w:vAlign w:val="center"/>
            <w:hideMark/>
          </w:tcPr>
          <w:p w14:paraId="5CA74E38" w14:textId="77777777" w:rsidR="003A3E43" w:rsidRPr="00E807FD" w:rsidRDefault="003A3E43">
            <w:pPr>
              <w:jc w:val="center"/>
              <w:rPr>
                <w:b/>
                <w:lang w:val="en-US"/>
              </w:rPr>
            </w:pPr>
            <w:r w:rsidRPr="1797D10D">
              <w:rPr>
                <w:rFonts w:hint="cs"/>
                <w:b/>
                <w:lang w:val="en-US"/>
              </w:rPr>
              <w:t>Acrónimo</w:t>
            </w:r>
          </w:p>
        </w:tc>
        <w:tc>
          <w:tcPr>
            <w:tcW w:w="0" w:type="auto"/>
            <w:vAlign w:val="center"/>
            <w:hideMark/>
          </w:tcPr>
          <w:p w14:paraId="19709CBA" w14:textId="77777777" w:rsidR="003A3E43" w:rsidRPr="00E807FD" w:rsidRDefault="003A3E43">
            <w:pPr>
              <w:jc w:val="center"/>
              <w:rPr>
                <w:b/>
                <w:lang w:val="en-US"/>
              </w:rPr>
            </w:pPr>
            <w:r w:rsidRPr="1797D10D">
              <w:rPr>
                <w:rFonts w:hint="cs"/>
                <w:b/>
                <w:lang w:val="en-US"/>
              </w:rPr>
              <w:t>Significado</w:t>
            </w:r>
          </w:p>
        </w:tc>
      </w:tr>
      <w:tr w:rsidR="003A3E43" w:rsidRPr="00E807FD" w14:paraId="29DC1A23" w14:textId="77777777" w:rsidTr="003A3E43">
        <w:trPr>
          <w:tblCellSpacing w:w="15" w:type="dxa"/>
        </w:trPr>
        <w:tc>
          <w:tcPr>
            <w:tcW w:w="0" w:type="auto"/>
            <w:vAlign w:val="center"/>
            <w:hideMark/>
          </w:tcPr>
          <w:p w14:paraId="020BC051" w14:textId="77777777" w:rsidR="003A3E43" w:rsidRPr="00E807FD" w:rsidRDefault="003A3E43">
            <w:r w:rsidRPr="00E807FD">
              <w:t>ACL</w:t>
            </w:r>
          </w:p>
        </w:tc>
        <w:tc>
          <w:tcPr>
            <w:tcW w:w="0" w:type="auto"/>
            <w:vAlign w:val="center"/>
            <w:hideMark/>
          </w:tcPr>
          <w:p w14:paraId="17DD8FA3" w14:textId="77777777" w:rsidR="003A3E43" w:rsidRPr="00E807FD" w:rsidRDefault="003A3E43">
            <w:r w:rsidRPr="00E807FD">
              <w:rPr>
                <w:rFonts w:hint="cs"/>
              </w:rPr>
              <w:t xml:space="preserve">Access Control </w:t>
            </w:r>
            <w:proofErr w:type="spellStart"/>
            <w:r w:rsidRPr="00E807FD">
              <w:rPr>
                <w:rFonts w:hint="cs"/>
              </w:rPr>
              <w:t>List</w:t>
            </w:r>
            <w:proofErr w:type="spellEnd"/>
            <w:r w:rsidRPr="00E807FD">
              <w:rPr>
                <w:rFonts w:hint="cs"/>
              </w:rPr>
              <w:t xml:space="preserve"> - Lista de Control de Acceso</w:t>
            </w:r>
          </w:p>
        </w:tc>
      </w:tr>
      <w:tr w:rsidR="003A3E43" w:rsidRPr="00E807FD" w14:paraId="77D2D3ED" w14:textId="77777777" w:rsidTr="003A3E43">
        <w:trPr>
          <w:tblCellSpacing w:w="15" w:type="dxa"/>
        </w:trPr>
        <w:tc>
          <w:tcPr>
            <w:tcW w:w="0" w:type="auto"/>
            <w:vAlign w:val="center"/>
            <w:hideMark/>
          </w:tcPr>
          <w:p w14:paraId="7BE38ADA" w14:textId="77777777" w:rsidR="003A3E43" w:rsidRPr="00E807FD" w:rsidRDefault="003A3E43">
            <w:r w:rsidRPr="00E807FD">
              <w:t>ALB</w:t>
            </w:r>
          </w:p>
        </w:tc>
        <w:tc>
          <w:tcPr>
            <w:tcW w:w="0" w:type="auto"/>
            <w:vAlign w:val="center"/>
            <w:hideMark/>
          </w:tcPr>
          <w:p w14:paraId="6352BABD" w14:textId="77777777" w:rsidR="003A3E43" w:rsidRPr="00E807FD" w:rsidRDefault="003A3E43">
            <w:proofErr w:type="spellStart"/>
            <w:r w:rsidRPr="00E807FD">
              <w:rPr>
                <w:rFonts w:hint="cs"/>
              </w:rPr>
              <w:t>Application</w:t>
            </w:r>
            <w:proofErr w:type="spellEnd"/>
            <w:r w:rsidRPr="00E807FD">
              <w:rPr>
                <w:rFonts w:hint="cs"/>
              </w:rPr>
              <w:t xml:space="preserve"> Load </w:t>
            </w:r>
            <w:proofErr w:type="spellStart"/>
            <w:r w:rsidRPr="00E807FD">
              <w:rPr>
                <w:rFonts w:hint="cs"/>
              </w:rPr>
              <w:t>Balancer</w:t>
            </w:r>
            <w:proofErr w:type="spellEnd"/>
            <w:r w:rsidRPr="00E807FD">
              <w:rPr>
                <w:rFonts w:hint="cs"/>
              </w:rPr>
              <w:t xml:space="preserve"> - Balanceador de Carga de Aplicaciones</w:t>
            </w:r>
          </w:p>
        </w:tc>
      </w:tr>
      <w:tr w:rsidR="003A3E43" w:rsidRPr="00E807FD" w14:paraId="04E08E2C" w14:textId="77777777" w:rsidTr="003A3E43">
        <w:trPr>
          <w:tblCellSpacing w:w="15" w:type="dxa"/>
        </w:trPr>
        <w:tc>
          <w:tcPr>
            <w:tcW w:w="0" w:type="auto"/>
            <w:vAlign w:val="center"/>
            <w:hideMark/>
          </w:tcPr>
          <w:p w14:paraId="6E19212F" w14:textId="77777777" w:rsidR="003A3E43" w:rsidRPr="00E807FD" w:rsidRDefault="003A3E43">
            <w:r w:rsidRPr="00E807FD">
              <w:t>API</w:t>
            </w:r>
          </w:p>
        </w:tc>
        <w:tc>
          <w:tcPr>
            <w:tcW w:w="0" w:type="auto"/>
            <w:vAlign w:val="center"/>
            <w:hideMark/>
          </w:tcPr>
          <w:p w14:paraId="551AEC1A" w14:textId="77777777" w:rsidR="003A3E43" w:rsidRPr="00E807FD" w:rsidRDefault="003A3E43">
            <w:proofErr w:type="spellStart"/>
            <w:r w:rsidRPr="00E807FD">
              <w:rPr>
                <w:rFonts w:hint="cs"/>
              </w:rPr>
              <w:t>Application</w:t>
            </w:r>
            <w:proofErr w:type="spellEnd"/>
            <w:r w:rsidRPr="00E807FD">
              <w:rPr>
                <w:rFonts w:hint="cs"/>
              </w:rPr>
              <w:t xml:space="preserve"> </w:t>
            </w:r>
            <w:proofErr w:type="spellStart"/>
            <w:r w:rsidRPr="00E807FD">
              <w:rPr>
                <w:rFonts w:hint="cs"/>
              </w:rPr>
              <w:t>Programming</w:t>
            </w:r>
            <w:proofErr w:type="spellEnd"/>
            <w:r w:rsidRPr="00E807FD">
              <w:rPr>
                <w:rFonts w:hint="cs"/>
              </w:rPr>
              <w:t xml:space="preserve"> Interface - Interfaz de Programación de Aplicaciones</w:t>
            </w:r>
          </w:p>
        </w:tc>
      </w:tr>
      <w:tr w:rsidR="003A3E43" w:rsidRPr="00E807FD" w14:paraId="172A9F20" w14:textId="77777777" w:rsidTr="003A3E43">
        <w:trPr>
          <w:tblCellSpacing w:w="15" w:type="dxa"/>
        </w:trPr>
        <w:tc>
          <w:tcPr>
            <w:tcW w:w="0" w:type="auto"/>
            <w:vAlign w:val="center"/>
            <w:hideMark/>
          </w:tcPr>
          <w:p w14:paraId="35BAD09A" w14:textId="77777777" w:rsidR="003A3E43" w:rsidRPr="00E807FD" w:rsidRDefault="003A3E43">
            <w:r w:rsidRPr="00E807FD">
              <w:t>AWS</w:t>
            </w:r>
          </w:p>
        </w:tc>
        <w:tc>
          <w:tcPr>
            <w:tcW w:w="0" w:type="auto"/>
            <w:vAlign w:val="center"/>
            <w:hideMark/>
          </w:tcPr>
          <w:p w14:paraId="5AE17AA3" w14:textId="77777777" w:rsidR="003A3E43" w:rsidRPr="00E807FD" w:rsidRDefault="003A3E43">
            <w:r w:rsidRPr="1797D10D">
              <w:rPr>
                <w:rFonts w:hint="cs"/>
                <w:lang w:val="en-US"/>
              </w:rPr>
              <w:t>Amazon Web Services - Servicios Web de Amazon</w:t>
            </w:r>
          </w:p>
        </w:tc>
      </w:tr>
      <w:tr w:rsidR="003A3E43" w:rsidRPr="00E807FD" w14:paraId="6B44894C" w14:textId="77777777" w:rsidTr="003A3E43">
        <w:trPr>
          <w:tblCellSpacing w:w="15" w:type="dxa"/>
        </w:trPr>
        <w:tc>
          <w:tcPr>
            <w:tcW w:w="0" w:type="auto"/>
            <w:vAlign w:val="center"/>
            <w:hideMark/>
          </w:tcPr>
          <w:p w14:paraId="59275548" w14:textId="77777777" w:rsidR="003A3E43" w:rsidRPr="00E807FD" w:rsidRDefault="003A3E43">
            <w:r w:rsidRPr="00E807FD">
              <w:t>AZ</w:t>
            </w:r>
          </w:p>
        </w:tc>
        <w:tc>
          <w:tcPr>
            <w:tcW w:w="0" w:type="auto"/>
            <w:vAlign w:val="center"/>
            <w:hideMark/>
          </w:tcPr>
          <w:p w14:paraId="54FF9002" w14:textId="77777777" w:rsidR="003A3E43" w:rsidRPr="00E807FD" w:rsidRDefault="003A3E43">
            <w:proofErr w:type="spellStart"/>
            <w:r w:rsidRPr="00E807FD">
              <w:rPr>
                <w:rFonts w:hint="cs"/>
              </w:rPr>
              <w:t>Availability</w:t>
            </w:r>
            <w:proofErr w:type="spellEnd"/>
            <w:r w:rsidRPr="00E807FD">
              <w:rPr>
                <w:rFonts w:hint="cs"/>
              </w:rPr>
              <w:t xml:space="preserve"> </w:t>
            </w:r>
            <w:proofErr w:type="spellStart"/>
            <w:r w:rsidRPr="00E807FD">
              <w:rPr>
                <w:rFonts w:hint="cs"/>
              </w:rPr>
              <w:t>Zone</w:t>
            </w:r>
            <w:proofErr w:type="spellEnd"/>
            <w:r w:rsidRPr="00E807FD">
              <w:rPr>
                <w:rFonts w:hint="cs"/>
              </w:rPr>
              <w:t xml:space="preserve"> - Zona de Disponibilidad</w:t>
            </w:r>
          </w:p>
        </w:tc>
      </w:tr>
      <w:tr w:rsidR="003A3E43" w:rsidRPr="00E807FD" w14:paraId="292E2720" w14:textId="77777777" w:rsidTr="003A3E43">
        <w:trPr>
          <w:tblCellSpacing w:w="15" w:type="dxa"/>
        </w:trPr>
        <w:tc>
          <w:tcPr>
            <w:tcW w:w="0" w:type="auto"/>
            <w:vAlign w:val="center"/>
            <w:hideMark/>
          </w:tcPr>
          <w:p w14:paraId="3F540A04" w14:textId="77777777" w:rsidR="003A3E43" w:rsidRPr="00E807FD" w:rsidRDefault="003A3E43">
            <w:r w:rsidRPr="00E807FD">
              <w:t>CDK</w:t>
            </w:r>
          </w:p>
        </w:tc>
        <w:tc>
          <w:tcPr>
            <w:tcW w:w="0" w:type="auto"/>
            <w:vAlign w:val="center"/>
            <w:hideMark/>
          </w:tcPr>
          <w:p w14:paraId="16111A64" w14:textId="77777777" w:rsidR="003A3E43" w:rsidRPr="00E807FD" w:rsidRDefault="003A3E43">
            <w:r w:rsidRPr="00E807FD">
              <w:rPr>
                <w:rFonts w:hint="cs"/>
              </w:rPr>
              <w:t xml:space="preserve">Cloud </w:t>
            </w:r>
            <w:proofErr w:type="spellStart"/>
            <w:r w:rsidRPr="00E807FD">
              <w:rPr>
                <w:rFonts w:hint="cs"/>
              </w:rPr>
              <w:t>Development</w:t>
            </w:r>
            <w:proofErr w:type="spellEnd"/>
            <w:r w:rsidRPr="00E807FD">
              <w:rPr>
                <w:rFonts w:hint="cs"/>
              </w:rPr>
              <w:t xml:space="preserve"> Kit - Kit de Desarrollo en la Nube</w:t>
            </w:r>
          </w:p>
        </w:tc>
      </w:tr>
      <w:tr w:rsidR="003A3E43" w:rsidRPr="00E807FD" w14:paraId="1D711306" w14:textId="77777777" w:rsidTr="003A3E43">
        <w:trPr>
          <w:tblCellSpacing w:w="15" w:type="dxa"/>
        </w:trPr>
        <w:tc>
          <w:tcPr>
            <w:tcW w:w="0" w:type="auto"/>
            <w:vAlign w:val="center"/>
            <w:hideMark/>
          </w:tcPr>
          <w:p w14:paraId="6A9FC453" w14:textId="77777777" w:rsidR="003A3E43" w:rsidRPr="00E807FD" w:rsidRDefault="003A3E43">
            <w:r w:rsidRPr="00E807FD">
              <w:t>CDN</w:t>
            </w:r>
          </w:p>
        </w:tc>
        <w:tc>
          <w:tcPr>
            <w:tcW w:w="0" w:type="auto"/>
            <w:vAlign w:val="center"/>
            <w:hideMark/>
          </w:tcPr>
          <w:p w14:paraId="0E3B8BDB" w14:textId="77777777" w:rsidR="003A3E43" w:rsidRPr="00E807FD" w:rsidRDefault="003A3E43">
            <w:r w:rsidRPr="00E807FD">
              <w:rPr>
                <w:rFonts w:hint="cs"/>
              </w:rPr>
              <w:t xml:space="preserve">Content </w:t>
            </w:r>
            <w:proofErr w:type="spellStart"/>
            <w:r w:rsidRPr="00E807FD">
              <w:rPr>
                <w:rFonts w:hint="cs"/>
              </w:rPr>
              <w:t>Delivery</w:t>
            </w:r>
            <w:proofErr w:type="spellEnd"/>
            <w:r w:rsidRPr="00E807FD">
              <w:rPr>
                <w:rFonts w:hint="cs"/>
              </w:rPr>
              <w:t xml:space="preserve"> Network - Red de Distribución de Contenido</w:t>
            </w:r>
          </w:p>
        </w:tc>
      </w:tr>
      <w:tr w:rsidR="003A3E43" w:rsidRPr="00E807FD" w14:paraId="07930055" w14:textId="77777777" w:rsidTr="003A3E43">
        <w:trPr>
          <w:tblCellSpacing w:w="15" w:type="dxa"/>
        </w:trPr>
        <w:tc>
          <w:tcPr>
            <w:tcW w:w="0" w:type="auto"/>
            <w:vAlign w:val="center"/>
            <w:hideMark/>
          </w:tcPr>
          <w:p w14:paraId="15F38514" w14:textId="77777777" w:rsidR="003A3E43" w:rsidRPr="00E807FD" w:rsidRDefault="003A3E43">
            <w:r w:rsidRPr="00E807FD">
              <w:t>CI/CD</w:t>
            </w:r>
          </w:p>
        </w:tc>
        <w:tc>
          <w:tcPr>
            <w:tcW w:w="0" w:type="auto"/>
            <w:vAlign w:val="center"/>
            <w:hideMark/>
          </w:tcPr>
          <w:p w14:paraId="3A451713" w14:textId="77777777" w:rsidR="003A3E43" w:rsidRPr="00E807FD" w:rsidRDefault="003A3E43">
            <w:r w:rsidRPr="1797D10D">
              <w:rPr>
                <w:rFonts w:hint="cs"/>
                <w:lang w:val="en-US"/>
              </w:rPr>
              <w:t>Continuous Integration/Continuous Deployment - Integración Continua/Despliegue Continuo</w:t>
            </w:r>
          </w:p>
        </w:tc>
      </w:tr>
      <w:tr w:rsidR="003A3E43" w:rsidRPr="00E807FD" w14:paraId="4C06DC04" w14:textId="77777777" w:rsidTr="003A3E43">
        <w:trPr>
          <w:tblCellSpacing w:w="15" w:type="dxa"/>
        </w:trPr>
        <w:tc>
          <w:tcPr>
            <w:tcW w:w="0" w:type="auto"/>
            <w:vAlign w:val="center"/>
            <w:hideMark/>
          </w:tcPr>
          <w:p w14:paraId="2D807AD9" w14:textId="77777777" w:rsidR="003A3E43" w:rsidRPr="00E807FD" w:rsidRDefault="003A3E43">
            <w:r w:rsidRPr="00E807FD">
              <w:t>CQRS</w:t>
            </w:r>
          </w:p>
        </w:tc>
        <w:tc>
          <w:tcPr>
            <w:tcW w:w="0" w:type="auto"/>
            <w:vAlign w:val="center"/>
            <w:hideMark/>
          </w:tcPr>
          <w:p w14:paraId="34F592A0" w14:textId="77777777" w:rsidR="003A3E43" w:rsidRPr="00E807FD" w:rsidRDefault="003A3E43">
            <w:proofErr w:type="spellStart"/>
            <w:r w:rsidRPr="00E807FD">
              <w:rPr>
                <w:rFonts w:hint="cs"/>
              </w:rPr>
              <w:t>Command</w:t>
            </w:r>
            <w:proofErr w:type="spellEnd"/>
            <w:r w:rsidRPr="00E807FD">
              <w:rPr>
                <w:rFonts w:hint="cs"/>
              </w:rPr>
              <w:t xml:space="preserve"> </w:t>
            </w:r>
            <w:proofErr w:type="spellStart"/>
            <w:r w:rsidRPr="00E807FD">
              <w:rPr>
                <w:rFonts w:hint="cs"/>
              </w:rPr>
              <w:t>Query</w:t>
            </w:r>
            <w:proofErr w:type="spellEnd"/>
            <w:r w:rsidRPr="00E807FD">
              <w:rPr>
                <w:rFonts w:hint="cs"/>
              </w:rPr>
              <w:t xml:space="preserve"> </w:t>
            </w:r>
            <w:proofErr w:type="spellStart"/>
            <w:r w:rsidRPr="00E807FD">
              <w:rPr>
                <w:rFonts w:hint="cs"/>
              </w:rPr>
              <w:t>Responsibility</w:t>
            </w:r>
            <w:proofErr w:type="spellEnd"/>
            <w:r w:rsidRPr="00E807FD">
              <w:rPr>
                <w:rFonts w:hint="cs"/>
              </w:rPr>
              <w:t xml:space="preserve"> </w:t>
            </w:r>
            <w:proofErr w:type="spellStart"/>
            <w:r w:rsidRPr="00E807FD">
              <w:rPr>
                <w:rFonts w:hint="cs"/>
              </w:rPr>
              <w:t>Segregation</w:t>
            </w:r>
            <w:proofErr w:type="spellEnd"/>
            <w:r w:rsidRPr="00E807FD">
              <w:rPr>
                <w:rFonts w:hint="cs"/>
              </w:rPr>
              <w:t xml:space="preserve"> - Segregación de Responsabilidad entre Comandos y Consultas</w:t>
            </w:r>
          </w:p>
        </w:tc>
      </w:tr>
      <w:tr w:rsidR="003A3E43" w:rsidRPr="00E807FD" w14:paraId="608D6427" w14:textId="77777777" w:rsidTr="003A3E43">
        <w:trPr>
          <w:tblCellSpacing w:w="15" w:type="dxa"/>
        </w:trPr>
        <w:tc>
          <w:tcPr>
            <w:tcW w:w="0" w:type="auto"/>
            <w:vAlign w:val="center"/>
            <w:hideMark/>
          </w:tcPr>
          <w:p w14:paraId="3E3361C4" w14:textId="77777777" w:rsidR="003A3E43" w:rsidRPr="00E807FD" w:rsidRDefault="003A3E43">
            <w:r w:rsidRPr="00E807FD">
              <w:t>DAX</w:t>
            </w:r>
          </w:p>
        </w:tc>
        <w:tc>
          <w:tcPr>
            <w:tcW w:w="0" w:type="auto"/>
            <w:vAlign w:val="center"/>
            <w:hideMark/>
          </w:tcPr>
          <w:p w14:paraId="543A6DA6" w14:textId="77777777" w:rsidR="003A3E43" w:rsidRPr="00E807FD" w:rsidRDefault="003A3E43">
            <w:proofErr w:type="spellStart"/>
            <w:r w:rsidRPr="00E807FD">
              <w:rPr>
                <w:rFonts w:hint="cs"/>
              </w:rPr>
              <w:t>DynamoDB</w:t>
            </w:r>
            <w:proofErr w:type="spellEnd"/>
            <w:r w:rsidRPr="00E807FD">
              <w:rPr>
                <w:rFonts w:hint="cs"/>
              </w:rPr>
              <w:t xml:space="preserve"> Accelerator - Acelerador de </w:t>
            </w:r>
            <w:proofErr w:type="spellStart"/>
            <w:r w:rsidRPr="00E807FD">
              <w:rPr>
                <w:rFonts w:hint="cs"/>
              </w:rPr>
              <w:t>DynamoDB</w:t>
            </w:r>
            <w:proofErr w:type="spellEnd"/>
          </w:p>
        </w:tc>
      </w:tr>
      <w:tr w:rsidR="003A3E43" w:rsidRPr="00E807FD" w14:paraId="520EE15A" w14:textId="77777777" w:rsidTr="003A3E43">
        <w:trPr>
          <w:tblCellSpacing w:w="15" w:type="dxa"/>
        </w:trPr>
        <w:tc>
          <w:tcPr>
            <w:tcW w:w="0" w:type="auto"/>
            <w:vAlign w:val="center"/>
            <w:hideMark/>
          </w:tcPr>
          <w:p w14:paraId="2B4806C2" w14:textId="77777777" w:rsidR="003A3E43" w:rsidRPr="00E807FD" w:rsidRDefault="003A3E43">
            <w:r w:rsidRPr="00E807FD">
              <w:t>GSI</w:t>
            </w:r>
          </w:p>
        </w:tc>
        <w:tc>
          <w:tcPr>
            <w:tcW w:w="0" w:type="auto"/>
            <w:vAlign w:val="center"/>
            <w:hideMark/>
          </w:tcPr>
          <w:p w14:paraId="05380B1C" w14:textId="77777777" w:rsidR="003A3E43" w:rsidRPr="00E807FD" w:rsidRDefault="003A3E43">
            <w:r w:rsidRPr="00E807FD">
              <w:rPr>
                <w:rFonts w:hint="cs"/>
              </w:rPr>
              <w:t xml:space="preserve">Global </w:t>
            </w:r>
            <w:proofErr w:type="spellStart"/>
            <w:r w:rsidRPr="00E807FD">
              <w:rPr>
                <w:rFonts w:hint="cs"/>
              </w:rPr>
              <w:t>Secondary</w:t>
            </w:r>
            <w:proofErr w:type="spellEnd"/>
            <w:r w:rsidRPr="00E807FD">
              <w:rPr>
                <w:rFonts w:hint="cs"/>
              </w:rPr>
              <w:t xml:space="preserve"> </w:t>
            </w:r>
            <w:proofErr w:type="spellStart"/>
            <w:r w:rsidRPr="00E807FD">
              <w:rPr>
                <w:rFonts w:hint="cs"/>
              </w:rPr>
              <w:t>Index</w:t>
            </w:r>
            <w:proofErr w:type="spellEnd"/>
            <w:r w:rsidRPr="00E807FD">
              <w:rPr>
                <w:rFonts w:hint="cs"/>
              </w:rPr>
              <w:t xml:space="preserve"> - Índice Secundario Global</w:t>
            </w:r>
          </w:p>
        </w:tc>
      </w:tr>
      <w:tr w:rsidR="003A3E43" w:rsidRPr="00E807FD" w14:paraId="3ECD99EC" w14:textId="77777777" w:rsidTr="003A3E43">
        <w:trPr>
          <w:tblCellSpacing w:w="15" w:type="dxa"/>
        </w:trPr>
        <w:tc>
          <w:tcPr>
            <w:tcW w:w="0" w:type="auto"/>
            <w:vAlign w:val="center"/>
            <w:hideMark/>
          </w:tcPr>
          <w:p w14:paraId="1FE80BAB" w14:textId="77777777" w:rsidR="003A3E43" w:rsidRPr="00E807FD" w:rsidRDefault="003A3E43">
            <w:pPr>
              <w:rPr>
                <w:lang w:val="en-US"/>
              </w:rPr>
            </w:pPr>
            <w:r w:rsidRPr="1797D10D">
              <w:rPr>
                <w:rFonts w:hint="cs"/>
                <w:lang w:val="en-US"/>
              </w:rPr>
              <w:t>IaC</w:t>
            </w:r>
          </w:p>
        </w:tc>
        <w:tc>
          <w:tcPr>
            <w:tcW w:w="0" w:type="auto"/>
            <w:vAlign w:val="center"/>
            <w:hideMark/>
          </w:tcPr>
          <w:p w14:paraId="24146E06" w14:textId="77777777" w:rsidR="003A3E43" w:rsidRPr="00E807FD" w:rsidRDefault="003A3E43">
            <w:proofErr w:type="spellStart"/>
            <w:r w:rsidRPr="00E807FD">
              <w:rPr>
                <w:rFonts w:hint="cs"/>
              </w:rPr>
              <w:t>Infrastructure</w:t>
            </w:r>
            <w:proofErr w:type="spellEnd"/>
            <w:r w:rsidRPr="00E807FD">
              <w:rPr>
                <w:rFonts w:hint="cs"/>
              </w:rPr>
              <w:t xml:space="preserve"> as </w:t>
            </w:r>
            <w:proofErr w:type="spellStart"/>
            <w:r w:rsidRPr="00E807FD">
              <w:rPr>
                <w:rFonts w:hint="cs"/>
              </w:rPr>
              <w:t>Code</w:t>
            </w:r>
            <w:proofErr w:type="spellEnd"/>
            <w:r w:rsidRPr="00E807FD">
              <w:rPr>
                <w:rFonts w:hint="cs"/>
              </w:rPr>
              <w:t xml:space="preserve"> - Infraestructura como Código</w:t>
            </w:r>
          </w:p>
        </w:tc>
      </w:tr>
      <w:tr w:rsidR="003A3E43" w:rsidRPr="00E807FD" w14:paraId="33BB35A9" w14:textId="77777777" w:rsidTr="003A3E43">
        <w:trPr>
          <w:tblCellSpacing w:w="15" w:type="dxa"/>
        </w:trPr>
        <w:tc>
          <w:tcPr>
            <w:tcW w:w="0" w:type="auto"/>
            <w:vAlign w:val="center"/>
            <w:hideMark/>
          </w:tcPr>
          <w:p w14:paraId="7096BFFC" w14:textId="77777777" w:rsidR="003A3E43" w:rsidRPr="00E807FD" w:rsidRDefault="003A3E43">
            <w:r w:rsidRPr="00E807FD">
              <w:lastRenderedPageBreak/>
              <w:t>IAM</w:t>
            </w:r>
          </w:p>
        </w:tc>
        <w:tc>
          <w:tcPr>
            <w:tcW w:w="0" w:type="auto"/>
            <w:vAlign w:val="center"/>
            <w:hideMark/>
          </w:tcPr>
          <w:p w14:paraId="62500ACD" w14:textId="77777777" w:rsidR="003A3E43" w:rsidRPr="00E807FD" w:rsidRDefault="003A3E43">
            <w:pPr>
              <w:rPr>
                <w:lang w:val="en-US"/>
              </w:rPr>
            </w:pPr>
            <w:r w:rsidRPr="1797D10D">
              <w:rPr>
                <w:rFonts w:hint="cs"/>
                <w:lang w:val="en-US"/>
              </w:rPr>
              <w:t>Identity and Access Management - Gestión de Identidades y Accesos</w:t>
            </w:r>
          </w:p>
        </w:tc>
      </w:tr>
      <w:tr w:rsidR="003A3E43" w:rsidRPr="00E807FD" w14:paraId="330164D0" w14:textId="77777777" w:rsidTr="003A3E43">
        <w:trPr>
          <w:tblCellSpacing w:w="15" w:type="dxa"/>
        </w:trPr>
        <w:tc>
          <w:tcPr>
            <w:tcW w:w="0" w:type="auto"/>
            <w:vAlign w:val="center"/>
            <w:hideMark/>
          </w:tcPr>
          <w:p w14:paraId="30067068" w14:textId="77777777" w:rsidR="003A3E43" w:rsidRPr="00E807FD" w:rsidRDefault="003A3E43">
            <w:r w:rsidRPr="00E807FD">
              <w:t>KMS</w:t>
            </w:r>
          </w:p>
        </w:tc>
        <w:tc>
          <w:tcPr>
            <w:tcW w:w="0" w:type="auto"/>
            <w:vAlign w:val="center"/>
            <w:hideMark/>
          </w:tcPr>
          <w:p w14:paraId="021321B9" w14:textId="77777777" w:rsidR="003A3E43" w:rsidRPr="00E807FD" w:rsidRDefault="003A3E43">
            <w:r w:rsidRPr="00E807FD">
              <w:rPr>
                <w:rFonts w:hint="cs"/>
              </w:rPr>
              <w:t xml:space="preserve">Key Management </w:t>
            </w:r>
            <w:proofErr w:type="spellStart"/>
            <w:r w:rsidRPr="00E807FD">
              <w:rPr>
                <w:rFonts w:hint="cs"/>
              </w:rPr>
              <w:t>Service</w:t>
            </w:r>
            <w:proofErr w:type="spellEnd"/>
            <w:r w:rsidRPr="00E807FD">
              <w:rPr>
                <w:rFonts w:hint="cs"/>
              </w:rPr>
              <w:t xml:space="preserve"> - Servicio de Gestión de Claves</w:t>
            </w:r>
          </w:p>
        </w:tc>
      </w:tr>
      <w:tr w:rsidR="003A3E43" w:rsidRPr="00E807FD" w14:paraId="6C141F22" w14:textId="77777777" w:rsidTr="003A3E43">
        <w:trPr>
          <w:tblCellSpacing w:w="15" w:type="dxa"/>
        </w:trPr>
        <w:tc>
          <w:tcPr>
            <w:tcW w:w="0" w:type="auto"/>
            <w:vAlign w:val="center"/>
            <w:hideMark/>
          </w:tcPr>
          <w:p w14:paraId="578558A7" w14:textId="77777777" w:rsidR="003A3E43" w:rsidRPr="00E807FD" w:rsidRDefault="003A3E43">
            <w:r w:rsidRPr="00E807FD">
              <w:t>MFA</w:t>
            </w:r>
          </w:p>
        </w:tc>
        <w:tc>
          <w:tcPr>
            <w:tcW w:w="0" w:type="auto"/>
            <w:vAlign w:val="center"/>
            <w:hideMark/>
          </w:tcPr>
          <w:p w14:paraId="31A6EE63" w14:textId="77777777" w:rsidR="003A3E43" w:rsidRPr="00E807FD" w:rsidRDefault="003A3E43">
            <w:r w:rsidRPr="1797D10D">
              <w:rPr>
                <w:rFonts w:hint="cs"/>
                <w:lang w:val="en-US"/>
              </w:rPr>
              <w:t>Multi-Factor Authentication - Autenticación Multifactor</w:t>
            </w:r>
          </w:p>
        </w:tc>
      </w:tr>
      <w:tr w:rsidR="003A3E43" w:rsidRPr="00E807FD" w14:paraId="5B5FE672" w14:textId="77777777" w:rsidTr="003A3E43">
        <w:trPr>
          <w:tblCellSpacing w:w="15" w:type="dxa"/>
        </w:trPr>
        <w:tc>
          <w:tcPr>
            <w:tcW w:w="0" w:type="auto"/>
            <w:vAlign w:val="center"/>
            <w:hideMark/>
          </w:tcPr>
          <w:p w14:paraId="5AFB4D04" w14:textId="77777777" w:rsidR="003A3E43" w:rsidRPr="00E807FD" w:rsidRDefault="003A3E43">
            <w:r w:rsidRPr="00E807FD">
              <w:t>RBAC</w:t>
            </w:r>
          </w:p>
        </w:tc>
        <w:tc>
          <w:tcPr>
            <w:tcW w:w="0" w:type="auto"/>
            <w:vAlign w:val="center"/>
            <w:hideMark/>
          </w:tcPr>
          <w:p w14:paraId="75C6816B" w14:textId="77777777" w:rsidR="003A3E43" w:rsidRPr="00E807FD" w:rsidRDefault="003A3E43">
            <w:r w:rsidRPr="00E807FD">
              <w:rPr>
                <w:rFonts w:hint="cs"/>
              </w:rPr>
              <w:t>Role-</w:t>
            </w:r>
            <w:proofErr w:type="spellStart"/>
            <w:r w:rsidRPr="00E807FD">
              <w:rPr>
                <w:rFonts w:hint="cs"/>
              </w:rPr>
              <w:t>Based</w:t>
            </w:r>
            <w:proofErr w:type="spellEnd"/>
            <w:r w:rsidRPr="00E807FD">
              <w:rPr>
                <w:rFonts w:hint="cs"/>
              </w:rPr>
              <w:t xml:space="preserve"> Access Control - Control de Acceso Basado en Roles</w:t>
            </w:r>
          </w:p>
        </w:tc>
      </w:tr>
      <w:tr w:rsidR="003A3E43" w:rsidRPr="00E807FD" w14:paraId="20F222FD" w14:textId="77777777" w:rsidTr="003A3E43">
        <w:trPr>
          <w:tblCellSpacing w:w="15" w:type="dxa"/>
        </w:trPr>
        <w:tc>
          <w:tcPr>
            <w:tcW w:w="0" w:type="auto"/>
            <w:vAlign w:val="center"/>
            <w:hideMark/>
          </w:tcPr>
          <w:p w14:paraId="091897EE" w14:textId="77777777" w:rsidR="003A3E43" w:rsidRPr="00E807FD" w:rsidRDefault="003A3E43">
            <w:r w:rsidRPr="00E807FD">
              <w:t>RFC</w:t>
            </w:r>
          </w:p>
        </w:tc>
        <w:tc>
          <w:tcPr>
            <w:tcW w:w="0" w:type="auto"/>
            <w:vAlign w:val="center"/>
            <w:hideMark/>
          </w:tcPr>
          <w:p w14:paraId="0F894A40" w14:textId="77777777" w:rsidR="003A3E43" w:rsidRPr="00E807FD" w:rsidRDefault="003A3E43">
            <w:r w:rsidRPr="1797D10D">
              <w:rPr>
                <w:rFonts w:hint="cs"/>
                <w:lang w:val="en-US"/>
              </w:rPr>
              <w:t>Requerimiento Funcional Clave</w:t>
            </w:r>
          </w:p>
        </w:tc>
      </w:tr>
      <w:tr w:rsidR="003A3E43" w:rsidRPr="00E807FD" w14:paraId="1666B0E0" w14:textId="77777777" w:rsidTr="003A3E43">
        <w:trPr>
          <w:tblCellSpacing w:w="15" w:type="dxa"/>
        </w:trPr>
        <w:tc>
          <w:tcPr>
            <w:tcW w:w="0" w:type="auto"/>
            <w:vAlign w:val="center"/>
            <w:hideMark/>
          </w:tcPr>
          <w:p w14:paraId="0434FE0F" w14:textId="77777777" w:rsidR="003A3E43" w:rsidRPr="00E807FD" w:rsidRDefault="003A3E43">
            <w:r w:rsidRPr="00E807FD">
              <w:t>RN</w:t>
            </w:r>
          </w:p>
        </w:tc>
        <w:tc>
          <w:tcPr>
            <w:tcW w:w="0" w:type="auto"/>
            <w:vAlign w:val="center"/>
            <w:hideMark/>
          </w:tcPr>
          <w:p w14:paraId="00033722" w14:textId="77777777" w:rsidR="003A3E43" w:rsidRPr="00E807FD" w:rsidRDefault="003A3E43">
            <w:pPr>
              <w:rPr>
                <w:lang w:val="en-US"/>
              </w:rPr>
            </w:pPr>
            <w:r w:rsidRPr="1797D10D">
              <w:rPr>
                <w:rFonts w:hint="cs"/>
                <w:lang w:val="en-US"/>
              </w:rPr>
              <w:t>Restricción de Negocio</w:t>
            </w:r>
          </w:p>
        </w:tc>
      </w:tr>
      <w:tr w:rsidR="003A3E43" w:rsidRPr="00E807FD" w14:paraId="1DFC0275" w14:textId="77777777" w:rsidTr="003A3E43">
        <w:trPr>
          <w:tblCellSpacing w:w="15" w:type="dxa"/>
        </w:trPr>
        <w:tc>
          <w:tcPr>
            <w:tcW w:w="0" w:type="auto"/>
            <w:vAlign w:val="center"/>
            <w:hideMark/>
          </w:tcPr>
          <w:p w14:paraId="7C9C4A94" w14:textId="77777777" w:rsidR="003A3E43" w:rsidRPr="00E807FD" w:rsidRDefault="003A3E43">
            <w:r w:rsidRPr="00E807FD">
              <w:t>RT</w:t>
            </w:r>
          </w:p>
        </w:tc>
        <w:tc>
          <w:tcPr>
            <w:tcW w:w="0" w:type="auto"/>
            <w:vAlign w:val="center"/>
            <w:hideMark/>
          </w:tcPr>
          <w:p w14:paraId="12E60935" w14:textId="77777777" w:rsidR="003A3E43" w:rsidRPr="00E807FD" w:rsidRDefault="003A3E43">
            <w:r w:rsidRPr="1797D10D">
              <w:rPr>
                <w:rFonts w:hint="cs"/>
                <w:lang w:val="en-US"/>
              </w:rPr>
              <w:t>Restricción Técnica</w:t>
            </w:r>
          </w:p>
        </w:tc>
      </w:tr>
      <w:tr w:rsidR="003A3E43" w:rsidRPr="00E807FD" w14:paraId="6433472A" w14:textId="77777777" w:rsidTr="003A3E43">
        <w:trPr>
          <w:tblCellSpacing w:w="15" w:type="dxa"/>
        </w:trPr>
        <w:tc>
          <w:tcPr>
            <w:tcW w:w="0" w:type="auto"/>
            <w:vAlign w:val="center"/>
            <w:hideMark/>
          </w:tcPr>
          <w:p w14:paraId="67F711ED" w14:textId="77777777" w:rsidR="003A3E43" w:rsidRPr="00E807FD" w:rsidRDefault="003A3E43">
            <w:r w:rsidRPr="00E807FD">
              <w:t>S3</w:t>
            </w:r>
          </w:p>
        </w:tc>
        <w:tc>
          <w:tcPr>
            <w:tcW w:w="0" w:type="auto"/>
            <w:vAlign w:val="center"/>
            <w:hideMark/>
          </w:tcPr>
          <w:p w14:paraId="0C779F9F" w14:textId="77777777" w:rsidR="003A3E43" w:rsidRPr="00E807FD" w:rsidRDefault="003A3E43">
            <w:r w:rsidRPr="00E807FD">
              <w:rPr>
                <w:rFonts w:hint="cs"/>
              </w:rPr>
              <w:t xml:space="preserve">Simple Storage </w:t>
            </w:r>
            <w:proofErr w:type="spellStart"/>
            <w:r w:rsidRPr="00E807FD">
              <w:rPr>
                <w:rFonts w:hint="cs"/>
              </w:rPr>
              <w:t>Service</w:t>
            </w:r>
            <w:proofErr w:type="spellEnd"/>
            <w:r w:rsidRPr="00E807FD">
              <w:rPr>
                <w:rFonts w:hint="cs"/>
              </w:rPr>
              <w:t xml:space="preserve"> - Servicio de Almacenamiento Simple</w:t>
            </w:r>
          </w:p>
        </w:tc>
      </w:tr>
      <w:tr w:rsidR="003A3E43" w:rsidRPr="00E807FD" w14:paraId="623B7E7A" w14:textId="77777777" w:rsidTr="003A3E43">
        <w:trPr>
          <w:tblCellSpacing w:w="15" w:type="dxa"/>
        </w:trPr>
        <w:tc>
          <w:tcPr>
            <w:tcW w:w="0" w:type="auto"/>
            <w:vAlign w:val="center"/>
            <w:hideMark/>
          </w:tcPr>
          <w:p w14:paraId="1E3DFD23" w14:textId="77777777" w:rsidR="003A3E43" w:rsidRPr="00E807FD" w:rsidRDefault="003A3E43">
            <w:r w:rsidRPr="00E807FD">
              <w:t>SLA</w:t>
            </w:r>
          </w:p>
        </w:tc>
        <w:tc>
          <w:tcPr>
            <w:tcW w:w="0" w:type="auto"/>
            <w:vAlign w:val="center"/>
            <w:hideMark/>
          </w:tcPr>
          <w:p w14:paraId="4B24EA40" w14:textId="77777777" w:rsidR="003A3E43" w:rsidRPr="00E807FD" w:rsidRDefault="003A3E43">
            <w:proofErr w:type="spellStart"/>
            <w:r w:rsidRPr="00E807FD">
              <w:rPr>
                <w:rFonts w:hint="cs"/>
              </w:rPr>
              <w:t>Service</w:t>
            </w:r>
            <w:proofErr w:type="spellEnd"/>
            <w:r w:rsidRPr="00E807FD">
              <w:rPr>
                <w:rFonts w:hint="cs"/>
              </w:rPr>
              <w:t xml:space="preserve"> </w:t>
            </w:r>
            <w:proofErr w:type="spellStart"/>
            <w:r w:rsidRPr="00E807FD">
              <w:rPr>
                <w:rFonts w:hint="cs"/>
              </w:rPr>
              <w:t>Level</w:t>
            </w:r>
            <w:proofErr w:type="spellEnd"/>
            <w:r w:rsidRPr="00E807FD">
              <w:rPr>
                <w:rFonts w:hint="cs"/>
              </w:rPr>
              <w:t xml:space="preserve"> </w:t>
            </w:r>
            <w:proofErr w:type="spellStart"/>
            <w:r w:rsidRPr="00E807FD">
              <w:rPr>
                <w:rFonts w:hint="cs"/>
              </w:rPr>
              <w:t>Agreement</w:t>
            </w:r>
            <w:proofErr w:type="spellEnd"/>
            <w:r w:rsidRPr="00E807FD">
              <w:rPr>
                <w:rFonts w:hint="cs"/>
              </w:rPr>
              <w:t xml:space="preserve"> - Acuerdo de Nivel de Servicio</w:t>
            </w:r>
          </w:p>
        </w:tc>
      </w:tr>
      <w:tr w:rsidR="003A3E43" w:rsidRPr="00E807FD" w14:paraId="188511DF" w14:textId="77777777" w:rsidTr="003A3E43">
        <w:trPr>
          <w:tblCellSpacing w:w="15" w:type="dxa"/>
        </w:trPr>
        <w:tc>
          <w:tcPr>
            <w:tcW w:w="0" w:type="auto"/>
            <w:vAlign w:val="center"/>
            <w:hideMark/>
          </w:tcPr>
          <w:p w14:paraId="1F6FF75F" w14:textId="77777777" w:rsidR="003A3E43" w:rsidRPr="00E807FD" w:rsidRDefault="003A3E43">
            <w:r w:rsidRPr="00E807FD">
              <w:t>SNS</w:t>
            </w:r>
          </w:p>
        </w:tc>
        <w:tc>
          <w:tcPr>
            <w:tcW w:w="0" w:type="auto"/>
            <w:vAlign w:val="center"/>
            <w:hideMark/>
          </w:tcPr>
          <w:p w14:paraId="2571C451" w14:textId="77777777" w:rsidR="003A3E43" w:rsidRPr="00E807FD" w:rsidRDefault="003A3E43">
            <w:r w:rsidRPr="00E807FD">
              <w:rPr>
                <w:rFonts w:hint="cs"/>
              </w:rPr>
              <w:t xml:space="preserve">Simple </w:t>
            </w:r>
            <w:proofErr w:type="spellStart"/>
            <w:r w:rsidRPr="00E807FD">
              <w:rPr>
                <w:rFonts w:hint="cs"/>
              </w:rPr>
              <w:t>Notification</w:t>
            </w:r>
            <w:proofErr w:type="spellEnd"/>
            <w:r w:rsidRPr="00E807FD">
              <w:rPr>
                <w:rFonts w:hint="cs"/>
              </w:rPr>
              <w:t xml:space="preserve"> </w:t>
            </w:r>
            <w:proofErr w:type="spellStart"/>
            <w:r w:rsidRPr="00E807FD">
              <w:rPr>
                <w:rFonts w:hint="cs"/>
              </w:rPr>
              <w:t>Service</w:t>
            </w:r>
            <w:proofErr w:type="spellEnd"/>
            <w:r w:rsidRPr="00E807FD">
              <w:rPr>
                <w:rFonts w:hint="cs"/>
              </w:rPr>
              <w:t xml:space="preserve"> - Servicio de Notificación Simple</w:t>
            </w:r>
          </w:p>
        </w:tc>
      </w:tr>
      <w:tr w:rsidR="003A3E43" w:rsidRPr="00E807FD" w14:paraId="44690CF8" w14:textId="77777777" w:rsidTr="003A3E43">
        <w:trPr>
          <w:tblCellSpacing w:w="15" w:type="dxa"/>
        </w:trPr>
        <w:tc>
          <w:tcPr>
            <w:tcW w:w="0" w:type="auto"/>
            <w:vAlign w:val="center"/>
            <w:hideMark/>
          </w:tcPr>
          <w:p w14:paraId="440B6590" w14:textId="77777777" w:rsidR="003A3E43" w:rsidRPr="00E807FD" w:rsidRDefault="003A3E43">
            <w:r w:rsidRPr="00E807FD">
              <w:t>SQS</w:t>
            </w:r>
          </w:p>
        </w:tc>
        <w:tc>
          <w:tcPr>
            <w:tcW w:w="0" w:type="auto"/>
            <w:vAlign w:val="center"/>
            <w:hideMark/>
          </w:tcPr>
          <w:p w14:paraId="04441F15" w14:textId="77777777" w:rsidR="003A3E43" w:rsidRPr="00E807FD" w:rsidRDefault="003A3E43">
            <w:r w:rsidRPr="00E807FD">
              <w:rPr>
                <w:rFonts w:hint="cs"/>
              </w:rPr>
              <w:t xml:space="preserve">Simple </w:t>
            </w:r>
            <w:proofErr w:type="spellStart"/>
            <w:r w:rsidRPr="00E807FD">
              <w:rPr>
                <w:rFonts w:hint="cs"/>
              </w:rPr>
              <w:t>Queue</w:t>
            </w:r>
            <w:proofErr w:type="spellEnd"/>
            <w:r w:rsidRPr="00E807FD">
              <w:rPr>
                <w:rFonts w:hint="cs"/>
              </w:rPr>
              <w:t xml:space="preserve"> </w:t>
            </w:r>
            <w:proofErr w:type="spellStart"/>
            <w:r w:rsidRPr="00E807FD">
              <w:rPr>
                <w:rFonts w:hint="cs"/>
              </w:rPr>
              <w:t>Service</w:t>
            </w:r>
            <w:proofErr w:type="spellEnd"/>
            <w:r w:rsidRPr="00E807FD">
              <w:rPr>
                <w:rFonts w:hint="cs"/>
              </w:rPr>
              <w:t xml:space="preserve"> - Servicio de Cola Simple</w:t>
            </w:r>
          </w:p>
        </w:tc>
      </w:tr>
      <w:tr w:rsidR="003A3E43" w:rsidRPr="00E807FD" w14:paraId="1E39972C" w14:textId="77777777" w:rsidTr="003A3E43">
        <w:trPr>
          <w:tblCellSpacing w:w="15" w:type="dxa"/>
        </w:trPr>
        <w:tc>
          <w:tcPr>
            <w:tcW w:w="0" w:type="auto"/>
            <w:vAlign w:val="center"/>
            <w:hideMark/>
          </w:tcPr>
          <w:p w14:paraId="0D23639C" w14:textId="77777777" w:rsidR="003A3E43" w:rsidRPr="00E807FD" w:rsidRDefault="003A3E43">
            <w:r w:rsidRPr="00E807FD">
              <w:t>SRP</w:t>
            </w:r>
          </w:p>
        </w:tc>
        <w:tc>
          <w:tcPr>
            <w:tcW w:w="0" w:type="auto"/>
            <w:vAlign w:val="center"/>
            <w:hideMark/>
          </w:tcPr>
          <w:p w14:paraId="21B0FF29" w14:textId="77777777" w:rsidR="003A3E43" w:rsidRPr="00E807FD" w:rsidRDefault="003A3E43">
            <w:r w:rsidRPr="00E807FD">
              <w:rPr>
                <w:rFonts w:hint="cs"/>
              </w:rPr>
              <w:t xml:space="preserve">Single </w:t>
            </w:r>
            <w:proofErr w:type="spellStart"/>
            <w:r w:rsidRPr="00E807FD">
              <w:rPr>
                <w:rFonts w:hint="cs"/>
              </w:rPr>
              <w:t>Responsibility</w:t>
            </w:r>
            <w:proofErr w:type="spellEnd"/>
            <w:r w:rsidRPr="00E807FD">
              <w:rPr>
                <w:rFonts w:hint="cs"/>
              </w:rPr>
              <w:t xml:space="preserve"> </w:t>
            </w:r>
            <w:proofErr w:type="spellStart"/>
            <w:r w:rsidRPr="00E807FD">
              <w:rPr>
                <w:rFonts w:hint="cs"/>
              </w:rPr>
              <w:t>Principle</w:t>
            </w:r>
            <w:proofErr w:type="spellEnd"/>
            <w:r w:rsidRPr="00E807FD">
              <w:rPr>
                <w:rFonts w:hint="cs"/>
              </w:rPr>
              <w:t xml:space="preserve"> - Principio de Responsabilidad Única</w:t>
            </w:r>
          </w:p>
        </w:tc>
      </w:tr>
      <w:tr w:rsidR="003A3E43" w:rsidRPr="00E807FD" w14:paraId="409417AF" w14:textId="77777777" w:rsidTr="003A3E43">
        <w:trPr>
          <w:tblCellSpacing w:w="15" w:type="dxa"/>
        </w:trPr>
        <w:tc>
          <w:tcPr>
            <w:tcW w:w="0" w:type="auto"/>
            <w:vAlign w:val="center"/>
            <w:hideMark/>
          </w:tcPr>
          <w:p w14:paraId="22692D35" w14:textId="77777777" w:rsidR="003A3E43" w:rsidRPr="00E807FD" w:rsidRDefault="003A3E43">
            <w:r w:rsidRPr="00E807FD">
              <w:t>TPM</w:t>
            </w:r>
          </w:p>
        </w:tc>
        <w:tc>
          <w:tcPr>
            <w:tcW w:w="0" w:type="auto"/>
            <w:vAlign w:val="center"/>
            <w:hideMark/>
          </w:tcPr>
          <w:p w14:paraId="37F802E7" w14:textId="77777777" w:rsidR="003A3E43" w:rsidRPr="00E807FD" w:rsidRDefault="003A3E43">
            <w:proofErr w:type="spellStart"/>
            <w:r w:rsidRPr="00E807FD">
              <w:rPr>
                <w:rFonts w:hint="cs"/>
              </w:rPr>
              <w:t>Trusted</w:t>
            </w:r>
            <w:proofErr w:type="spellEnd"/>
            <w:r w:rsidRPr="00E807FD">
              <w:rPr>
                <w:rFonts w:hint="cs"/>
              </w:rPr>
              <w:t xml:space="preserve"> </w:t>
            </w:r>
            <w:proofErr w:type="spellStart"/>
            <w:r w:rsidRPr="00E807FD">
              <w:rPr>
                <w:rFonts w:hint="cs"/>
              </w:rPr>
              <w:t>Platform</w:t>
            </w:r>
            <w:proofErr w:type="spellEnd"/>
            <w:r w:rsidRPr="00E807FD">
              <w:rPr>
                <w:rFonts w:hint="cs"/>
              </w:rPr>
              <w:t xml:space="preserve"> Module - Módulo de Plataforma Confiable</w:t>
            </w:r>
          </w:p>
        </w:tc>
      </w:tr>
      <w:tr w:rsidR="003A3E43" w:rsidRPr="00E807FD" w14:paraId="7F1ABDD3" w14:textId="77777777" w:rsidTr="003A3E43">
        <w:trPr>
          <w:tblCellSpacing w:w="15" w:type="dxa"/>
        </w:trPr>
        <w:tc>
          <w:tcPr>
            <w:tcW w:w="0" w:type="auto"/>
            <w:vAlign w:val="center"/>
            <w:hideMark/>
          </w:tcPr>
          <w:p w14:paraId="0C5D5E28" w14:textId="77777777" w:rsidR="003A3E43" w:rsidRPr="00E807FD" w:rsidRDefault="003A3E43">
            <w:r w:rsidRPr="00E807FD">
              <w:t>UX/UI</w:t>
            </w:r>
          </w:p>
        </w:tc>
        <w:tc>
          <w:tcPr>
            <w:tcW w:w="0" w:type="auto"/>
            <w:vAlign w:val="center"/>
            <w:hideMark/>
          </w:tcPr>
          <w:p w14:paraId="74F1E63E" w14:textId="77777777" w:rsidR="003A3E43" w:rsidRPr="00E807FD" w:rsidRDefault="003A3E43">
            <w:proofErr w:type="spellStart"/>
            <w:r w:rsidRPr="00E807FD">
              <w:rPr>
                <w:rFonts w:hint="cs"/>
              </w:rPr>
              <w:t>User</w:t>
            </w:r>
            <w:proofErr w:type="spellEnd"/>
            <w:r w:rsidRPr="00E807FD">
              <w:rPr>
                <w:rFonts w:hint="cs"/>
              </w:rPr>
              <w:t xml:space="preserve"> </w:t>
            </w:r>
            <w:proofErr w:type="spellStart"/>
            <w:r w:rsidRPr="00E807FD">
              <w:rPr>
                <w:rFonts w:hint="cs"/>
              </w:rPr>
              <w:t>Experience</w:t>
            </w:r>
            <w:proofErr w:type="spellEnd"/>
            <w:r w:rsidRPr="00E807FD">
              <w:rPr>
                <w:rFonts w:hint="cs"/>
              </w:rPr>
              <w:t>/</w:t>
            </w:r>
            <w:proofErr w:type="spellStart"/>
            <w:r w:rsidRPr="00E807FD">
              <w:rPr>
                <w:rFonts w:hint="cs"/>
              </w:rPr>
              <w:t>User</w:t>
            </w:r>
            <w:proofErr w:type="spellEnd"/>
            <w:r w:rsidRPr="00E807FD">
              <w:rPr>
                <w:rFonts w:hint="cs"/>
              </w:rPr>
              <w:t xml:space="preserve"> Interface - Experiencia de Usuario/Interfaz de Usuario</w:t>
            </w:r>
          </w:p>
        </w:tc>
      </w:tr>
      <w:tr w:rsidR="003A3E43" w:rsidRPr="00E807FD" w14:paraId="04512E50" w14:textId="77777777" w:rsidTr="003A3E43">
        <w:trPr>
          <w:tblCellSpacing w:w="15" w:type="dxa"/>
        </w:trPr>
        <w:tc>
          <w:tcPr>
            <w:tcW w:w="0" w:type="auto"/>
            <w:vAlign w:val="center"/>
            <w:hideMark/>
          </w:tcPr>
          <w:p w14:paraId="3FF137AC" w14:textId="77777777" w:rsidR="003A3E43" w:rsidRPr="00E807FD" w:rsidRDefault="003A3E43">
            <w:r w:rsidRPr="00E807FD">
              <w:t>VPC</w:t>
            </w:r>
          </w:p>
        </w:tc>
        <w:tc>
          <w:tcPr>
            <w:tcW w:w="0" w:type="auto"/>
            <w:vAlign w:val="center"/>
            <w:hideMark/>
          </w:tcPr>
          <w:p w14:paraId="23F18A3E" w14:textId="77777777" w:rsidR="003A3E43" w:rsidRPr="00E807FD" w:rsidRDefault="003A3E43">
            <w:r w:rsidRPr="00E807FD">
              <w:rPr>
                <w:rFonts w:hint="cs"/>
              </w:rPr>
              <w:t xml:space="preserve">Virtual </w:t>
            </w:r>
            <w:proofErr w:type="spellStart"/>
            <w:r w:rsidRPr="00E807FD">
              <w:rPr>
                <w:rFonts w:hint="cs"/>
              </w:rPr>
              <w:t>Private</w:t>
            </w:r>
            <w:proofErr w:type="spellEnd"/>
            <w:r w:rsidRPr="00E807FD">
              <w:rPr>
                <w:rFonts w:hint="cs"/>
              </w:rPr>
              <w:t xml:space="preserve"> Cloud - Nube Privada Virtual</w:t>
            </w:r>
          </w:p>
        </w:tc>
      </w:tr>
      <w:tr w:rsidR="003A3E43" w:rsidRPr="00E807FD" w14:paraId="22B2B255" w14:textId="77777777" w:rsidTr="003A3E43">
        <w:trPr>
          <w:tblCellSpacing w:w="15" w:type="dxa"/>
        </w:trPr>
        <w:tc>
          <w:tcPr>
            <w:tcW w:w="0" w:type="auto"/>
            <w:vAlign w:val="center"/>
            <w:hideMark/>
          </w:tcPr>
          <w:p w14:paraId="396A78F9" w14:textId="77777777" w:rsidR="003A3E43" w:rsidRPr="00E807FD" w:rsidRDefault="003A3E43">
            <w:r w:rsidRPr="00E807FD">
              <w:t>WAF</w:t>
            </w:r>
          </w:p>
        </w:tc>
        <w:tc>
          <w:tcPr>
            <w:tcW w:w="0" w:type="auto"/>
            <w:vAlign w:val="center"/>
            <w:hideMark/>
          </w:tcPr>
          <w:p w14:paraId="44AFADFE" w14:textId="77777777" w:rsidR="003A3E43" w:rsidRPr="00E807FD" w:rsidRDefault="003A3E43">
            <w:r w:rsidRPr="1797D10D">
              <w:rPr>
                <w:rFonts w:hint="cs"/>
                <w:lang w:val="en-US"/>
              </w:rPr>
              <w:t>Web Application Firewall - Firewall de Aplicaciones Web</w:t>
            </w:r>
          </w:p>
        </w:tc>
      </w:tr>
    </w:tbl>
    <w:p w14:paraId="3E530C88" w14:textId="001D6C90" w:rsidR="00536503" w:rsidRPr="00E807FD" w:rsidRDefault="008F5FD8" w:rsidP="00536503">
      <w:pPr>
        <w:pStyle w:val="Heading1"/>
        <w:numPr>
          <w:ilvl w:val="0"/>
          <w:numId w:val="1"/>
        </w:numPr>
        <w:jc w:val="both"/>
        <w:rPr>
          <w:rFonts w:ascii="Times New Roman" w:eastAsia="MS Gothic" w:hAnsi="Times New Roman"/>
          <w:sz w:val="36"/>
          <w:szCs w:val="36"/>
          <w:lang w:val="es-ES" w:eastAsia="ja-JP"/>
        </w:rPr>
      </w:pPr>
      <w:bookmarkStart w:id="23" w:name="_Toc198742857"/>
      <w:r w:rsidRPr="00E807FD">
        <w:rPr>
          <w:rFonts w:ascii="Times New Roman" w:eastAsia="MS Gothic" w:hAnsi="Times New Roman"/>
          <w:sz w:val="36"/>
          <w:szCs w:val="36"/>
          <w:lang w:val="es-ES" w:eastAsia="ja-JP"/>
        </w:rPr>
        <w:t>Apéndice</w:t>
      </w:r>
      <w:bookmarkEnd w:id="23"/>
    </w:p>
    <w:p w14:paraId="13149467" w14:textId="77777777" w:rsidR="007839CB" w:rsidRPr="00E807FD" w:rsidRDefault="0002369C" w:rsidP="00AF5B3B">
      <w:pPr>
        <w:pStyle w:val="Heading2"/>
        <w:numPr>
          <w:ilvl w:val="1"/>
          <w:numId w:val="1"/>
        </w:numPr>
        <w:jc w:val="both"/>
        <w:rPr>
          <w:rFonts w:ascii="Times New Roman" w:eastAsia="MS Mincho" w:hAnsi="Times New Roman"/>
          <w:i w:val="0"/>
          <w:lang w:val="es-ES" w:eastAsia="ja-JP"/>
        </w:rPr>
      </w:pPr>
      <w:bookmarkStart w:id="24" w:name="_Toc198742858"/>
      <w:r w:rsidRPr="00E807FD">
        <w:rPr>
          <w:rFonts w:ascii="Times New Roman" w:eastAsia="MS Mincho" w:hAnsi="Times New Roman"/>
          <w:i w:val="0"/>
          <w:lang w:val="es-ES" w:eastAsia="ja-JP"/>
        </w:rPr>
        <w:t>Lista de Pruebas de Concepto</w:t>
      </w:r>
      <w:bookmarkEnd w:id="24"/>
    </w:p>
    <w:p w14:paraId="178DE27A" w14:textId="77777777" w:rsidR="007D4417" w:rsidRPr="00E807FD" w:rsidRDefault="007D4417" w:rsidP="007D4417">
      <w:pPr>
        <w:pStyle w:val="BodyText"/>
        <w:spacing w:before="240"/>
        <w:ind w:left="0"/>
        <w:rPr>
          <w:rFonts w:ascii="Times New Roman" w:hAnsi="Times New Roman"/>
          <w:sz w:val="24"/>
          <w:lang w:val="es-ES" w:eastAsia="ja-JP"/>
        </w:rPr>
      </w:pPr>
    </w:p>
    <w:tbl>
      <w:tblPr>
        <w:tblW w:w="5000" w:type="pct"/>
        <w:tblLook w:val="0020" w:firstRow="1" w:lastRow="0" w:firstColumn="0" w:lastColumn="0" w:noHBand="0" w:noVBand="0"/>
      </w:tblPr>
      <w:tblGrid>
        <w:gridCol w:w="1313"/>
        <w:gridCol w:w="644"/>
        <w:gridCol w:w="1216"/>
        <w:gridCol w:w="2266"/>
        <w:gridCol w:w="3911"/>
      </w:tblGrid>
      <w:tr w:rsidR="007D4417" w:rsidRPr="00E807FD" w14:paraId="45C2A542" w14:textId="77777777" w:rsidTr="0002369C">
        <w:trPr>
          <w:trHeight w:val="484"/>
        </w:trPr>
        <w:tc>
          <w:tcPr>
            <w:tcW w:w="717" w:type="pct"/>
            <w:tcBorders>
              <w:top w:val="single" w:sz="4" w:space="0" w:color="auto"/>
              <w:left w:val="single" w:sz="4" w:space="0" w:color="auto"/>
              <w:bottom w:val="single" w:sz="4" w:space="0" w:color="auto"/>
              <w:right w:val="single" w:sz="4" w:space="0" w:color="auto"/>
            </w:tcBorders>
            <w:shd w:val="clear" w:color="auto" w:fill="D9D9D9"/>
            <w:vAlign w:val="bottom"/>
          </w:tcPr>
          <w:p w14:paraId="3936187F" w14:textId="77777777" w:rsidR="007D4417" w:rsidRPr="00E807FD" w:rsidRDefault="0002369C" w:rsidP="007D4417">
            <w:pPr>
              <w:jc w:val="center"/>
              <w:rPr>
                <w:b/>
                <w:bCs/>
                <w:color w:val="000000"/>
                <w:lang w:val="es-ES" w:bidi="th-TH"/>
              </w:rPr>
            </w:pPr>
            <w:proofErr w:type="spellStart"/>
            <w:r w:rsidRPr="00E807FD">
              <w:rPr>
                <w:b/>
                <w:bCs/>
                <w:color w:val="000000"/>
                <w:lang w:val="es-ES" w:bidi="th-TH"/>
              </w:rPr>
              <w:t>Titulo</w:t>
            </w:r>
            <w:proofErr w:type="spellEnd"/>
            <w:r w:rsidRPr="00E807FD">
              <w:rPr>
                <w:b/>
                <w:bCs/>
                <w:color w:val="000000"/>
                <w:lang w:val="es-ES" w:bidi="th-TH"/>
              </w:rPr>
              <w:t xml:space="preserve"> de la prueba</w:t>
            </w:r>
          </w:p>
        </w:tc>
        <w:tc>
          <w:tcPr>
            <w:tcW w:w="359" w:type="pct"/>
            <w:tcBorders>
              <w:top w:val="single" w:sz="4" w:space="0" w:color="auto"/>
              <w:left w:val="nil"/>
              <w:bottom w:val="single" w:sz="4" w:space="0" w:color="auto"/>
              <w:right w:val="single" w:sz="4" w:space="0" w:color="auto"/>
            </w:tcBorders>
            <w:shd w:val="clear" w:color="auto" w:fill="D9D9D9"/>
            <w:noWrap/>
            <w:vAlign w:val="bottom"/>
          </w:tcPr>
          <w:p w14:paraId="6B568020" w14:textId="77777777" w:rsidR="007D4417" w:rsidRPr="00E807FD" w:rsidRDefault="007D4417" w:rsidP="007D4417">
            <w:pPr>
              <w:jc w:val="center"/>
              <w:rPr>
                <w:b/>
                <w:bCs/>
                <w:color w:val="000000"/>
                <w:lang w:val="es-ES" w:bidi="th-TH"/>
              </w:rPr>
            </w:pPr>
            <w:r w:rsidRPr="00E807FD">
              <w:rPr>
                <w:b/>
                <w:bCs/>
                <w:color w:val="000000"/>
                <w:lang w:val="es-ES" w:bidi="th-TH"/>
              </w:rPr>
              <w:t>ID</w:t>
            </w:r>
          </w:p>
        </w:tc>
        <w:tc>
          <w:tcPr>
            <w:tcW w:w="592" w:type="pct"/>
            <w:tcBorders>
              <w:top w:val="single" w:sz="4" w:space="0" w:color="auto"/>
              <w:left w:val="nil"/>
              <w:bottom w:val="single" w:sz="4" w:space="0" w:color="auto"/>
              <w:right w:val="single" w:sz="4" w:space="0" w:color="auto"/>
            </w:tcBorders>
            <w:shd w:val="clear" w:color="auto" w:fill="D9D9D9"/>
            <w:vAlign w:val="bottom"/>
          </w:tcPr>
          <w:p w14:paraId="707E2A1B" w14:textId="77777777" w:rsidR="007D4417" w:rsidRPr="00E807FD" w:rsidRDefault="0002369C" w:rsidP="007D4417">
            <w:pPr>
              <w:jc w:val="center"/>
              <w:rPr>
                <w:b/>
                <w:bCs/>
                <w:color w:val="000000"/>
                <w:lang w:val="es-ES" w:bidi="th-TH"/>
              </w:rPr>
            </w:pPr>
            <w:r w:rsidRPr="00E807FD">
              <w:rPr>
                <w:b/>
                <w:bCs/>
                <w:color w:val="000000"/>
                <w:lang w:val="es-ES" w:bidi="th-TH"/>
              </w:rPr>
              <w:t>Problema de Diseño #</w:t>
            </w:r>
          </w:p>
        </w:tc>
        <w:tc>
          <w:tcPr>
            <w:tcW w:w="1226" w:type="pct"/>
            <w:tcBorders>
              <w:top w:val="single" w:sz="4" w:space="0" w:color="auto"/>
              <w:left w:val="nil"/>
              <w:bottom w:val="single" w:sz="4" w:space="0" w:color="auto"/>
              <w:right w:val="single" w:sz="4" w:space="0" w:color="auto"/>
            </w:tcBorders>
            <w:shd w:val="clear" w:color="auto" w:fill="D9D9D9"/>
            <w:vAlign w:val="bottom"/>
          </w:tcPr>
          <w:p w14:paraId="33224FF6" w14:textId="77777777" w:rsidR="007D4417" w:rsidRPr="00E807FD" w:rsidRDefault="0002369C" w:rsidP="007D4417">
            <w:pPr>
              <w:jc w:val="center"/>
              <w:rPr>
                <w:b/>
                <w:bCs/>
                <w:color w:val="000000"/>
                <w:lang w:val="es-ES" w:bidi="th-TH"/>
              </w:rPr>
            </w:pPr>
            <w:r w:rsidRPr="00E807FD">
              <w:rPr>
                <w:b/>
                <w:bCs/>
                <w:color w:val="000000"/>
                <w:lang w:val="es-ES" w:bidi="th-TH"/>
              </w:rPr>
              <w:t>Descripción</w:t>
            </w:r>
          </w:p>
        </w:tc>
        <w:tc>
          <w:tcPr>
            <w:tcW w:w="2106" w:type="pct"/>
            <w:tcBorders>
              <w:top w:val="single" w:sz="4" w:space="0" w:color="auto"/>
              <w:left w:val="nil"/>
              <w:bottom w:val="single" w:sz="4" w:space="0" w:color="auto"/>
              <w:right w:val="single" w:sz="4" w:space="0" w:color="auto"/>
            </w:tcBorders>
            <w:shd w:val="clear" w:color="auto" w:fill="D9D9D9"/>
            <w:vAlign w:val="bottom"/>
          </w:tcPr>
          <w:p w14:paraId="46625779" w14:textId="77777777" w:rsidR="007D4417" w:rsidRPr="00E807FD" w:rsidRDefault="0002369C" w:rsidP="007D4417">
            <w:pPr>
              <w:jc w:val="center"/>
              <w:rPr>
                <w:b/>
                <w:bCs/>
                <w:color w:val="000000"/>
                <w:lang w:val="es-ES" w:bidi="th-TH"/>
              </w:rPr>
            </w:pPr>
            <w:r w:rsidRPr="00E807FD">
              <w:rPr>
                <w:b/>
                <w:bCs/>
                <w:color w:val="000000"/>
                <w:lang w:val="es-ES" w:bidi="th-TH"/>
              </w:rPr>
              <w:t>Resumen de Hallazgos</w:t>
            </w:r>
          </w:p>
        </w:tc>
      </w:tr>
      <w:tr w:rsidR="007D4417" w:rsidRPr="00E807FD" w14:paraId="48FA5FFA" w14:textId="77777777" w:rsidTr="0002369C">
        <w:trPr>
          <w:trHeight w:val="1693"/>
        </w:trPr>
        <w:tc>
          <w:tcPr>
            <w:tcW w:w="717" w:type="pct"/>
            <w:tcBorders>
              <w:top w:val="nil"/>
              <w:left w:val="single" w:sz="4" w:space="0" w:color="auto"/>
              <w:bottom w:val="single" w:sz="4" w:space="0" w:color="auto"/>
              <w:right w:val="single" w:sz="4" w:space="0" w:color="auto"/>
            </w:tcBorders>
            <w:shd w:val="clear" w:color="auto" w:fill="FFFFFF"/>
          </w:tcPr>
          <w:p w14:paraId="574AA8D2" w14:textId="77777777" w:rsidR="007D4417" w:rsidRPr="00E807FD" w:rsidRDefault="007D4417" w:rsidP="007D4417">
            <w:pPr>
              <w:rPr>
                <w:rFonts w:eastAsia="MS Mincho"/>
                <w:lang w:val="es-ES" w:eastAsia="ja-JP"/>
              </w:rPr>
            </w:pPr>
          </w:p>
        </w:tc>
        <w:tc>
          <w:tcPr>
            <w:tcW w:w="359" w:type="pct"/>
            <w:tcBorders>
              <w:top w:val="nil"/>
              <w:left w:val="nil"/>
              <w:bottom w:val="single" w:sz="4" w:space="0" w:color="auto"/>
              <w:right w:val="single" w:sz="4" w:space="0" w:color="auto"/>
            </w:tcBorders>
            <w:shd w:val="clear" w:color="auto" w:fill="FFFFFF"/>
            <w:noWrap/>
          </w:tcPr>
          <w:p w14:paraId="663B63F1" w14:textId="77777777" w:rsidR="007D4417" w:rsidRPr="00E807FD" w:rsidRDefault="007D4417" w:rsidP="007D4417">
            <w:pPr>
              <w:rPr>
                <w:rFonts w:eastAsia="MS Mincho"/>
                <w:lang w:val="es-ES" w:eastAsia="ja-JP"/>
              </w:rPr>
            </w:pPr>
          </w:p>
        </w:tc>
        <w:tc>
          <w:tcPr>
            <w:tcW w:w="592" w:type="pct"/>
            <w:tcBorders>
              <w:top w:val="nil"/>
              <w:left w:val="nil"/>
              <w:bottom w:val="single" w:sz="4" w:space="0" w:color="auto"/>
              <w:right w:val="single" w:sz="4" w:space="0" w:color="auto"/>
            </w:tcBorders>
            <w:shd w:val="clear" w:color="auto" w:fill="FFFFFF"/>
          </w:tcPr>
          <w:p w14:paraId="0F7604B9" w14:textId="77777777" w:rsidR="007D4417" w:rsidRPr="00E807FD" w:rsidRDefault="007D4417" w:rsidP="007D4417">
            <w:pPr>
              <w:rPr>
                <w:rFonts w:eastAsia="MS Mincho"/>
                <w:lang w:val="es-ES" w:eastAsia="ja-JP"/>
              </w:rPr>
            </w:pPr>
          </w:p>
        </w:tc>
        <w:tc>
          <w:tcPr>
            <w:tcW w:w="1226" w:type="pct"/>
            <w:tcBorders>
              <w:top w:val="nil"/>
              <w:left w:val="nil"/>
              <w:bottom w:val="single" w:sz="4" w:space="0" w:color="auto"/>
              <w:right w:val="single" w:sz="4" w:space="0" w:color="auto"/>
            </w:tcBorders>
            <w:shd w:val="clear" w:color="auto" w:fill="FFFFFF"/>
          </w:tcPr>
          <w:p w14:paraId="3D9FDD76" w14:textId="77777777" w:rsidR="007D4417" w:rsidRPr="00E807FD" w:rsidRDefault="007D4417" w:rsidP="007D4417">
            <w:pPr>
              <w:rPr>
                <w:rFonts w:eastAsia="MS Mincho"/>
                <w:lang w:val="es-ES" w:eastAsia="ja-JP"/>
              </w:rPr>
            </w:pPr>
          </w:p>
        </w:tc>
        <w:tc>
          <w:tcPr>
            <w:tcW w:w="2106" w:type="pct"/>
            <w:tcBorders>
              <w:top w:val="nil"/>
              <w:left w:val="nil"/>
              <w:bottom w:val="single" w:sz="4" w:space="0" w:color="auto"/>
              <w:right w:val="single" w:sz="4" w:space="0" w:color="auto"/>
            </w:tcBorders>
            <w:shd w:val="clear" w:color="auto" w:fill="FFFFFF"/>
          </w:tcPr>
          <w:p w14:paraId="38FFD0CF" w14:textId="77777777" w:rsidR="007D4417" w:rsidRPr="00E807FD" w:rsidRDefault="007D4417" w:rsidP="007D4417">
            <w:pPr>
              <w:rPr>
                <w:rFonts w:eastAsia="MS Mincho"/>
                <w:lang w:val="es-ES" w:eastAsia="ja-JP"/>
              </w:rPr>
            </w:pPr>
          </w:p>
        </w:tc>
      </w:tr>
    </w:tbl>
    <w:p w14:paraId="4840DE4D" w14:textId="0A07DF0E" w:rsidR="007839CB" w:rsidRPr="00E807FD" w:rsidRDefault="007839CB" w:rsidP="007839CB">
      <w:pPr>
        <w:rPr>
          <w:rFonts w:eastAsia="MS Mincho"/>
          <w:lang w:val="es-ES" w:eastAsia="ja-JP"/>
        </w:rPr>
      </w:pPr>
    </w:p>
    <w:sectPr w:rsidR="007839CB" w:rsidRPr="00E807FD" w:rsidSect="00E634DB">
      <w:headerReference w:type="default" r:id="rId12"/>
      <w:footerReference w:type="even" r:id="rId13"/>
      <w:footerReference w:type="default" r:id="rId1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6B8C0" w14:textId="77777777" w:rsidR="00AD3EA6" w:rsidRDefault="00AD3EA6">
      <w:r>
        <w:separator/>
      </w:r>
    </w:p>
  </w:endnote>
  <w:endnote w:type="continuationSeparator" w:id="0">
    <w:p w14:paraId="30BA3BB4" w14:textId="77777777" w:rsidR="00AD3EA6" w:rsidRDefault="00AD3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F6C5C" w14:textId="77777777" w:rsidR="00912946" w:rsidRDefault="00912946" w:rsidP="005B70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7CF25F" w14:textId="77777777" w:rsidR="00912946" w:rsidRDefault="00912946" w:rsidP="005D0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4C999" w14:textId="77777777" w:rsidR="00912946" w:rsidRDefault="00912946" w:rsidP="005B70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5FD8">
      <w:rPr>
        <w:rStyle w:val="PageNumber"/>
        <w:noProof/>
      </w:rPr>
      <w:t>8</w:t>
    </w:r>
    <w:r>
      <w:rPr>
        <w:rStyle w:val="PageNumber"/>
      </w:rPr>
      <w:fldChar w:fldCharType="end"/>
    </w:r>
  </w:p>
  <w:p w14:paraId="6946D39D" w14:textId="77777777" w:rsidR="00912946" w:rsidRDefault="00912946" w:rsidP="005D04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34119" w14:textId="77777777" w:rsidR="00AD3EA6" w:rsidRDefault="00AD3EA6">
      <w:r>
        <w:separator/>
      </w:r>
    </w:p>
  </w:footnote>
  <w:footnote w:type="continuationSeparator" w:id="0">
    <w:p w14:paraId="7119D0CB" w14:textId="77777777" w:rsidR="00AD3EA6" w:rsidRDefault="00AD3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280FA" w14:textId="77777777" w:rsidR="00912946" w:rsidRPr="000312AE" w:rsidRDefault="000312AE">
    <w:pPr>
      <w:pStyle w:val="Header"/>
      <w:rPr>
        <w:rFonts w:eastAsia="MS Mincho"/>
        <w:lang w:eastAsia="ja-JP"/>
      </w:rPr>
    </w:pPr>
    <w:r w:rsidRPr="000312AE">
      <w:t>Documento de Arquitectura de Software</w:t>
    </w:r>
    <w:r w:rsidR="00912946" w:rsidRPr="000312AE">
      <w:tab/>
    </w:r>
    <w:r w:rsidR="00912946" w:rsidRPr="000312AE">
      <w:tab/>
    </w:r>
    <w:r w:rsidR="00912946" w:rsidRPr="000312A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54A0"/>
    <w:multiLevelType w:val="multilevel"/>
    <w:tmpl w:val="AF1C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61CE3"/>
    <w:multiLevelType w:val="multilevel"/>
    <w:tmpl w:val="B60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3535"/>
    <w:multiLevelType w:val="multilevel"/>
    <w:tmpl w:val="BF60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46EAA"/>
    <w:multiLevelType w:val="multilevel"/>
    <w:tmpl w:val="6EE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0616C"/>
    <w:multiLevelType w:val="multilevel"/>
    <w:tmpl w:val="4CE6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6718F"/>
    <w:multiLevelType w:val="multilevel"/>
    <w:tmpl w:val="AC888AEA"/>
    <w:lvl w:ilvl="0">
      <w:start w:val="1"/>
      <w:numFmt w:val="decimal"/>
      <w:lvlText w:val="%1."/>
      <w:lvlJc w:val="left"/>
      <w:pPr>
        <w:tabs>
          <w:tab w:val="num" w:pos="425"/>
        </w:tabs>
        <w:ind w:left="425" w:hanging="425"/>
      </w:pPr>
      <w:rPr>
        <w:rFonts w:hint="eastAsia"/>
        <w:sz w:val="36"/>
        <w:szCs w:val="36"/>
      </w:rPr>
    </w:lvl>
    <w:lvl w:ilvl="1">
      <w:start w:val="1"/>
      <w:numFmt w:val="decimal"/>
      <w:lvlText w:val="%1.%2."/>
      <w:lvlJc w:val="left"/>
      <w:pPr>
        <w:tabs>
          <w:tab w:val="num" w:pos="567"/>
        </w:tabs>
        <w:ind w:left="567" w:hanging="567"/>
      </w:pPr>
      <w:rPr>
        <w:rFonts w:hint="eastAsia"/>
        <w:b/>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19587DDA"/>
    <w:multiLevelType w:val="hybridMultilevel"/>
    <w:tmpl w:val="E890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A59C9"/>
    <w:multiLevelType w:val="multilevel"/>
    <w:tmpl w:val="7580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56422"/>
    <w:multiLevelType w:val="multilevel"/>
    <w:tmpl w:val="71DE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861D2"/>
    <w:multiLevelType w:val="multilevel"/>
    <w:tmpl w:val="F28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B5AD0"/>
    <w:multiLevelType w:val="multilevel"/>
    <w:tmpl w:val="3328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F75CD"/>
    <w:multiLevelType w:val="multilevel"/>
    <w:tmpl w:val="084E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F5218"/>
    <w:multiLevelType w:val="multilevel"/>
    <w:tmpl w:val="6DAA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C50A1"/>
    <w:multiLevelType w:val="hybridMultilevel"/>
    <w:tmpl w:val="0D34FDF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15:restartNumberingAfterBreak="0">
    <w:nsid w:val="3C2521D6"/>
    <w:multiLevelType w:val="multilevel"/>
    <w:tmpl w:val="82EE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75095"/>
    <w:multiLevelType w:val="multilevel"/>
    <w:tmpl w:val="5CE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C4203"/>
    <w:multiLevelType w:val="multilevel"/>
    <w:tmpl w:val="486E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C7934"/>
    <w:multiLevelType w:val="multilevel"/>
    <w:tmpl w:val="306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34E22"/>
    <w:multiLevelType w:val="singleLevel"/>
    <w:tmpl w:val="2BDAAD44"/>
    <w:lvl w:ilvl="0">
      <w:start w:val="1"/>
      <w:numFmt w:val="bullet"/>
      <w:pStyle w:val="ListBulleted1"/>
      <w:lvlText w:val=""/>
      <w:lvlJc w:val="left"/>
      <w:pPr>
        <w:tabs>
          <w:tab w:val="num" w:pos="360"/>
        </w:tabs>
        <w:ind w:left="360" w:hanging="360"/>
      </w:pPr>
      <w:rPr>
        <w:rFonts w:ascii="Symbol" w:hAnsi="Symbol" w:hint="default"/>
      </w:rPr>
    </w:lvl>
  </w:abstractNum>
  <w:abstractNum w:abstractNumId="19" w15:restartNumberingAfterBreak="0">
    <w:nsid w:val="6825188E"/>
    <w:multiLevelType w:val="multilevel"/>
    <w:tmpl w:val="86E0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57593"/>
    <w:multiLevelType w:val="multilevel"/>
    <w:tmpl w:val="C978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13A0F"/>
    <w:multiLevelType w:val="multilevel"/>
    <w:tmpl w:val="1A6C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C1D16"/>
    <w:multiLevelType w:val="multilevel"/>
    <w:tmpl w:val="F96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C469A"/>
    <w:multiLevelType w:val="multilevel"/>
    <w:tmpl w:val="9040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D346C"/>
    <w:multiLevelType w:val="multilevel"/>
    <w:tmpl w:val="B420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25296A"/>
    <w:multiLevelType w:val="multilevel"/>
    <w:tmpl w:val="11A0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74D0C"/>
    <w:multiLevelType w:val="multilevel"/>
    <w:tmpl w:val="1F1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426F6"/>
    <w:multiLevelType w:val="multilevel"/>
    <w:tmpl w:val="EE48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296349">
    <w:abstractNumId w:val="5"/>
  </w:num>
  <w:num w:numId="2" w16cid:durableId="1341930704">
    <w:abstractNumId w:val="18"/>
  </w:num>
  <w:num w:numId="3" w16cid:durableId="1283069536">
    <w:abstractNumId w:val="6"/>
  </w:num>
  <w:num w:numId="4" w16cid:durableId="1846163037">
    <w:abstractNumId w:val="4"/>
  </w:num>
  <w:num w:numId="5" w16cid:durableId="1234118744">
    <w:abstractNumId w:val="20"/>
  </w:num>
  <w:num w:numId="6" w16cid:durableId="1267277077">
    <w:abstractNumId w:val="25"/>
  </w:num>
  <w:num w:numId="7" w16cid:durableId="2026789810">
    <w:abstractNumId w:val="17"/>
  </w:num>
  <w:num w:numId="8" w16cid:durableId="1095321591">
    <w:abstractNumId w:val="23"/>
  </w:num>
  <w:num w:numId="9" w16cid:durableId="57826257">
    <w:abstractNumId w:val="1"/>
  </w:num>
  <w:num w:numId="10" w16cid:durableId="1032657172">
    <w:abstractNumId w:val="8"/>
  </w:num>
  <w:num w:numId="11" w16cid:durableId="348028008">
    <w:abstractNumId w:val="24"/>
  </w:num>
  <w:num w:numId="12" w16cid:durableId="275408992">
    <w:abstractNumId w:val="27"/>
  </w:num>
  <w:num w:numId="13" w16cid:durableId="350422456">
    <w:abstractNumId w:val="2"/>
  </w:num>
  <w:num w:numId="14" w16cid:durableId="120730752">
    <w:abstractNumId w:val="7"/>
  </w:num>
  <w:num w:numId="15" w16cid:durableId="942031593">
    <w:abstractNumId w:val="16"/>
  </w:num>
  <w:num w:numId="16" w16cid:durableId="327947788">
    <w:abstractNumId w:val="11"/>
  </w:num>
  <w:num w:numId="17" w16cid:durableId="2039112697">
    <w:abstractNumId w:val="12"/>
  </w:num>
  <w:num w:numId="18" w16cid:durableId="1878199272">
    <w:abstractNumId w:val="0"/>
  </w:num>
  <w:num w:numId="19" w16cid:durableId="586618944">
    <w:abstractNumId w:val="14"/>
  </w:num>
  <w:num w:numId="20" w16cid:durableId="1396582980">
    <w:abstractNumId w:val="26"/>
  </w:num>
  <w:num w:numId="21" w16cid:durableId="805466269">
    <w:abstractNumId w:val="21"/>
  </w:num>
  <w:num w:numId="22" w16cid:durableId="1942450144">
    <w:abstractNumId w:val="10"/>
  </w:num>
  <w:num w:numId="23" w16cid:durableId="1735083796">
    <w:abstractNumId w:val="15"/>
  </w:num>
  <w:num w:numId="24" w16cid:durableId="1202520508">
    <w:abstractNumId w:val="22"/>
  </w:num>
  <w:num w:numId="25" w16cid:durableId="348721006">
    <w:abstractNumId w:val="19"/>
  </w:num>
  <w:num w:numId="26" w16cid:durableId="1734306473">
    <w:abstractNumId w:val="9"/>
  </w:num>
  <w:num w:numId="27" w16cid:durableId="384571027">
    <w:abstractNumId w:val="3"/>
  </w:num>
  <w:num w:numId="28" w16cid:durableId="1557861561">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embedSystemFonts/>
  <w:activeWritingStyle w:appName="MSWord" w:lang="en-US" w:vendorID="64" w:dllVersion="6" w:nlCheck="1" w:checkStyle="1"/>
  <w:activeWritingStyle w:appName="MSWord" w:lang="es-CO" w:vendorID="64" w:dllVersion="6" w:nlCheck="1" w:checkStyle="1"/>
  <w:activeWritingStyle w:appName="MSWord" w:lang="es-ES" w:vendorID="64" w:dllVersion="6" w:nlCheck="1" w:checkStyle="1"/>
  <w:activeWritingStyle w:appName="MSWord" w:lang="es-ES"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6B"/>
    <w:rsid w:val="00001AF4"/>
    <w:rsid w:val="0000235F"/>
    <w:rsid w:val="00002DE6"/>
    <w:rsid w:val="0000307F"/>
    <w:rsid w:val="00005011"/>
    <w:rsid w:val="00006C63"/>
    <w:rsid w:val="0001042E"/>
    <w:rsid w:val="000104B5"/>
    <w:rsid w:val="00010ECF"/>
    <w:rsid w:val="000121CF"/>
    <w:rsid w:val="00014C5B"/>
    <w:rsid w:val="000161D7"/>
    <w:rsid w:val="00017D1E"/>
    <w:rsid w:val="00021473"/>
    <w:rsid w:val="0002369C"/>
    <w:rsid w:val="00023BA0"/>
    <w:rsid w:val="00030231"/>
    <w:rsid w:val="000312AE"/>
    <w:rsid w:val="00031A43"/>
    <w:rsid w:val="000326BE"/>
    <w:rsid w:val="00032B41"/>
    <w:rsid w:val="00032F00"/>
    <w:rsid w:val="00034324"/>
    <w:rsid w:val="000376FF"/>
    <w:rsid w:val="00037DB0"/>
    <w:rsid w:val="00040E2A"/>
    <w:rsid w:val="00041577"/>
    <w:rsid w:val="0004176C"/>
    <w:rsid w:val="00041C22"/>
    <w:rsid w:val="000430E1"/>
    <w:rsid w:val="000434E8"/>
    <w:rsid w:val="00045729"/>
    <w:rsid w:val="000478F8"/>
    <w:rsid w:val="00050790"/>
    <w:rsid w:val="000508AF"/>
    <w:rsid w:val="00050A33"/>
    <w:rsid w:val="000528AD"/>
    <w:rsid w:val="00052EA6"/>
    <w:rsid w:val="00053AB5"/>
    <w:rsid w:val="000544AF"/>
    <w:rsid w:val="00060EE1"/>
    <w:rsid w:val="000612A7"/>
    <w:rsid w:val="000616E2"/>
    <w:rsid w:val="00061D78"/>
    <w:rsid w:val="00063F4D"/>
    <w:rsid w:val="00065B4C"/>
    <w:rsid w:val="0007113B"/>
    <w:rsid w:val="00072A32"/>
    <w:rsid w:val="000741FD"/>
    <w:rsid w:val="000754D9"/>
    <w:rsid w:val="0008186E"/>
    <w:rsid w:val="00083139"/>
    <w:rsid w:val="00083807"/>
    <w:rsid w:val="0008429D"/>
    <w:rsid w:val="000869A4"/>
    <w:rsid w:val="00086FFE"/>
    <w:rsid w:val="0008778A"/>
    <w:rsid w:val="000919BE"/>
    <w:rsid w:val="00092F2C"/>
    <w:rsid w:val="00094686"/>
    <w:rsid w:val="000953CE"/>
    <w:rsid w:val="00095705"/>
    <w:rsid w:val="00096242"/>
    <w:rsid w:val="000A2F9F"/>
    <w:rsid w:val="000A45F5"/>
    <w:rsid w:val="000A7987"/>
    <w:rsid w:val="000B0BCB"/>
    <w:rsid w:val="000B185C"/>
    <w:rsid w:val="000B29AE"/>
    <w:rsid w:val="000B4272"/>
    <w:rsid w:val="000B5BD2"/>
    <w:rsid w:val="000C1742"/>
    <w:rsid w:val="000C1A2D"/>
    <w:rsid w:val="000C28E7"/>
    <w:rsid w:val="000C317F"/>
    <w:rsid w:val="000C3AB7"/>
    <w:rsid w:val="000C4E37"/>
    <w:rsid w:val="000C6199"/>
    <w:rsid w:val="000C761A"/>
    <w:rsid w:val="000D0777"/>
    <w:rsid w:val="000D0E0C"/>
    <w:rsid w:val="000D2DD9"/>
    <w:rsid w:val="000D48DD"/>
    <w:rsid w:val="000D5D2F"/>
    <w:rsid w:val="000E0B63"/>
    <w:rsid w:val="000E2F12"/>
    <w:rsid w:val="000E367E"/>
    <w:rsid w:val="000E4621"/>
    <w:rsid w:val="000E5270"/>
    <w:rsid w:val="000E60AE"/>
    <w:rsid w:val="000E7B54"/>
    <w:rsid w:val="000F0233"/>
    <w:rsid w:val="000F1138"/>
    <w:rsid w:val="000F1937"/>
    <w:rsid w:val="000F2EF9"/>
    <w:rsid w:val="000F4D87"/>
    <w:rsid w:val="000F5617"/>
    <w:rsid w:val="000F6B5E"/>
    <w:rsid w:val="00101689"/>
    <w:rsid w:val="001018C0"/>
    <w:rsid w:val="00101908"/>
    <w:rsid w:val="00102131"/>
    <w:rsid w:val="0010338A"/>
    <w:rsid w:val="00107EE5"/>
    <w:rsid w:val="00111594"/>
    <w:rsid w:val="001132E3"/>
    <w:rsid w:val="00114303"/>
    <w:rsid w:val="0011442B"/>
    <w:rsid w:val="00115945"/>
    <w:rsid w:val="001162F1"/>
    <w:rsid w:val="001200D2"/>
    <w:rsid w:val="00122E19"/>
    <w:rsid w:val="00124119"/>
    <w:rsid w:val="00124960"/>
    <w:rsid w:val="00124D89"/>
    <w:rsid w:val="0012791A"/>
    <w:rsid w:val="001303DA"/>
    <w:rsid w:val="00130603"/>
    <w:rsid w:val="0013601D"/>
    <w:rsid w:val="00136E6C"/>
    <w:rsid w:val="00142FDD"/>
    <w:rsid w:val="00143E5E"/>
    <w:rsid w:val="001445AB"/>
    <w:rsid w:val="001446C0"/>
    <w:rsid w:val="001448CB"/>
    <w:rsid w:val="00144DEB"/>
    <w:rsid w:val="001452C5"/>
    <w:rsid w:val="0014700E"/>
    <w:rsid w:val="00150E44"/>
    <w:rsid w:val="00151233"/>
    <w:rsid w:val="001529F0"/>
    <w:rsid w:val="001533CB"/>
    <w:rsid w:val="0015670E"/>
    <w:rsid w:val="00156A81"/>
    <w:rsid w:val="00164245"/>
    <w:rsid w:val="00164609"/>
    <w:rsid w:val="00164EB2"/>
    <w:rsid w:val="00164FFA"/>
    <w:rsid w:val="00165471"/>
    <w:rsid w:val="00167917"/>
    <w:rsid w:val="00167B62"/>
    <w:rsid w:val="001709B0"/>
    <w:rsid w:val="0017160A"/>
    <w:rsid w:val="00171DA9"/>
    <w:rsid w:val="00173669"/>
    <w:rsid w:val="001741C6"/>
    <w:rsid w:val="001745D5"/>
    <w:rsid w:val="00174CC2"/>
    <w:rsid w:val="00175BDA"/>
    <w:rsid w:val="001773B7"/>
    <w:rsid w:val="001807A7"/>
    <w:rsid w:val="00181DCB"/>
    <w:rsid w:val="00182B94"/>
    <w:rsid w:val="00184735"/>
    <w:rsid w:val="00186FBD"/>
    <w:rsid w:val="001926DF"/>
    <w:rsid w:val="00193AC4"/>
    <w:rsid w:val="00197B21"/>
    <w:rsid w:val="00197C5B"/>
    <w:rsid w:val="001A1861"/>
    <w:rsid w:val="001A22E1"/>
    <w:rsid w:val="001A45D5"/>
    <w:rsid w:val="001A56C1"/>
    <w:rsid w:val="001A5921"/>
    <w:rsid w:val="001A6923"/>
    <w:rsid w:val="001A6940"/>
    <w:rsid w:val="001B049D"/>
    <w:rsid w:val="001B0FEA"/>
    <w:rsid w:val="001B233A"/>
    <w:rsid w:val="001B2454"/>
    <w:rsid w:val="001B2C06"/>
    <w:rsid w:val="001B6BF1"/>
    <w:rsid w:val="001B6CB0"/>
    <w:rsid w:val="001B70A4"/>
    <w:rsid w:val="001B716F"/>
    <w:rsid w:val="001C2696"/>
    <w:rsid w:val="001C39DF"/>
    <w:rsid w:val="001C48C7"/>
    <w:rsid w:val="001C672B"/>
    <w:rsid w:val="001C7AEE"/>
    <w:rsid w:val="001D0385"/>
    <w:rsid w:val="001D0BA7"/>
    <w:rsid w:val="001D14F2"/>
    <w:rsid w:val="001D1657"/>
    <w:rsid w:val="001D2A69"/>
    <w:rsid w:val="001D3B57"/>
    <w:rsid w:val="001D4845"/>
    <w:rsid w:val="001D4DDB"/>
    <w:rsid w:val="001D7298"/>
    <w:rsid w:val="001D7849"/>
    <w:rsid w:val="001E0379"/>
    <w:rsid w:val="001E0BAB"/>
    <w:rsid w:val="001E184F"/>
    <w:rsid w:val="001E2898"/>
    <w:rsid w:val="001E2F1D"/>
    <w:rsid w:val="001E43F7"/>
    <w:rsid w:val="001E52FA"/>
    <w:rsid w:val="001F190F"/>
    <w:rsid w:val="001F1923"/>
    <w:rsid w:val="001F1B41"/>
    <w:rsid w:val="001F45B7"/>
    <w:rsid w:val="001F563B"/>
    <w:rsid w:val="001F589E"/>
    <w:rsid w:val="001F5A08"/>
    <w:rsid w:val="001F7476"/>
    <w:rsid w:val="002015D4"/>
    <w:rsid w:val="00201B03"/>
    <w:rsid w:val="002024AF"/>
    <w:rsid w:val="002034CB"/>
    <w:rsid w:val="00204DEC"/>
    <w:rsid w:val="00206A05"/>
    <w:rsid w:val="00206D04"/>
    <w:rsid w:val="002128C3"/>
    <w:rsid w:val="00214199"/>
    <w:rsid w:val="002143A7"/>
    <w:rsid w:val="0021608B"/>
    <w:rsid w:val="00217499"/>
    <w:rsid w:val="00221C4B"/>
    <w:rsid w:val="002229B4"/>
    <w:rsid w:val="00223F67"/>
    <w:rsid w:val="00230DA9"/>
    <w:rsid w:val="002333E5"/>
    <w:rsid w:val="00235FC8"/>
    <w:rsid w:val="002361C3"/>
    <w:rsid w:val="0025162C"/>
    <w:rsid w:val="00251CD2"/>
    <w:rsid w:val="00253328"/>
    <w:rsid w:val="00253E13"/>
    <w:rsid w:val="002542E6"/>
    <w:rsid w:val="002559D7"/>
    <w:rsid w:val="00261FE8"/>
    <w:rsid w:val="00262B83"/>
    <w:rsid w:val="002630A8"/>
    <w:rsid w:val="00263DFC"/>
    <w:rsid w:val="00266D90"/>
    <w:rsid w:val="002676FB"/>
    <w:rsid w:val="0026773A"/>
    <w:rsid w:val="00270178"/>
    <w:rsid w:val="00271A15"/>
    <w:rsid w:val="00272F9A"/>
    <w:rsid w:val="00274ABB"/>
    <w:rsid w:val="00274AC0"/>
    <w:rsid w:val="00275AD9"/>
    <w:rsid w:val="00281E32"/>
    <w:rsid w:val="002837A8"/>
    <w:rsid w:val="002837B1"/>
    <w:rsid w:val="00290061"/>
    <w:rsid w:val="00290A5D"/>
    <w:rsid w:val="002932AD"/>
    <w:rsid w:val="00295A5B"/>
    <w:rsid w:val="0029735C"/>
    <w:rsid w:val="002A04C5"/>
    <w:rsid w:val="002A08A5"/>
    <w:rsid w:val="002A2156"/>
    <w:rsid w:val="002A2750"/>
    <w:rsid w:val="002A629D"/>
    <w:rsid w:val="002B1EEA"/>
    <w:rsid w:val="002B2DD9"/>
    <w:rsid w:val="002B35C5"/>
    <w:rsid w:val="002B3C6E"/>
    <w:rsid w:val="002B4B26"/>
    <w:rsid w:val="002B52E4"/>
    <w:rsid w:val="002B723A"/>
    <w:rsid w:val="002C6782"/>
    <w:rsid w:val="002C78A3"/>
    <w:rsid w:val="002C7A23"/>
    <w:rsid w:val="002D00EC"/>
    <w:rsid w:val="002D0C0F"/>
    <w:rsid w:val="002D0DC6"/>
    <w:rsid w:val="002D3AF4"/>
    <w:rsid w:val="002D4302"/>
    <w:rsid w:val="002D44A1"/>
    <w:rsid w:val="002D4E65"/>
    <w:rsid w:val="002D5650"/>
    <w:rsid w:val="002E3051"/>
    <w:rsid w:val="002E31B8"/>
    <w:rsid w:val="002E3FD8"/>
    <w:rsid w:val="002E5BD3"/>
    <w:rsid w:val="002E6688"/>
    <w:rsid w:val="002F25E7"/>
    <w:rsid w:val="002F4DF2"/>
    <w:rsid w:val="002F77AC"/>
    <w:rsid w:val="003014A7"/>
    <w:rsid w:val="00302259"/>
    <w:rsid w:val="00303BCA"/>
    <w:rsid w:val="0030546C"/>
    <w:rsid w:val="0030674E"/>
    <w:rsid w:val="00306CBB"/>
    <w:rsid w:val="003071DF"/>
    <w:rsid w:val="00307A5B"/>
    <w:rsid w:val="00310A35"/>
    <w:rsid w:val="003114DE"/>
    <w:rsid w:val="00312373"/>
    <w:rsid w:val="00312882"/>
    <w:rsid w:val="00312F98"/>
    <w:rsid w:val="00314110"/>
    <w:rsid w:val="00316BBE"/>
    <w:rsid w:val="00317F2C"/>
    <w:rsid w:val="00321E33"/>
    <w:rsid w:val="00322EB5"/>
    <w:rsid w:val="00325BD9"/>
    <w:rsid w:val="00330CCB"/>
    <w:rsid w:val="00331264"/>
    <w:rsid w:val="0033321F"/>
    <w:rsid w:val="00333DCE"/>
    <w:rsid w:val="00336025"/>
    <w:rsid w:val="0033612B"/>
    <w:rsid w:val="003374D1"/>
    <w:rsid w:val="003403E4"/>
    <w:rsid w:val="00340C52"/>
    <w:rsid w:val="00342CD0"/>
    <w:rsid w:val="0034341D"/>
    <w:rsid w:val="00344E56"/>
    <w:rsid w:val="00345F4D"/>
    <w:rsid w:val="00346429"/>
    <w:rsid w:val="00346552"/>
    <w:rsid w:val="0034685D"/>
    <w:rsid w:val="00352BE1"/>
    <w:rsid w:val="00353727"/>
    <w:rsid w:val="00360B94"/>
    <w:rsid w:val="00361A47"/>
    <w:rsid w:val="00363916"/>
    <w:rsid w:val="00372F53"/>
    <w:rsid w:val="003735D4"/>
    <w:rsid w:val="00374B6A"/>
    <w:rsid w:val="0037724D"/>
    <w:rsid w:val="003801CD"/>
    <w:rsid w:val="00382CFB"/>
    <w:rsid w:val="00383B37"/>
    <w:rsid w:val="00384C76"/>
    <w:rsid w:val="00390653"/>
    <w:rsid w:val="00390A0C"/>
    <w:rsid w:val="003917B3"/>
    <w:rsid w:val="00394BC1"/>
    <w:rsid w:val="003965DE"/>
    <w:rsid w:val="00397E02"/>
    <w:rsid w:val="003A0FC3"/>
    <w:rsid w:val="003A1A4E"/>
    <w:rsid w:val="003A2536"/>
    <w:rsid w:val="003A2D5C"/>
    <w:rsid w:val="003A3E43"/>
    <w:rsid w:val="003A665F"/>
    <w:rsid w:val="003A763A"/>
    <w:rsid w:val="003B0211"/>
    <w:rsid w:val="003B1110"/>
    <w:rsid w:val="003B2544"/>
    <w:rsid w:val="003B3135"/>
    <w:rsid w:val="003B7990"/>
    <w:rsid w:val="003C3559"/>
    <w:rsid w:val="003C6EDE"/>
    <w:rsid w:val="003C732C"/>
    <w:rsid w:val="003C76DA"/>
    <w:rsid w:val="003D013E"/>
    <w:rsid w:val="003D09FA"/>
    <w:rsid w:val="003D0E12"/>
    <w:rsid w:val="003D2E31"/>
    <w:rsid w:val="003D3F76"/>
    <w:rsid w:val="003D5F62"/>
    <w:rsid w:val="003D64C9"/>
    <w:rsid w:val="003D768C"/>
    <w:rsid w:val="003E0970"/>
    <w:rsid w:val="003E2C59"/>
    <w:rsid w:val="003E3448"/>
    <w:rsid w:val="003E486F"/>
    <w:rsid w:val="003E4B68"/>
    <w:rsid w:val="003E57EB"/>
    <w:rsid w:val="003E5AD6"/>
    <w:rsid w:val="003E63C5"/>
    <w:rsid w:val="003F0189"/>
    <w:rsid w:val="003F296A"/>
    <w:rsid w:val="003F3854"/>
    <w:rsid w:val="003F570E"/>
    <w:rsid w:val="003F78E9"/>
    <w:rsid w:val="004001DC"/>
    <w:rsid w:val="00404C36"/>
    <w:rsid w:val="00404F10"/>
    <w:rsid w:val="0041150F"/>
    <w:rsid w:val="004168AB"/>
    <w:rsid w:val="00416B28"/>
    <w:rsid w:val="00416F39"/>
    <w:rsid w:val="00417102"/>
    <w:rsid w:val="00417F72"/>
    <w:rsid w:val="0042080B"/>
    <w:rsid w:val="00420B4E"/>
    <w:rsid w:val="00421079"/>
    <w:rsid w:val="00423208"/>
    <w:rsid w:val="00427643"/>
    <w:rsid w:val="00434C85"/>
    <w:rsid w:val="00434D0C"/>
    <w:rsid w:val="00437EC6"/>
    <w:rsid w:val="00440A51"/>
    <w:rsid w:val="00441B29"/>
    <w:rsid w:val="004428CD"/>
    <w:rsid w:val="00445908"/>
    <w:rsid w:val="00446DB4"/>
    <w:rsid w:val="00447AF4"/>
    <w:rsid w:val="00447B48"/>
    <w:rsid w:val="0045002E"/>
    <w:rsid w:val="00450FE4"/>
    <w:rsid w:val="0045256D"/>
    <w:rsid w:val="00455CD1"/>
    <w:rsid w:val="0045692F"/>
    <w:rsid w:val="00456C00"/>
    <w:rsid w:val="00460FFE"/>
    <w:rsid w:val="0046135E"/>
    <w:rsid w:val="00462717"/>
    <w:rsid w:val="004639E1"/>
    <w:rsid w:val="00463F51"/>
    <w:rsid w:val="0047024B"/>
    <w:rsid w:val="004723B9"/>
    <w:rsid w:val="00476224"/>
    <w:rsid w:val="00477934"/>
    <w:rsid w:val="0048083A"/>
    <w:rsid w:val="00480AB3"/>
    <w:rsid w:val="004847DC"/>
    <w:rsid w:val="00484D24"/>
    <w:rsid w:val="004867C0"/>
    <w:rsid w:val="004877F8"/>
    <w:rsid w:val="0049122D"/>
    <w:rsid w:val="004916A5"/>
    <w:rsid w:val="004916F8"/>
    <w:rsid w:val="00492641"/>
    <w:rsid w:val="004932A1"/>
    <w:rsid w:val="00493879"/>
    <w:rsid w:val="00494CAE"/>
    <w:rsid w:val="00496A38"/>
    <w:rsid w:val="004A5664"/>
    <w:rsid w:val="004A56AC"/>
    <w:rsid w:val="004A7141"/>
    <w:rsid w:val="004A746B"/>
    <w:rsid w:val="004A74DF"/>
    <w:rsid w:val="004B09C0"/>
    <w:rsid w:val="004B1006"/>
    <w:rsid w:val="004B24E1"/>
    <w:rsid w:val="004B3D1E"/>
    <w:rsid w:val="004B7FB2"/>
    <w:rsid w:val="004C14F4"/>
    <w:rsid w:val="004C1CC6"/>
    <w:rsid w:val="004C1EA0"/>
    <w:rsid w:val="004C1EB6"/>
    <w:rsid w:val="004C49A0"/>
    <w:rsid w:val="004C5B9C"/>
    <w:rsid w:val="004C5D1A"/>
    <w:rsid w:val="004C60D3"/>
    <w:rsid w:val="004C6213"/>
    <w:rsid w:val="004C6BA9"/>
    <w:rsid w:val="004C7DF7"/>
    <w:rsid w:val="004D0822"/>
    <w:rsid w:val="004D3498"/>
    <w:rsid w:val="004D38A3"/>
    <w:rsid w:val="004D3B5E"/>
    <w:rsid w:val="004D40CA"/>
    <w:rsid w:val="004D5FFF"/>
    <w:rsid w:val="004D6806"/>
    <w:rsid w:val="004D6D08"/>
    <w:rsid w:val="004E0F0A"/>
    <w:rsid w:val="004E1A9B"/>
    <w:rsid w:val="004E2085"/>
    <w:rsid w:val="004E2DE0"/>
    <w:rsid w:val="004E3B51"/>
    <w:rsid w:val="004E3E3B"/>
    <w:rsid w:val="004F266B"/>
    <w:rsid w:val="004F2C9D"/>
    <w:rsid w:val="004F3A33"/>
    <w:rsid w:val="004F42C3"/>
    <w:rsid w:val="004F71D1"/>
    <w:rsid w:val="005001A8"/>
    <w:rsid w:val="0050188A"/>
    <w:rsid w:val="00502168"/>
    <w:rsid w:val="0050256C"/>
    <w:rsid w:val="0050382F"/>
    <w:rsid w:val="005039B3"/>
    <w:rsid w:val="00504755"/>
    <w:rsid w:val="005055FB"/>
    <w:rsid w:val="00507488"/>
    <w:rsid w:val="0050766C"/>
    <w:rsid w:val="00510E0B"/>
    <w:rsid w:val="00514A23"/>
    <w:rsid w:val="00514B0A"/>
    <w:rsid w:val="005168BC"/>
    <w:rsid w:val="00516EB2"/>
    <w:rsid w:val="00517262"/>
    <w:rsid w:val="00521C15"/>
    <w:rsid w:val="005227AD"/>
    <w:rsid w:val="00523623"/>
    <w:rsid w:val="005265F0"/>
    <w:rsid w:val="005267DF"/>
    <w:rsid w:val="00527B2C"/>
    <w:rsid w:val="00530E90"/>
    <w:rsid w:val="005320BD"/>
    <w:rsid w:val="00532A13"/>
    <w:rsid w:val="0053336D"/>
    <w:rsid w:val="0053377D"/>
    <w:rsid w:val="005359D7"/>
    <w:rsid w:val="00536266"/>
    <w:rsid w:val="00536503"/>
    <w:rsid w:val="00537AEA"/>
    <w:rsid w:val="00537F7B"/>
    <w:rsid w:val="005404F0"/>
    <w:rsid w:val="00540920"/>
    <w:rsid w:val="005411AE"/>
    <w:rsid w:val="005452A0"/>
    <w:rsid w:val="0054546B"/>
    <w:rsid w:val="005456BE"/>
    <w:rsid w:val="00546BF5"/>
    <w:rsid w:val="005515DD"/>
    <w:rsid w:val="005515DF"/>
    <w:rsid w:val="00554318"/>
    <w:rsid w:val="00554882"/>
    <w:rsid w:val="00555FEF"/>
    <w:rsid w:val="0055622C"/>
    <w:rsid w:val="00556CEC"/>
    <w:rsid w:val="00561FC5"/>
    <w:rsid w:val="005628BE"/>
    <w:rsid w:val="00564C02"/>
    <w:rsid w:val="00565E1F"/>
    <w:rsid w:val="005664EA"/>
    <w:rsid w:val="00567698"/>
    <w:rsid w:val="00571FE8"/>
    <w:rsid w:val="00572BDF"/>
    <w:rsid w:val="005730B9"/>
    <w:rsid w:val="00573737"/>
    <w:rsid w:val="00573D9C"/>
    <w:rsid w:val="00574A9E"/>
    <w:rsid w:val="00574AD4"/>
    <w:rsid w:val="00575668"/>
    <w:rsid w:val="00577DF0"/>
    <w:rsid w:val="0058295D"/>
    <w:rsid w:val="00585004"/>
    <w:rsid w:val="0058624B"/>
    <w:rsid w:val="005923EF"/>
    <w:rsid w:val="005924A5"/>
    <w:rsid w:val="0059271E"/>
    <w:rsid w:val="00593E52"/>
    <w:rsid w:val="00596A2F"/>
    <w:rsid w:val="0059707C"/>
    <w:rsid w:val="005971A2"/>
    <w:rsid w:val="00597F59"/>
    <w:rsid w:val="005A059A"/>
    <w:rsid w:val="005A371A"/>
    <w:rsid w:val="005A3CAC"/>
    <w:rsid w:val="005A508D"/>
    <w:rsid w:val="005A5650"/>
    <w:rsid w:val="005A5DB5"/>
    <w:rsid w:val="005A5E78"/>
    <w:rsid w:val="005B23F7"/>
    <w:rsid w:val="005B26BF"/>
    <w:rsid w:val="005B2ABF"/>
    <w:rsid w:val="005B3D19"/>
    <w:rsid w:val="005B4AED"/>
    <w:rsid w:val="005B4E86"/>
    <w:rsid w:val="005B6252"/>
    <w:rsid w:val="005B6384"/>
    <w:rsid w:val="005B6F47"/>
    <w:rsid w:val="005B70CE"/>
    <w:rsid w:val="005C0BA5"/>
    <w:rsid w:val="005C170F"/>
    <w:rsid w:val="005C2195"/>
    <w:rsid w:val="005C31B1"/>
    <w:rsid w:val="005C4186"/>
    <w:rsid w:val="005C4440"/>
    <w:rsid w:val="005C7CD0"/>
    <w:rsid w:val="005D046B"/>
    <w:rsid w:val="005D09D8"/>
    <w:rsid w:val="005D39F3"/>
    <w:rsid w:val="005D3A25"/>
    <w:rsid w:val="005D563F"/>
    <w:rsid w:val="005D7F42"/>
    <w:rsid w:val="005E1444"/>
    <w:rsid w:val="005E2E99"/>
    <w:rsid w:val="005E36F2"/>
    <w:rsid w:val="005E5BF2"/>
    <w:rsid w:val="005F02E5"/>
    <w:rsid w:val="005F20CB"/>
    <w:rsid w:val="005F26C3"/>
    <w:rsid w:val="005F336C"/>
    <w:rsid w:val="005F52CC"/>
    <w:rsid w:val="005F5735"/>
    <w:rsid w:val="00600199"/>
    <w:rsid w:val="00601F51"/>
    <w:rsid w:val="00605721"/>
    <w:rsid w:val="0060694E"/>
    <w:rsid w:val="00610833"/>
    <w:rsid w:val="00610A8F"/>
    <w:rsid w:val="00611A8A"/>
    <w:rsid w:val="00611A90"/>
    <w:rsid w:val="00612FB0"/>
    <w:rsid w:val="00613775"/>
    <w:rsid w:val="006165B2"/>
    <w:rsid w:val="006218BA"/>
    <w:rsid w:val="0062347A"/>
    <w:rsid w:val="00624518"/>
    <w:rsid w:val="00625538"/>
    <w:rsid w:val="006259C6"/>
    <w:rsid w:val="00627999"/>
    <w:rsid w:val="00630B50"/>
    <w:rsid w:val="00632C78"/>
    <w:rsid w:val="00636674"/>
    <w:rsid w:val="00636F9D"/>
    <w:rsid w:val="00637421"/>
    <w:rsid w:val="006379F2"/>
    <w:rsid w:val="0064006A"/>
    <w:rsid w:val="00640654"/>
    <w:rsid w:val="00642D77"/>
    <w:rsid w:val="006437CE"/>
    <w:rsid w:val="006445CC"/>
    <w:rsid w:val="00645EB1"/>
    <w:rsid w:val="006523A1"/>
    <w:rsid w:val="0065663E"/>
    <w:rsid w:val="00656D8D"/>
    <w:rsid w:val="006604F8"/>
    <w:rsid w:val="00660C9E"/>
    <w:rsid w:val="00667E91"/>
    <w:rsid w:val="00667EAA"/>
    <w:rsid w:val="0067056F"/>
    <w:rsid w:val="00671C00"/>
    <w:rsid w:val="00671CCE"/>
    <w:rsid w:val="0067258C"/>
    <w:rsid w:val="00675193"/>
    <w:rsid w:val="006779D0"/>
    <w:rsid w:val="00677A10"/>
    <w:rsid w:val="006802E2"/>
    <w:rsid w:val="00680DBF"/>
    <w:rsid w:val="006850D0"/>
    <w:rsid w:val="00685827"/>
    <w:rsid w:val="00685903"/>
    <w:rsid w:val="006866AE"/>
    <w:rsid w:val="0069058E"/>
    <w:rsid w:val="006923C5"/>
    <w:rsid w:val="006933DA"/>
    <w:rsid w:val="006933F7"/>
    <w:rsid w:val="00693416"/>
    <w:rsid w:val="006938AD"/>
    <w:rsid w:val="006948A2"/>
    <w:rsid w:val="00696833"/>
    <w:rsid w:val="006A2726"/>
    <w:rsid w:val="006A4F2D"/>
    <w:rsid w:val="006A5540"/>
    <w:rsid w:val="006A69D2"/>
    <w:rsid w:val="006A7BAA"/>
    <w:rsid w:val="006B07F3"/>
    <w:rsid w:val="006B0B91"/>
    <w:rsid w:val="006B514C"/>
    <w:rsid w:val="006B5D3E"/>
    <w:rsid w:val="006C2151"/>
    <w:rsid w:val="006C2D22"/>
    <w:rsid w:val="006C4A88"/>
    <w:rsid w:val="006C503E"/>
    <w:rsid w:val="006C5AD4"/>
    <w:rsid w:val="006C73E5"/>
    <w:rsid w:val="006D0533"/>
    <w:rsid w:val="006D2CB0"/>
    <w:rsid w:val="006D3EC4"/>
    <w:rsid w:val="006D5D63"/>
    <w:rsid w:val="006E280B"/>
    <w:rsid w:val="006E3C4E"/>
    <w:rsid w:val="006E4174"/>
    <w:rsid w:val="006E55AD"/>
    <w:rsid w:val="006E73C3"/>
    <w:rsid w:val="006F0A80"/>
    <w:rsid w:val="006F352A"/>
    <w:rsid w:val="006F6981"/>
    <w:rsid w:val="006F766F"/>
    <w:rsid w:val="00701727"/>
    <w:rsid w:val="007040E6"/>
    <w:rsid w:val="00704124"/>
    <w:rsid w:val="00705EFF"/>
    <w:rsid w:val="00705FBD"/>
    <w:rsid w:val="00707324"/>
    <w:rsid w:val="00707AFB"/>
    <w:rsid w:val="00710B98"/>
    <w:rsid w:val="00712A76"/>
    <w:rsid w:val="007161D7"/>
    <w:rsid w:val="007220A1"/>
    <w:rsid w:val="007250CD"/>
    <w:rsid w:val="00725535"/>
    <w:rsid w:val="00726237"/>
    <w:rsid w:val="00726334"/>
    <w:rsid w:val="0072713E"/>
    <w:rsid w:val="00730147"/>
    <w:rsid w:val="0073014A"/>
    <w:rsid w:val="007316B9"/>
    <w:rsid w:val="00735D03"/>
    <w:rsid w:val="007368E0"/>
    <w:rsid w:val="007376F0"/>
    <w:rsid w:val="0073776F"/>
    <w:rsid w:val="00740F96"/>
    <w:rsid w:val="0074117D"/>
    <w:rsid w:val="00743906"/>
    <w:rsid w:val="00743A00"/>
    <w:rsid w:val="00747148"/>
    <w:rsid w:val="007544DD"/>
    <w:rsid w:val="0075451D"/>
    <w:rsid w:val="00756F64"/>
    <w:rsid w:val="00757942"/>
    <w:rsid w:val="007607E1"/>
    <w:rsid w:val="00761405"/>
    <w:rsid w:val="0076262D"/>
    <w:rsid w:val="00763BEF"/>
    <w:rsid w:val="00766333"/>
    <w:rsid w:val="007672BD"/>
    <w:rsid w:val="00767479"/>
    <w:rsid w:val="007679AE"/>
    <w:rsid w:val="0077071D"/>
    <w:rsid w:val="00771189"/>
    <w:rsid w:val="00771E5F"/>
    <w:rsid w:val="00773FD5"/>
    <w:rsid w:val="0077687B"/>
    <w:rsid w:val="00777E0D"/>
    <w:rsid w:val="0078078C"/>
    <w:rsid w:val="00780A14"/>
    <w:rsid w:val="007839CB"/>
    <w:rsid w:val="00784073"/>
    <w:rsid w:val="007849DE"/>
    <w:rsid w:val="00784E65"/>
    <w:rsid w:val="00785E84"/>
    <w:rsid w:val="00785FA8"/>
    <w:rsid w:val="00786EB3"/>
    <w:rsid w:val="0078736D"/>
    <w:rsid w:val="00787526"/>
    <w:rsid w:val="00791A7C"/>
    <w:rsid w:val="00791D44"/>
    <w:rsid w:val="007925C0"/>
    <w:rsid w:val="00793ECD"/>
    <w:rsid w:val="0079444E"/>
    <w:rsid w:val="007949EC"/>
    <w:rsid w:val="00796476"/>
    <w:rsid w:val="0079790E"/>
    <w:rsid w:val="00797C7B"/>
    <w:rsid w:val="007A34D0"/>
    <w:rsid w:val="007A4F7E"/>
    <w:rsid w:val="007A5384"/>
    <w:rsid w:val="007B11FF"/>
    <w:rsid w:val="007B2B89"/>
    <w:rsid w:val="007B55A9"/>
    <w:rsid w:val="007B55D4"/>
    <w:rsid w:val="007B70F5"/>
    <w:rsid w:val="007C23EE"/>
    <w:rsid w:val="007C2A3D"/>
    <w:rsid w:val="007C2E5B"/>
    <w:rsid w:val="007C75E2"/>
    <w:rsid w:val="007D2A2C"/>
    <w:rsid w:val="007D2B3A"/>
    <w:rsid w:val="007D4417"/>
    <w:rsid w:val="007D4566"/>
    <w:rsid w:val="007D5D91"/>
    <w:rsid w:val="007E4E25"/>
    <w:rsid w:val="007E6A18"/>
    <w:rsid w:val="007E6BFD"/>
    <w:rsid w:val="007E7DC3"/>
    <w:rsid w:val="007F0242"/>
    <w:rsid w:val="007F109D"/>
    <w:rsid w:val="007F42C6"/>
    <w:rsid w:val="007F6B62"/>
    <w:rsid w:val="007F73DC"/>
    <w:rsid w:val="008007C8"/>
    <w:rsid w:val="008036BC"/>
    <w:rsid w:val="008038E8"/>
    <w:rsid w:val="008044D2"/>
    <w:rsid w:val="00804B8C"/>
    <w:rsid w:val="00804C48"/>
    <w:rsid w:val="00805449"/>
    <w:rsid w:val="00805F90"/>
    <w:rsid w:val="00806166"/>
    <w:rsid w:val="0080621D"/>
    <w:rsid w:val="0080637D"/>
    <w:rsid w:val="00806595"/>
    <w:rsid w:val="008068BC"/>
    <w:rsid w:val="008074A7"/>
    <w:rsid w:val="00811E3A"/>
    <w:rsid w:val="00812040"/>
    <w:rsid w:val="008125DB"/>
    <w:rsid w:val="008136D1"/>
    <w:rsid w:val="00814F42"/>
    <w:rsid w:val="0081500B"/>
    <w:rsid w:val="00817483"/>
    <w:rsid w:val="0082006D"/>
    <w:rsid w:val="00820A08"/>
    <w:rsid w:val="00820EC5"/>
    <w:rsid w:val="008248BB"/>
    <w:rsid w:val="008301D1"/>
    <w:rsid w:val="00831F48"/>
    <w:rsid w:val="008325CD"/>
    <w:rsid w:val="00835381"/>
    <w:rsid w:val="008377B6"/>
    <w:rsid w:val="00840ECE"/>
    <w:rsid w:val="008417D9"/>
    <w:rsid w:val="00842485"/>
    <w:rsid w:val="00843150"/>
    <w:rsid w:val="008435B9"/>
    <w:rsid w:val="008444B3"/>
    <w:rsid w:val="00846B43"/>
    <w:rsid w:val="0085008E"/>
    <w:rsid w:val="008518D3"/>
    <w:rsid w:val="00851EFF"/>
    <w:rsid w:val="00853925"/>
    <w:rsid w:val="00853ECF"/>
    <w:rsid w:val="0085421C"/>
    <w:rsid w:val="008558FF"/>
    <w:rsid w:val="00856A8A"/>
    <w:rsid w:val="00860BAC"/>
    <w:rsid w:val="008623D6"/>
    <w:rsid w:val="008636B6"/>
    <w:rsid w:val="008641BE"/>
    <w:rsid w:val="00866793"/>
    <w:rsid w:val="00867B66"/>
    <w:rsid w:val="008704BB"/>
    <w:rsid w:val="00873FE9"/>
    <w:rsid w:val="00874709"/>
    <w:rsid w:val="0087524B"/>
    <w:rsid w:val="008754ED"/>
    <w:rsid w:val="00876680"/>
    <w:rsid w:val="008768D0"/>
    <w:rsid w:val="00877020"/>
    <w:rsid w:val="00880FD7"/>
    <w:rsid w:val="008817FD"/>
    <w:rsid w:val="008823F7"/>
    <w:rsid w:val="00883FB8"/>
    <w:rsid w:val="0088483D"/>
    <w:rsid w:val="00886001"/>
    <w:rsid w:val="008948A4"/>
    <w:rsid w:val="00895035"/>
    <w:rsid w:val="00895431"/>
    <w:rsid w:val="00895780"/>
    <w:rsid w:val="00896294"/>
    <w:rsid w:val="00896B95"/>
    <w:rsid w:val="008A1459"/>
    <w:rsid w:val="008A18F8"/>
    <w:rsid w:val="008A25FD"/>
    <w:rsid w:val="008A5513"/>
    <w:rsid w:val="008B111C"/>
    <w:rsid w:val="008B1A38"/>
    <w:rsid w:val="008B3CFD"/>
    <w:rsid w:val="008B4EAE"/>
    <w:rsid w:val="008B4F43"/>
    <w:rsid w:val="008B4FDE"/>
    <w:rsid w:val="008B5111"/>
    <w:rsid w:val="008B5FE7"/>
    <w:rsid w:val="008B71CB"/>
    <w:rsid w:val="008C09C3"/>
    <w:rsid w:val="008C139D"/>
    <w:rsid w:val="008C2969"/>
    <w:rsid w:val="008C3F7F"/>
    <w:rsid w:val="008C410E"/>
    <w:rsid w:val="008C4268"/>
    <w:rsid w:val="008C4646"/>
    <w:rsid w:val="008C7F9F"/>
    <w:rsid w:val="008D5835"/>
    <w:rsid w:val="008D58F7"/>
    <w:rsid w:val="008D6795"/>
    <w:rsid w:val="008E0914"/>
    <w:rsid w:val="008E0ABF"/>
    <w:rsid w:val="008E1C16"/>
    <w:rsid w:val="008E2975"/>
    <w:rsid w:val="008E4B35"/>
    <w:rsid w:val="008E586E"/>
    <w:rsid w:val="008E6DBA"/>
    <w:rsid w:val="008F063C"/>
    <w:rsid w:val="008F1698"/>
    <w:rsid w:val="008F2405"/>
    <w:rsid w:val="008F2EED"/>
    <w:rsid w:val="008F4092"/>
    <w:rsid w:val="008F4718"/>
    <w:rsid w:val="008F589C"/>
    <w:rsid w:val="008F5FD8"/>
    <w:rsid w:val="008F6ECF"/>
    <w:rsid w:val="008F7480"/>
    <w:rsid w:val="009033C6"/>
    <w:rsid w:val="009039C6"/>
    <w:rsid w:val="00903AE1"/>
    <w:rsid w:val="00905C86"/>
    <w:rsid w:val="00907324"/>
    <w:rsid w:val="009107E6"/>
    <w:rsid w:val="00911446"/>
    <w:rsid w:val="009125B1"/>
    <w:rsid w:val="00912919"/>
    <w:rsid w:val="00912946"/>
    <w:rsid w:val="00912D42"/>
    <w:rsid w:val="00913141"/>
    <w:rsid w:val="00913398"/>
    <w:rsid w:val="00913643"/>
    <w:rsid w:val="00913C26"/>
    <w:rsid w:val="00914298"/>
    <w:rsid w:val="0091747C"/>
    <w:rsid w:val="0092238B"/>
    <w:rsid w:val="00924061"/>
    <w:rsid w:val="00924AF4"/>
    <w:rsid w:val="009271CD"/>
    <w:rsid w:val="00931CA6"/>
    <w:rsid w:val="00932299"/>
    <w:rsid w:val="009331F4"/>
    <w:rsid w:val="00933CC6"/>
    <w:rsid w:val="009341E0"/>
    <w:rsid w:val="0093538E"/>
    <w:rsid w:val="00937B4E"/>
    <w:rsid w:val="00937C26"/>
    <w:rsid w:val="00940204"/>
    <w:rsid w:val="00943528"/>
    <w:rsid w:val="0094379F"/>
    <w:rsid w:val="00945B23"/>
    <w:rsid w:val="00947221"/>
    <w:rsid w:val="00947D84"/>
    <w:rsid w:val="00947FE1"/>
    <w:rsid w:val="0095166E"/>
    <w:rsid w:val="009522BA"/>
    <w:rsid w:val="00960808"/>
    <w:rsid w:val="009611EB"/>
    <w:rsid w:val="009616C4"/>
    <w:rsid w:val="009619E0"/>
    <w:rsid w:val="00962F81"/>
    <w:rsid w:val="00963362"/>
    <w:rsid w:val="009668A3"/>
    <w:rsid w:val="00966F4A"/>
    <w:rsid w:val="00967088"/>
    <w:rsid w:val="00970899"/>
    <w:rsid w:val="00970C10"/>
    <w:rsid w:val="0097125A"/>
    <w:rsid w:val="009740D0"/>
    <w:rsid w:val="00974371"/>
    <w:rsid w:val="00981A38"/>
    <w:rsid w:val="00981AE9"/>
    <w:rsid w:val="0098301E"/>
    <w:rsid w:val="009854B7"/>
    <w:rsid w:val="009854D2"/>
    <w:rsid w:val="00985C1F"/>
    <w:rsid w:val="009875FC"/>
    <w:rsid w:val="009901D2"/>
    <w:rsid w:val="0099143C"/>
    <w:rsid w:val="00993BF3"/>
    <w:rsid w:val="0099508E"/>
    <w:rsid w:val="00996418"/>
    <w:rsid w:val="009A20B2"/>
    <w:rsid w:val="009A25E6"/>
    <w:rsid w:val="009A4B40"/>
    <w:rsid w:val="009A7131"/>
    <w:rsid w:val="009B28A5"/>
    <w:rsid w:val="009B335D"/>
    <w:rsid w:val="009B4647"/>
    <w:rsid w:val="009B4727"/>
    <w:rsid w:val="009B577F"/>
    <w:rsid w:val="009B5B1A"/>
    <w:rsid w:val="009C0B32"/>
    <w:rsid w:val="009C1DBC"/>
    <w:rsid w:val="009C3FB1"/>
    <w:rsid w:val="009D2174"/>
    <w:rsid w:val="009D2A09"/>
    <w:rsid w:val="009D3B43"/>
    <w:rsid w:val="009D42B6"/>
    <w:rsid w:val="009D574B"/>
    <w:rsid w:val="009D7506"/>
    <w:rsid w:val="009D753B"/>
    <w:rsid w:val="009E10A1"/>
    <w:rsid w:val="009E141F"/>
    <w:rsid w:val="009E240F"/>
    <w:rsid w:val="009E2591"/>
    <w:rsid w:val="009E314C"/>
    <w:rsid w:val="009E338E"/>
    <w:rsid w:val="009E3B95"/>
    <w:rsid w:val="009E4A5C"/>
    <w:rsid w:val="009E4A96"/>
    <w:rsid w:val="009E5379"/>
    <w:rsid w:val="009E6446"/>
    <w:rsid w:val="009F00F1"/>
    <w:rsid w:val="009F226D"/>
    <w:rsid w:val="009F474A"/>
    <w:rsid w:val="009F6381"/>
    <w:rsid w:val="009F7648"/>
    <w:rsid w:val="009F7B92"/>
    <w:rsid w:val="00A00FFD"/>
    <w:rsid w:val="00A01328"/>
    <w:rsid w:val="00A01A6D"/>
    <w:rsid w:val="00A01E70"/>
    <w:rsid w:val="00A02465"/>
    <w:rsid w:val="00A0264C"/>
    <w:rsid w:val="00A03C21"/>
    <w:rsid w:val="00A04D41"/>
    <w:rsid w:val="00A058E5"/>
    <w:rsid w:val="00A06E5B"/>
    <w:rsid w:val="00A11A66"/>
    <w:rsid w:val="00A138B6"/>
    <w:rsid w:val="00A13FB0"/>
    <w:rsid w:val="00A14743"/>
    <w:rsid w:val="00A14D63"/>
    <w:rsid w:val="00A14F84"/>
    <w:rsid w:val="00A15A2B"/>
    <w:rsid w:val="00A15E23"/>
    <w:rsid w:val="00A163E4"/>
    <w:rsid w:val="00A17A93"/>
    <w:rsid w:val="00A20026"/>
    <w:rsid w:val="00A20FAF"/>
    <w:rsid w:val="00A21717"/>
    <w:rsid w:val="00A22BC7"/>
    <w:rsid w:val="00A2388E"/>
    <w:rsid w:val="00A25CA0"/>
    <w:rsid w:val="00A27B6A"/>
    <w:rsid w:val="00A310FB"/>
    <w:rsid w:val="00A3209D"/>
    <w:rsid w:val="00A32616"/>
    <w:rsid w:val="00A32F68"/>
    <w:rsid w:val="00A32FA2"/>
    <w:rsid w:val="00A33E94"/>
    <w:rsid w:val="00A34E31"/>
    <w:rsid w:val="00A372C4"/>
    <w:rsid w:val="00A37D91"/>
    <w:rsid w:val="00A37EF0"/>
    <w:rsid w:val="00A40115"/>
    <w:rsid w:val="00A471EF"/>
    <w:rsid w:val="00A565F6"/>
    <w:rsid w:val="00A571E4"/>
    <w:rsid w:val="00A57ABF"/>
    <w:rsid w:val="00A60232"/>
    <w:rsid w:val="00A60722"/>
    <w:rsid w:val="00A63B10"/>
    <w:rsid w:val="00A6467F"/>
    <w:rsid w:val="00A6470A"/>
    <w:rsid w:val="00A67CA8"/>
    <w:rsid w:val="00A70316"/>
    <w:rsid w:val="00A74694"/>
    <w:rsid w:val="00A758A9"/>
    <w:rsid w:val="00A758D2"/>
    <w:rsid w:val="00A76821"/>
    <w:rsid w:val="00A77C38"/>
    <w:rsid w:val="00A80A96"/>
    <w:rsid w:val="00A82A52"/>
    <w:rsid w:val="00A858FE"/>
    <w:rsid w:val="00A87FF0"/>
    <w:rsid w:val="00A9086F"/>
    <w:rsid w:val="00A92649"/>
    <w:rsid w:val="00A972E7"/>
    <w:rsid w:val="00AA04A5"/>
    <w:rsid w:val="00AA08F6"/>
    <w:rsid w:val="00AA3CFF"/>
    <w:rsid w:val="00AA4B74"/>
    <w:rsid w:val="00AA610F"/>
    <w:rsid w:val="00AA61ED"/>
    <w:rsid w:val="00AB0236"/>
    <w:rsid w:val="00AB0997"/>
    <w:rsid w:val="00AB1FFD"/>
    <w:rsid w:val="00AB4352"/>
    <w:rsid w:val="00AB5727"/>
    <w:rsid w:val="00AC006A"/>
    <w:rsid w:val="00AC09DB"/>
    <w:rsid w:val="00AC1267"/>
    <w:rsid w:val="00AC2942"/>
    <w:rsid w:val="00AC58DE"/>
    <w:rsid w:val="00AC5911"/>
    <w:rsid w:val="00AC79A7"/>
    <w:rsid w:val="00AC7B27"/>
    <w:rsid w:val="00AD0C65"/>
    <w:rsid w:val="00AD143B"/>
    <w:rsid w:val="00AD2DE6"/>
    <w:rsid w:val="00AD3E21"/>
    <w:rsid w:val="00AD3EA6"/>
    <w:rsid w:val="00AD435E"/>
    <w:rsid w:val="00AD5A83"/>
    <w:rsid w:val="00AD69D8"/>
    <w:rsid w:val="00AE14D4"/>
    <w:rsid w:val="00AE2499"/>
    <w:rsid w:val="00AE2799"/>
    <w:rsid w:val="00AE31F2"/>
    <w:rsid w:val="00AE5914"/>
    <w:rsid w:val="00AE7394"/>
    <w:rsid w:val="00AF2469"/>
    <w:rsid w:val="00AF3696"/>
    <w:rsid w:val="00AF440E"/>
    <w:rsid w:val="00AF56C1"/>
    <w:rsid w:val="00AF5B3B"/>
    <w:rsid w:val="00AF6C2D"/>
    <w:rsid w:val="00B02BBF"/>
    <w:rsid w:val="00B04A71"/>
    <w:rsid w:val="00B060EA"/>
    <w:rsid w:val="00B07590"/>
    <w:rsid w:val="00B10356"/>
    <w:rsid w:val="00B11529"/>
    <w:rsid w:val="00B11798"/>
    <w:rsid w:val="00B11E79"/>
    <w:rsid w:val="00B20E5D"/>
    <w:rsid w:val="00B221B6"/>
    <w:rsid w:val="00B2291D"/>
    <w:rsid w:val="00B2293A"/>
    <w:rsid w:val="00B22981"/>
    <w:rsid w:val="00B23CA8"/>
    <w:rsid w:val="00B24815"/>
    <w:rsid w:val="00B24BA8"/>
    <w:rsid w:val="00B24E01"/>
    <w:rsid w:val="00B340E3"/>
    <w:rsid w:val="00B36C2C"/>
    <w:rsid w:val="00B378F4"/>
    <w:rsid w:val="00B4072A"/>
    <w:rsid w:val="00B40869"/>
    <w:rsid w:val="00B410C3"/>
    <w:rsid w:val="00B41C34"/>
    <w:rsid w:val="00B44A6C"/>
    <w:rsid w:val="00B46247"/>
    <w:rsid w:val="00B47CEF"/>
    <w:rsid w:val="00B51E07"/>
    <w:rsid w:val="00B5321A"/>
    <w:rsid w:val="00B53EF7"/>
    <w:rsid w:val="00B55547"/>
    <w:rsid w:val="00B561DE"/>
    <w:rsid w:val="00B56E8D"/>
    <w:rsid w:val="00B57303"/>
    <w:rsid w:val="00B600E6"/>
    <w:rsid w:val="00B61C66"/>
    <w:rsid w:val="00B6435A"/>
    <w:rsid w:val="00B65AFE"/>
    <w:rsid w:val="00B706F3"/>
    <w:rsid w:val="00B7098B"/>
    <w:rsid w:val="00B73061"/>
    <w:rsid w:val="00B77803"/>
    <w:rsid w:val="00B80E2D"/>
    <w:rsid w:val="00B82F83"/>
    <w:rsid w:val="00B83803"/>
    <w:rsid w:val="00B850CE"/>
    <w:rsid w:val="00B85233"/>
    <w:rsid w:val="00B86004"/>
    <w:rsid w:val="00B8677A"/>
    <w:rsid w:val="00B9325C"/>
    <w:rsid w:val="00B93848"/>
    <w:rsid w:val="00B96F15"/>
    <w:rsid w:val="00B9746C"/>
    <w:rsid w:val="00BA015E"/>
    <w:rsid w:val="00BA0EC3"/>
    <w:rsid w:val="00BA1D54"/>
    <w:rsid w:val="00BA2F30"/>
    <w:rsid w:val="00BA3B63"/>
    <w:rsid w:val="00BA593F"/>
    <w:rsid w:val="00BA6EE9"/>
    <w:rsid w:val="00BA7158"/>
    <w:rsid w:val="00BB1C40"/>
    <w:rsid w:val="00BB2562"/>
    <w:rsid w:val="00BB3BD3"/>
    <w:rsid w:val="00BB3E10"/>
    <w:rsid w:val="00BB47D4"/>
    <w:rsid w:val="00BB5B4B"/>
    <w:rsid w:val="00BC08A1"/>
    <w:rsid w:val="00BC2B63"/>
    <w:rsid w:val="00BC3F1C"/>
    <w:rsid w:val="00BC51D7"/>
    <w:rsid w:val="00BC545D"/>
    <w:rsid w:val="00BD17A9"/>
    <w:rsid w:val="00BD1A7D"/>
    <w:rsid w:val="00BD46F7"/>
    <w:rsid w:val="00BD5A5D"/>
    <w:rsid w:val="00BD5C9C"/>
    <w:rsid w:val="00BE056C"/>
    <w:rsid w:val="00BE151B"/>
    <w:rsid w:val="00BE1DA5"/>
    <w:rsid w:val="00BE2EDA"/>
    <w:rsid w:val="00BE5CDA"/>
    <w:rsid w:val="00BF238F"/>
    <w:rsid w:val="00BF36D0"/>
    <w:rsid w:val="00BF3FD1"/>
    <w:rsid w:val="00BF445F"/>
    <w:rsid w:val="00BF59B6"/>
    <w:rsid w:val="00C015E0"/>
    <w:rsid w:val="00C0308B"/>
    <w:rsid w:val="00C03F47"/>
    <w:rsid w:val="00C056EE"/>
    <w:rsid w:val="00C061E0"/>
    <w:rsid w:val="00C07158"/>
    <w:rsid w:val="00C07E7C"/>
    <w:rsid w:val="00C1218A"/>
    <w:rsid w:val="00C121DF"/>
    <w:rsid w:val="00C14290"/>
    <w:rsid w:val="00C14397"/>
    <w:rsid w:val="00C16AAC"/>
    <w:rsid w:val="00C20D19"/>
    <w:rsid w:val="00C2190E"/>
    <w:rsid w:val="00C240F0"/>
    <w:rsid w:val="00C24C73"/>
    <w:rsid w:val="00C253C3"/>
    <w:rsid w:val="00C2714E"/>
    <w:rsid w:val="00C27F62"/>
    <w:rsid w:val="00C30982"/>
    <w:rsid w:val="00C31935"/>
    <w:rsid w:val="00C32563"/>
    <w:rsid w:val="00C33467"/>
    <w:rsid w:val="00C3453E"/>
    <w:rsid w:val="00C348F6"/>
    <w:rsid w:val="00C34B1F"/>
    <w:rsid w:val="00C4018E"/>
    <w:rsid w:val="00C42BDA"/>
    <w:rsid w:val="00C43B9D"/>
    <w:rsid w:val="00C44CA6"/>
    <w:rsid w:val="00C4604F"/>
    <w:rsid w:val="00C4649D"/>
    <w:rsid w:val="00C46CAB"/>
    <w:rsid w:val="00C471AE"/>
    <w:rsid w:val="00C53AF0"/>
    <w:rsid w:val="00C53DB1"/>
    <w:rsid w:val="00C54338"/>
    <w:rsid w:val="00C54D49"/>
    <w:rsid w:val="00C54F37"/>
    <w:rsid w:val="00C612BB"/>
    <w:rsid w:val="00C62F95"/>
    <w:rsid w:val="00C63B06"/>
    <w:rsid w:val="00C673A8"/>
    <w:rsid w:val="00C678B2"/>
    <w:rsid w:val="00C70199"/>
    <w:rsid w:val="00C73E33"/>
    <w:rsid w:val="00C74D31"/>
    <w:rsid w:val="00C74D71"/>
    <w:rsid w:val="00C76813"/>
    <w:rsid w:val="00C76C5E"/>
    <w:rsid w:val="00C779B8"/>
    <w:rsid w:val="00C80F6B"/>
    <w:rsid w:val="00C84EF2"/>
    <w:rsid w:val="00C84F4C"/>
    <w:rsid w:val="00C8628E"/>
    <w:rsid w:val="00C87A91"/>
    <w:rsid w:val="00C91A8A"/>
    <w:rsid w:val="00C91C60"/>
    <w:rsid w:val="00C934CD"/>
    <w:rsid w:val="00C93A86"/>
    <w:rsid w:val="00C94B28"/>
    <w:rsid w:val="00C9618C"/>
    <w:rsid w:val="00CA2EBF"/>
    <w:rsid w:val="00CA5C56"/>
    <w:rsid w:val="00CB0C2F"/>
    <w:rsid w:val="00CB1B02"/>
    <w:rsid w:val="00CB24BA"/>
    <w:rsid w:val="00CB292B"/>
    <w:rsid w:val="00CB46A5"/>
    <w:rsid w:val="00CB6547"/>
    <w:rsid w:val="00CC181F"/>
    <w:rsid w:val="00CC22E0"/>
    <w:rsid w:val="00CC2B09"/>
    <w:rsid w:val="00CC3B43"/>
    <w:rsid w:val="00CC4130"/>
    <w:rsid w:val="00CC478E"/>
    <w:rsid w:val="00CC5862"/>
    <w:rsid w:val="00CC638B"/>
    <w:rsid w:val="00CC7814"/>
    <w:rsid w:val="00CD2B4C"/>
    <w:rsid w:val="00CD437E"/>
    <w:rsid w:val="00CD6AA8"/>
    <w:rsid w:val="00CE3125"/>
    <w:rsid w:val="00CE3FD8"/>
    <w:rsid w:val="00CE7C7B"/>
    <w:rsid w:val="00CE7E9A"/>
    <w:rsid w:val="00CF4265"/>
    <w:rsid w:val="00CF42EE"/>
    <w:rsid w:val="00CF4615"/>
    <w:rsid w:val="00CF52B4"/>
    <w:rsid w:val="00CF76F4"/>
    <w:rsid w:val="00D01B30"/>
    <w:rsid w:val="00D04420"/>
    <w:rsid w:val="00D05A2F"/>
    <w:rsid w:val="00D07230"/>
    <w:rsid w:val="00D0744A"/>
    <w:rsid w:val="00D1041C"/>
    <w:rsid w:val="00D1063D"/>
    <w:rsid w:val="00D11FC5"/>
    <w:rsid w:val="00D16D0A"/>
    <w:rsid w:val="00D2158A"/>
    <w:rsid w:val="00D21BC8"/>
    <w:rsid w:val="00D22859"/>
    <w:rsid w:val="00D24D54"/>
    <w:rsid w:val="00D30FFD"/>
    <w:rsid w:val="00D36803"/>
    <w:rsid w:val="00D422BB"/>
    <w:rsid w:val="00D43409"/>
    <w:rsid w:val="00D43B2A"/>
    <w:rsid w:val="00D43CA1"/>
    <w:rsid w:val="00D461E1"/>
    <w:rsid w:val="00D46D50"/>
    <w:rsid w:val="00D47464"/>
    <w:rsid w:val="00D501FD"/>
    <w:rsid w:val="00D51365"/>
    <w:rsid w:val="00D51E18"/>
    <w:rsid w:val="00D525E1"/>
    <w:rsid w:val="00D52CEE"/>
    <w:rsid w:val="00D53F15"/>
    <w:rsid w:val="00D57915"/>
    <w:rsid w:val="00D600AC"/>
    <w:rsid w:val="00D603A6"/>
    <w:rsid w:val="00D60913"/>
    <w:rsid w:val="00D61950"/>
    <w:rsid w:val="00D62AF6"/>
    <w:rsid w:val="00D62B6A"/>
    <w:rsid w:val="00D63620"/>
    <w:rsid w:val="00D6385E"/>
    <w:rsid w:val="00D64128"/>
    <w:rsid w:val="00D66ADC"/>
    <w:rsid w:val="00D702EC"/>
    <w:rsid w:val="00D706FA"/>
    <w:rsid w:val="00D70D5D"/>
    <w:rsid w:val="00D7132B"/>
    <w:rsid w:val="00D71D35"/>
    <w:rsid w:val="00D73086"/>
    <w:rsid w:val="00D73386"/>
    <w:rsid w:val="00D74D17"/>
    <w:rsid w:val="00D7601D"/>
    <w:rsid w:val="00D825BF"/>
    <w:rsid w:val="00D82802"/>
    <w:rsid w:val="00D85072"/>
    <w:rsid w:val="00D8548B"/>
    <w:rsid w:val="00D86138"/>
    <w:rsid w:val="00D871E3"/>
    <w:rsid w:val="00D872F8"/>
    <w:rsid w:val="00D87E59"/>
    <w:rsid w:val="00D90C79"/>
    <w:rsid w:val="00D91036"/>
    <w:rsid w:val="00D93338"/>
    <w:rsid w:val="00D939EC"/>
    <w:rsid w:val="00D96530"/>
    <w:rsid w:val="00D96C65"/>
    <w:rsid w:val="00D974A0"/>
    <w:rsid w:val="00DA0149"/>
    <w:rsid w:val="00DA0D79"/>
    <w:rsid w:val="00DA1C8D"/>
    <w:rsid w:val="00DA2967"/>
    <w:rsid w:val="00DA5CE4"/>
    <w:rsid w:val="00DA61E7"/>
    <w:rsid w:val="00DA7AFD"/>
    <w:rsid w:val="00DB4980"/>
    <w:rsid w:val="00DC0739"/>
    <w:rsid w:val="00DC77B2"/>
    <w:rsid w:val="00DD2070"/>
    <w:rsid w:val="00DD3378"/>
    <w:rsid w:val="00DE048F"/>
    <w:rsid w:val="00DE0DA9"/>
    <w:rsid w:val="00DE1149"/>
    <w:rsid w:val="00DE1912"/>
    <w:rsid w:val="00DE42C3"/>
    <w:rsid w:val="00DE5E9E"/>
    <w:rsid w:val="00DE5F5E"/>
    <w:rsid w:val="00DE71A8"/>
    <w:rsid w:val="00DE72BC"/>
    <w:rsid w:val="00DE7FB9"/>
    <w:rsid w:val="00DF03D0"/>
    <w:rsid w:val="00DF0529"/>
    <w:rsid w:val="00DF3162"/>
    <w:rsid w:val="00DF3BE5"/>
    <w:rsid w:val="00DF53D7"/>
    <w:rsid w:val="00DF79F4"/>
    <w:rsid w:val="00DF7E61"/>
    <w:rsid w:val="00E00A3C"/>
    <w:rsid w:val="00E01082"/>
    <w:rsid w:val="00E0123C"/>
    <w:rsid w:val="00E01618"/>
    <w:rsid w:val="00E01FC8"/>
    <w:rsid w:val="00E022D6"/>
    <w:rsid w:val="00E03A02"/>
    <w:rsid w:val="00E05644"/>
    <w:rsid w:val="00E10294"/>
    <w:rsid w:val="00E1090B"/>
    <w:rsid w:val="00E1198A"/>
    <w:rsid w:val="00E15B8F"/>
    <w:rsid w:val="00E16E3A"/>
    <w:rsid w:val="00E219C3"/>
    <w:rsid w:val="00E21C8C"/>
    <w:rsid w:val="00E2263E"/>
    <w:rsid w:val="00E22BC1"/>
    <w:rsid w:val="00E2326F"/>
    <w:rsid w:val="00E23892"/>
    <w:rsid w:val="00E2589A"/>
    <w:rsid w:val="00E26E3E"/>
    <w:rsid w:val="00E27F12"/>
    <w:rsid w:val="00E304FD"/>
    <w:rsid w:val="00E31DD8"/>
    <w:rsid w:val="00E32ED8"/>
    <w:rsid w:val="00E3461E"/>
    <w:rsid w:val="00E36187"/>
    <w:rsid w:val="00E36E9C"/>
    <w:rsid w:val="00E41DC4"/>
    <w:rsid w:val="00E46827"/>
    <w:rsid w:val="00E46DF6"/>
    <w:rsid w:val="00E5223F"/>
    <w:rsid w:val="00E52A18"/>
    <w:rsid w:val="00E53805"/>
    <w:rsid w:val="00E54D9A"/>
    <w:rsid w:val="00E553FB"/>
    <w:rsid w:val="00E55616"/>
    <w:rsid w:val="00E57AC7"/>
    <w:rsid w:val="00E61596"/>
    <w:rsid w:val="00E61624"/>
    <w:rsid w:val="00E62397"/>
    <w:rsid w:val="00E634DB"/>
    <w:rsid w:val="00E65286"/>
    <w:rsid w:val="00E66369"/>
    <w:rsid w:val="00E66829"/>
    <w:rsid w:val="00E7041A"/>
    <w:rsid w:val="00E74BA2"/>
    <w:rsid w:val="00E759DA"/>
    <w:rsid w:val="00E775D1"/>
    <w:rsid w:val="00E77E3E"/>
    <w:rsid w:val="00E80221"/>
    <w:rsid w:val="00E807FD"/>
    <w:rsid w:val="00E8398B"/>
    <w:rsid w:val="00E83F34"/>
    <w:rsid w:val="00E843DB"/>
    <w:rsid w:val="00E84B85"/>
    <w:rsid w:val="00E84DD8"/>
    <w:rsid w:val="00E86043"/>
    <w:rsid w:val="00E90E56"/>
    <w:rsid w:val="00E92CC8"/>
    <w:rsid w:val="00E93E3A"/>
    <w:rsid w:val="00E96C68"/>
    <w:rsid w:val="00EA0BBF"/>
    <w:rsid w:val="00EA2AC1"/>
    <w:rsid w:val="00EA3EE4"/>
    <w:rsid w:val="00EA5A6E"/>
    <w:rsid w:val="00EA5B65"/>
    <w:rsid w:val="00EA5CE0"/>
    <w:rsid w:val="00EB07AB"/>
    <w:rsid w:val="00EB07C0"/>
    <w:rsid w:val="00EB291F"/>
    <w:rsid w:val="00EB3A09"/>
    <w:rsid w:val="00EB3D40"/>
    <w:rsid w:val="00EB416F"/>
    <w:rsid w:val="00EB5916"/>
    <w:rsid w:val="00EB5C1D"/>
    <w:rsid w:val="00EB5D0E"/>
    <w:rsid w:val="00EB7505"/>
    <w:rsid w:val="00EB7790"/>
    <w:rsid w:val="00EB7FEB"/>
    <w:rsid w:val="00EC1250"/>
    <w:rsid w:val="00EC12F8"/>
    <w:rsid w:val="00EC1E0C"/>
    <w:rsid w:val="00EC1FDD"/>
    <w:rsid w:val="00EC27A9"/>
    <w:rsid w:val="00EC3354"/>
    <w:rsid w:val="00EC454E"/>
    <w:rsid w:val="00EC5200"/>
    <w:rsid w:val="00EC5783"/>
    <w:rsid w:val="00EC60E3"/>
    <w:rsid w:val="00ED0795"/>
    <w:rsid w:val="00ED0815"/>
    <w:rsid w:val="00ED1AC1"/>
    <w:rsid w:val="00ED2642"/>
    <w:rsid w:val="00ED276E"/>
    <w:rsid w:val="00ED326F"/>
    <w:rsid w:val="00ED3563"/>
    <w:rsid w:val="00ED39F6"/>
    <w:rsid w:val="00ED3B54"/>
    <w:rsid w:val="00ED4B51"/>
    <w:rsid w:val="00EE27AD"/>
    <w:rsid w:val="00EE2C64"/>
    <w:rsid w:val="00EE2F05"/>
    <w:rsid w:val="00EE6371"/>
    <w:rsid w:val="00EE6B3A"/>
    <w:rsid w:val="00EE706E"/>
    <w:rsid w:val="00EF3404"/>
    <w:rsid w:val="00F00CF9"/>
    <w:rsid w:val="00F01F31"/>
    <w:rsid w:val="00F04E38"/>
    <w:rsid w:val="00F06D75"/>
    <w:rsid w:val="00F10366"/>
    <w:rsid w:val="00F11FE8"/>
    <w:rsid w:val="00F143B6"/>
    <w:rsid w:val="00F14661"/>
    <w:rsid w:val="00F147CD"/>
    <w:rsid w:val="00F14887"/>
    <w:rsid w:val="00F15EAE"/>
    <w:rsid w:val="00F16219"/>
    <w:rsid w:val="00F166AA"/>
    <w:rsid w:val="00F1716F"/>
    <w:rsid w:val="00F21BB5"/>
    <w:rsid w:val="00F2241D"/>
    <w:rsid w:val="00F22DBC"/>
    <w:rsid w:val="00F23274"/>
    <w:rsid w:val="00F246CE"/>
    <w:rsid w:val="00F25D79"/>
    <w:rsid w:val="00F305FE"/>
    <w:rsid w:val="00F30620"/>
    <w:rsid w:val="00F332CD"/>
    <w:rsid w:val="00F33C9E"/>
    <w:rsid w:val="00F3421E"/>
    <w:rsid w:val="00F36C9D"/>
    <w:rsid w:val="00F37476"/>
    <w:rsid w:val="00F42089"/>
    <w:rsid w:val="00F437CD"/>
    <w:rsid w:val="00F44712"/>
    <w:rsid w:val="00F44C69"/>
    <w:rsid w:val="00F4659B"/>
    <w:rsid w:val="00F47382"/>
    <w:rsid w:val="00F478E0"/>
    <w:rsid w:val="00F518B4"/>
    <w:rsid w:val="00F52C22"/>
    <w:rsid w:val="00F540F6"/>
    <w:rsid w:val="00F54EE9"/>
    <w:rsid w:val="00F5634D"/>
    <w:rsid w:val="00F5717A"/>
    <w:rsid w:val="00F63038"/>
    <w:rsid w:val="00F65EC9"/>
    <w:rsid w:val="00F67718"/>
    <w:rsid w:val="00F70B8C"/>
    <w:rsid w:val="00F71566"/>
    <w:rsid w:val="00F72CBB"/>
    <w:rsid w:val="00F765E1"/>
    <w:rsid w:val="00F76D0B"/>
    <w:rsid w:val="00F84A7D"/>
    <w:rsid w:val="00F877B6"/>
    <w:rsid w:val="00F90567"/>
    <w:rsid w:val="00F921A2"/>
    <w:rsid w:val="00F962B1"/>
    <w:rsid w:val="00F96A48"/>
    <w:rsid w:val="00FA0357"/>
    <w:rsid w:val="00FA061B"/>
    <w:rsid w:val="00FA0BBA"/>
    <w:rsid w:val="00FA13F0"/>
    <w:rsid w:val="00FA1FF5"/>
    <w:rsid w:val="00FA2F63"/>
    <w:rsid w:val="00FA3F53"/>
    <w:rsid w:val="00FA4CF2"/>
    <w:rsid w:val="00FA7405"/>
    <w:rsid w:val="00FB0061"/>
    <w:rsid w:val="00FB441D"/>
    <w:rsid w:val="00FC6D01"/>
    <w:rsid w:val="00FC74BE"/>
    <w:rsid w:val="00FD4757"/>
    <w:rsid w:val="00FD5BAD"/>
    <w:rsid w:val="00FE5CD9"/>
    <w:rsid w:val="00FE6A76"/>
    <w:rsid w:val="00FF066A"/>
    <w:rsid w:val="00FF24E7"/>
    <w:rsid w:val="00FF7CCD"/>
    <w:rsid w:val="097C0978"/>
    <w:rsid w:val="0E813266"/>
    <w:rsid w:val="1797D10D"/>
    <w:rsid w:val="2037080A"/>
    <w:rsid w:val="307FAFA1"/>
    <w:rsid w:val="30D13AF5"/>
    <w:rsid w:val="3329A52F"/>
    <w:rsid w:val="375B726F"/>
    <w:rsid w:val="3AC52B05"/>
    <w:rsid w:val="3F16E1EC"/>
    <w:rsid w:val="40B48DBC"/>
    <w:rsid w:val="43E0C058"/>
    <w:rsid w:val="4ECE4CF3"/>
    <w:rsid w:val="50E8D6EC"/>
    <w:rsid w:val="55241CF7"/>
    <w:rsid w:val="5A7557EE"/>
    <w:rsid w:val="6389B041"/>
    <w:rsid w:val="72096C39"/>
    <w:rsid w:val="78177764"/>
    <w:rsid w:val="7BA53573"/>
    <w:rsid w:val="7C255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16A4A"/>
  <w15:docId w15:val="{6D23385B-1206-9A44-9025-3196FA86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442B"/>
    <w:rPr>
      <w:rFonts w:eastAsia="Times New Roman"/>
      <w:sz w:val="24"/>
      <w:szCs w:val="24"/>
      <w:lang w:val="en-CO" w:eastAsia="en-US"/>
    </w:rPr>
  </w:style>
  <w:style w:type="paragraph" w:styleId="Heading1">
    <w:name w:val="heading 1"/>
    <w:basedOn w:val="Normal"/>
    <w:next w:val="Normal"/>
    <w:link w:val="Heading1Char"/>
    <w:qFormat/>
    <w:rsid w:val="00D62B6A"/>
    <w:pPr>
      <w:keepNext/>
      <w:spacing w:before="240" w:after="60"/>
      <w:outlineLvl w:val="0"/>
    </w:pPr>
    <w:rPr>
      <w:rFonts w:ascii="Helvetica" w:hAnsi="Helvetica"/>
      <w:b/>
      <w:bCs/>
      <w:kern w:val="32"/>
      <w:sz w:val="32"/>
      <w:szCs w:val="32"/>
    </w:rPr>
  </w:style>
  <w:style w:type="paragraph" w:styleId="Heading2">
    <w:name w:val="heading 2"/>
    <w:basedOn w:val="Normal"/>
    <w:next w:val="Normal"/>
    <w:link w:val="Heading2Char"/>
    <w:qFormat/>
    <w:rsid w:val="00D62B6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2389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2932AD"/>
    <w:pPr>
      <w:keepNext/>
      <w:keepLines/>
      <w:spacing w:before="40"/>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046B"/>
    <w:pPr>
      <w:tabs>
        <w:tab w:val="center" w:pos="4320"/>
        <w:tab w:val="right" w:pos="8640"/>
      </w:tabs>
    </w:pPr>
  </w:style>
  <w:style w:type="character" w:styleId="PageNumber">
    <w:name w:val="page number"/>
    <w:basedOn w:val="DefaultParagraphFont"/>
    <w:rsid w:val="005D046B"/>
  </w:style>
  <w:style w:type="paragraph" w:styleId="Header">
    <w:name w:val="header"/>
    <w:basedOn w:val="Normal"/>
    <w:rsid w:val="005D046B"/>
    <w:pPr>
      <w:tabs>
        <w:tab w:val="center" w:pos="4320"/>
        <w:tab w:val="right" w:pos="8640"/>
      </w:tabs>
    </w:pPr>
  </w:style>
  <w:style w:type="paragraph" w:styleId="TOC1">
    <w:name w:val="toc 1"/>
    <w:basedOn w:val="Normal"/>
    <w:next w:val="Normal"/>
    <w:autoRedefine/>
    <w:uiPriority w:val="39"/>
    <w:unhideWhenUsed/>
    <w:qFormat/>
    <w:rsid w:val="002F25E7"/>
  </w:style>
  <w:style w:type="character" w:styleId="Hyperlink">
    <w:name w:val="Hyperlink"/>
    <w:basedOn w:val="DefaultParagraphFont"/>
    <w:uiPriority w:val="99"/>
    <w:unhideWhenUsed/>
    <w:rsid w:val="002F25E7"/>
    <w:rPr>
      <w:color w:val="0000FF"/>
      <w:u w:val="single"/>
    </w:rPr>
  </w:style>
  <w:style w:type="paragraph" w:styleId="TOC2">
    <w:name w:val="toc 2"/>
    <w:basedOn w:val="Normal"/>
    <w:next w:val="Normal"/>
    <w:autoRedefine/>
    <w:uiPriority w:val="39"/>
    <w:unhideWhenUsed/>
    <w:qFormat/>
    <w:rsid w:val="002F25E7"/>
    <w:pPr>
      <w:ind w:left="220"/>
    </w:pPr>
  </w:style>
  <w:style w:type="character" w:customStyle="1" w:styleId="Heading1Char">
    <w:name w:val="Heading 1 Char"/>
    <w:basedOn w:val="DefaultParagraphFont"/>
    <w:link w:val="Heading1"/>
    <w:rsid w:val="00D62B6A"/>
    <w:rPr>
      <w:rFonts w:ascii="Helvetica" w:hAnsi="Helvetica"/>
      <w:b/>
      <w:bCs/>
      <w:kern w:val="32"/>
      <w:sz w:val="32"/>
      <w:szCs w:val="32"/>
      <w:lang w:val="en-US" w:eastAsia="en-US" w:bidi="ar-SA"/>
    </w:rPr>
  </w:style>
  <w:style w:type="character" w:customStyle="1" w:styleId="Heading2Char">
    <w:name w:val="Heading 2 Char"/>
    <w:basedOn w:val="DefaultParagraphFont"/>
    <w:link w:val="Heading2"/>
    <w:rsid w:val="00D62B6A"/>
    <w:rPr>
      <w:rFonts w:ascii="Cambria" w:hAnsi="Cambria"/>
      <w:b/>
      <w:bCs/>
      <w:i/>
      <w:iCs/>
      <w:sz w:val="28"/>
      <w:szCs w:val="28"/>
      <w:lang w:val="en-US" w:eastAsia="en-US" w:bidi="ar-SA"/>
    </w:rPr>
  </w:style>
  <w:style w:type="paragraph" w:customStyle="1" w:styleId="NormalTimesNewRoman">
    <w:name w:val="Normal + Times New Roman"/>
    <w:aliases w:val="12 pt"/>
    <w:basedOn w:val="Normal"/>
    <w:link w:val="NormalTimesNewRomanChar"/>
    <w:rsid w:val="00D62B6A"/>
    <w:rPr>
      <w:lang w:val="en-US"/>
    </w:rPr>
  </w:style>
  <w:style w:type="character" w:customStyle="1" w:styleId="NormalTimesNewRomanChar">
    <w:name w:val="Normal + Times New Roman Char"/>
    <w:aliases w:val="12 pt Char"/>
    <w:basedOn w:val="DefaultParagraphFont"/>
    <w:link w:val="NormalTimesNewRoman"/>
    <w:rsid w:val="00D62B6A"/>
    <w:rPr>
      <w:rFonts w:eastAsia="Times New Roman"/>
      <w:sz w:val="24"/>
      <w:szCs w:val="24"/>
      <w:lang w:val="en-US" w:eastAsia="en-US"/>
    </w:rPr>
  </w:style>
  <w:style w:type="paragraph" w:styleId="BalloonText">
    <w:name w:val="Balloon Text"/>
    <w:basedOn w:val="Normal"/>
    <w:semiHidden/>
    <w:rsid w:val="00DE71A8"/>
    <w:rPr>
      <w:rFonts w:ascii="Tahoma" w:hAnsi="Tahoma" w:cs="Tahoma"/>
      <w:sz w:val="16"/>
      <w:szCs w:val="16"/>
    </w:rPr>
  </w:style>
  <w:style w:type="paragraph" w:styleId="NormalWeb">
    <w:name w:val="Normal (Web)"/>
    <w:basedOn w:val="Normal"/>
    <w:uiPriority w:val="99"/>
    <w:rsid w:val="0048083A"/>
    <w:pPr>
      <w:spacing w:before="100" w:beforeAutospacing="1" w:after="100" w:afterAutospacing="1"/>
    </w:pPr>
    <w:rPr>
      <w:rFonts w:eastAsia="MS Mincho"/>
      <w:lang w:val="en-US" w:eastAsia="ja-JP"/>
    </w:rPr>
  </w:style>
  <w:style w:type="table" w:styleId="TableGrid">
    <w:name w:val="Table Grid"/>
    <w:basedOn w:val="TableNormal"/>
    <w:rsid w:val="00266D90"/>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971A2"/>
    <w:pPr>
      <w:shd w:val="clear" w:color="auto" w:fill="000080"/>
    </w:pPr>
    <w:rPr>
      <w:rFonts w:ascii="Tahoma" w:hAnsi="Tahoma" w:cs="Tahoma"/>
      <w:sz w:val="20"/>
      <w:szCs w:val="20"/>
    </w:rPr>
  </w:style>
  <w:style w:type="paragraph" w:styleId="PlainText">
    <w:name w:val="Plain Text"/>
    <w:basedOn w:val="Normal"/>
    <w:link w:val="PlainTextChar"/>
    <w:uiPriority w:val="99"/>
    <w:unhideWhenUsed/>
    <w:rsid w:val="00CF52B4"/>
    <w:rPr>
      <w:rFonts w:eastAsia="MS Mincho"/>
      <w:lang w:val="en-US" w:eastAsia="ja-JP"/>
    </w:rPr>
  </w:style>
  <w:style w:type="character" w:customStyle="1" w:styleId="PlainTextChar">
    <w:name w:val="Plain Text Char"/>
    <w:basedOn w:val="DefaultParagraphFont"/>
    <w:link w:val="PlainText"/>
    <w:uiPriority w:val="99"/>
    <w:rsid w:val="00CF52B4"/>
    <w:rPr>
      <w:sz w:val="24"/>
      <w:szCs w:val="24"/>
      <w:lang w:val="en-US" w:eastAsia="ja-JP"/>
    </w:rPr>
  </w:style>
  <w:style w:type="character" w:styleId="FollowedHyperlink">
    <w:name w:val="FollowedHyperlink"/>
    <w:basedOn w:val="DefaultParagraphFont"/>
    <w:rsid w:val="000953CE"/>
    <w:rPr>
      <w:color w:val="800080"/>
      <w:u w:val="single"/>
    </w:rPr>
  </w:style>
  <w:style w:type="character" w:styleId="CommentReference">
    <w:name w:val="annotation reference"/>
    <w:basedOn w:val="DefaultParagraphFont"/>
    <w:semiHidden/>
    <w:rsid w:val="007B55A9"/>
    <w:rPr>
      <w:sz w:val="16"/>
      <w:szCs w:val="16"/>
    </w:rPr>
  </w:style>
  <w:style w:type="paragraph" w:styleId="CommentText">
    <w:name w:val="annotation text"/>
    <w:basedOn w:val="Normal"/>
    <w:semiHidden/>
    <w:rsid w:val="007B55A9"/>
    <w:rPr>
      <w:sz w:val="20"/>
      <w:szCs w:val="20"/>
    </w:rPr>
  </w:style>
  <w:style w:type="paragraph" w:styleId="CommentSubject">
    <w:name w:val="annotation subject"/>
    <w:basedOn w:val="CommentText"/>
    <w:next w:val="CommentText"/>
    <w:semiHidden/>
    <w:rsid w:val="007B55A9"/>
    <w:rPr>
      <w:b/>
      <w:bCs/>
    </w:rPr>
  </w:style>
  <w:style w:type="paragraph" w:customStyle="1" w:styleId="Body">
    <w:name w:val="Body"/>
    <w:basedOn w:val="Normal"/>
    <w:link w:val="BodyChar"/>
    <w:rsid w:val="002A2156"/>
    <w:pPr>
      <w:autoSpaceDE w:val="0"/>
      <w:autoSpaceDN w:val="0"/>
      <w:adjustRightInd w:val="0"/>
    </w:pPr>
    <w:rPr>
      <w:rFonts w:ascii="Times-Roman" w:hAnsi="Times-Roman" w:cs="Times-Roman"/>
      <w:color w:val="000000"/>
      <w:lang w:val="en-US"/>
    </w:rPr>
  </w:style>
  <w:style w:type="character" w:customStyle="1" w:styleId="BodyChar">
    <w:name w:val="Body Char"/>
    <w:basedOn w:val="DefaultParagraphFont"/>
    <w:link w:val="Body"/>
    <w:rsid w:val="002A2156"/>
    <w:rPr>
      <w:rFonts w:ascii="Times-Roman" w:eastAsia="Times New Roman" w:hAnsi="Times-Roman" w:cs="Times-Roman"/>
      <w:color w:val="000000"/>
      <w:sz w:val="24"/>
      <w:szCs w:val="24"/>
      <w:lang w:val="en-US" w:eastAsia="en-US"/>
    </w:rPr>
  </w:style>
  <w:style w:type="character" w:customStyle="1" w:styleId="mw-headline">
    <w:name w:val="mw-headline"/>
    <w:basedOn w:val="DefaultParagraphFont"/>
    <w:rsid w:val="00E23892"/>
  </w:style>
  <w:style w:type="character" w:customStyle="1" w:styleId="fontsize5">
    <w:name w:val="fontsize5"/>
    <w:basedOn w:val="DefaultParagraphFont"/>
    <w:rsid w:val="001C7AEE"/>
  </w:style>
  <w:style w:type="paragraph" w:styleId="NoSpacing">
    <w:name w:val="No Spacing"/>
    <w:link w:val="NoSpacingChar"/>
    <w:qFormat/>
    <w:rsid w:val="00611A90"/>
    <w:rPr>
      <w:rFonts w:ascii="Calibri" w:hAnsi="Calibri"/>
      <w:sz w:val="22"/>
      <w:szCs w:val="22"/>
      <w:lang w:val="en-US" w:eastAsia="en-US"/>
    </w:rPr>
  </w:style>
  <w:style w:type="character" w:customStyle="1" w:styleId="NoSpacingChar">
    <w:name w:val="No Spacing Char"/>
    <w:basedOn w:val="DefaultParagraphFont"/>
    <w:link w:val="NoSpacing"/>
    <w:rsid w:val="00611A90"/>
    <w:rPr>
      <w:rFonts w:ascii="Calibri" w:hAnsi="Calibri"/>
      <w:sz w:val="22"/>
      <w:szCs w:val="22"/>
      <w:lang w:val="en-US" w:eastAsia="en-US" w:bidi="ar-SA"/>
    </w:rPr>
  </w:style>
  <w:style w:type="paragraph" w:styleId="HTMLPreformatted">
    <w:name w:val="HTML Preformatted"/>
    <w:basedOn w:val="Normal"/>
    <w:link w:val="HTMLPreformattedChar"/>
    <w:rsid w:val="00261FE8"/>
    <w:rPr>
      <w:rFonts w:ascii="Courier New" w:hAnsi="Courier New" w:cs="Courier New"/>
      <w:sz w:val="20"/>
      <w:szCs w:val="20"/>
    </w:rPr>
  </w:style>
  <w:style w:type="character" w:customStyle="1" w:styleId="HTMLPreformattedChar">
    <w:name w:val="HTML Preformatted Char"/>
    <w:basedOn w:val="DefaultParagraphFont"/>
    <w:link w:val="HTMLPreformatted"/>
    <w:rsid w:val="00261FE8"/>
    <w:rPr>
      <w:rFonts w:ascii="Courier New" w:eastAsia="Batang" w:hAnsi="Courier New" w:cs="Courier New"/>
      <w:lang w:bidi="ar-SA"/>
    </w:rPr>
  </w:style>
  <w:style w:type="paragraph" w:styleId="BodyText">
    <w:name w:val="Body Text"/>
    <w:basedOn w:val="Normal"/>
    <w:link w:val="BodyTextChar"/>
    <w:rsid w:val="008C139D"/>
    <w:pPr>
      <w:spacing w:after="120" w:line="0" w:lineRule="atLeast"/>
      <w:ind w:left="360"/>
    </w:pPr>
    <w:rPr>
      <w:rFonts w:ascii="Arial" w:eastAsia="MS Mincho" w:hAnsi="Arial"/>
      <w:spacing w:val="-5"/>
      <w:sz w:val="20"/>
      <w:szCs w:val="20"/>
    </w:rPr>
  </w:style>
  <w:style w:type="character" w:customStyle="1" w:styleId="BodyTextChar">
    <w:name w:val="Body Text Char"/>
    <w:basedOn w:val="DefaultParagraphFont"/>
    <w:link w:val="BodyText"/>
    <w:rsid w:val="008C139D"/>
    <w:rPr>
      <w:rFonts w:ascii="Arial" w:hAnsi="Arial"/>
      <w:spacing w:val="-5"/>
      <w:lang w:eastAsia="en-US"/>
    </w:rPr>
  </w:style>
  <w:style w:type="character" w:customStyle="1" w:styleId="fnt0">
    <w:name w:val="fnt0"/>
    <w:basedOn w:val="DefaultParagraphFont"/>
    <w:rsid w:val="008C139D"/>
  </w:style>
  <w:style w:type="paragraph" w:styleId="ListParagraph">
    <w:name w:val="List Paragraph"/>
    <w:basedOn w:val="Normal"/>
    <w:uiPriority w:val="34"/>
    <w:qFormat/>
    <w:rsid w:val="009619E0"/>
    <w:pPr>
      <w:ind w:left="720"/>
    </w:pPr>
  </w:style>
  <w:style w:type="paragraph" w:customStyle="1" w:styleId="ListBulleted1">
    <w:name w:val="List Bulleted 1"/>
    <w:rsid w:val="00B57303"/>
    <w:pPr>
      <w:numPr>
        <w:numId w:val="2"/>
      </w:numPr>
      <w:tabs>
        <w:tab w:val="left" w:pos="432"/>
      </w:tabs>
      <w:spacing w:before="60" w:after="60" w:line="300" w:lineRule="atLeast"/>
    </w:pPr>
    <w:rPr>
      <w:rFonts w:eastAsia="SimSun"/>
      <w:kern w:val="22"/>
      <w:sz w:val="22"/>
      <w:lang w:val="en-US" w:eastAsia="en-US"/>
    </w:rPr>
  </w:style>
  <w:style w:type="paragraph" w:customStyle="1" w:styleId="whitespace-normal">
    <w:name w:val="whitespace-normal"/>
    <w:basedOn w:val="Normal"/>
    <w:rsid w:val="002C6782"/>
    <w:pPr>
      <w:spacing w:before="100" w:beforeAutospacing="1" w:after="100" w:afterAutospacing="1"/>
    </w:pPr>
    <w:rPr>
      <w:lang w:val="en-US"/>
    </w:rPr>
  </w:style>
  <w:style w:type="character" w:customStyle="1" w:styleId="Heading4Char">
    <w:name w:val="Heading 4 Char"/>
    <w:basedOn w:val="DefaultParagraphFont"/>
    <w:link w:val="Heading4"/>
    <w:uiPriority w:val="9"/>
    <w:rsid w:val="002932AD"/>
    <w:rPr>
      <w:rFonts w:asciiTheme="majorHAnsi" w:eastAsiaTheme="majorEastAsia" w:hAnsiTheme="majorHAnsi" w:cstheme="majorBidi"/>
      <w:i/>
      <w:iCs/>
      <w:color w:val="365F91" w:themeColor="accent1" w:themeShade="BF"/>
      <w:sz w:val="24"/>
      <w:szCs w:val="24"/>
      <w:lang w:val="en-US" w:eastAsia="en-US"/>
    </w:rPr>
  </w:style>
  <w:style w:type="character" w:styleId="Strong">
    <w:name w:val="Strong"/>
    <w:basedOn w:val="DefaultParagraphFont"/>
    <w:uiPriority w:val="22"/>
    <w:qFormat/>
    <w:rsid w:val="002932AD"/>
    <w:rPr>
      <w:b/>
      <w:bCs/>
    </w:rPr>
  </w:style>
  <w:style w:type="paragraph" w:customStyle="1" w:styleId="is-empty">
    <w:name w:val="is-empty"/>
    <w:basedOn w:val="Normal"/>
    <w:rsid w:val="003A665F"/>
    <w:pPr>
      <w:spacing w:before="100" w:beforeAutospacing="1" w:after="100" w:afterAutospacing="1"/>
    </w:pPr>
    <w:rPr>
      <w:lang w:val="en-US"/>
    </w:rPr>
  </w:style>
  <w:style w:type="paragraph" w:styleId="TOC3">
    <w:name w:val="toc 3"/>
    <w:basedOn w:val="Normal"/>
    <w:next w:val="Normal"/>
    <w:autoRedefine/>
    <w:uiPriority w:val="39"/>
    <w:rsid w:val="002229B4"/>
    <w:pPr>
      <w:spacing w:after="100"/>
      <w:ind w:left="440"/>
    </w:pPr>
  </w:style>
  <w:style w:type="table" w:styleId="GridTable2">
    <w:name w:val="Grid Table 2"/>
    <w:basedOn w:val="TableNormal"/>
    <w:uiPriority w:val="47"/>
    <w:rsid w:val="00A82A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402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2">
    <w:name w:val="Grid Table 2 Accent 2"/>
    <w:basedOn w:val="TableNormal"/>
    <w:uiPriority w:val="47"/>
    <w:rsid w:val="0094020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7Colorful">
    <w:name w:val="Grid Table 7 Colorful"/>
    <w:basedOn w:val="TableNormal"/>
    <w:uiPriority w:val="52"/>
    <w:rsid w:val="009402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9402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940204"/>
    <w:rPr>
      <w:i/>
      <w:iCs/>
    </w:rPr>
  </w:style>
  <w:style w:type="table" w:styleId="ListTable6Colorful">
    <w:name w:val="List Table 6 Colorful"/>
    <w:basedOn w:val="TableNormal"/>
    <w:uiPriority w:val="51"/>
    <w:rsid w:val="0011442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2190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rsid w:val="00C31935"/>
    <w:rPr>
      <w:rFonts w:ascii="Arial" w:eastAsia="Times New Roman" w:hAnsi="Arial" w:cs="Arial"/>
      <w:b/>
      <w:bCs/>
      <w:sz w:val="26"/>
      <w:szCs w:val="26"/>
      <w:lang w:val="en-CO" w:eastAsia="en-US"/>
    </w:rPr>
  </w:style>
  <w:style w:type="character" w:styleId="HTMLCode">
    <w:name w:val="HTML Code"/>
    <w:basedOn w:val="DefaultParagraphFont"/>
    <w:uiPriority w:val="99"/>
    <w:unhideWhenUsed/>
    <w:rsid w:val="00E807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275">
      <w:bodyDiv w:val="1"/>
      <w:marLeft w:val="0"/>
      <w:marRight w:val="0"/>
      <w:marTop w:val="0"/>
      <w:marBottom w:val="0"/>
      <w:divBdr>
        <w:top w:val="none" w:sz="0" w:space="0" w:color="auto"/>
        <w:left w:val="none" w:sz="0" w:space="0" w:color="auto"/>
        <w:bottom w:val="none" w:sz="0" w:space="0" w:color="auto"/>
        <w:right w:val="none" w:sz="0" w:space="0" w:color="auto"/>
      </w:divBdr>
    </w:div>
    <w:div w:id="58791215">
      <w:bodyDiv w:val="1"/>
      <w:marLeft w:val="0"/>
      <w:marRight w:val="0"/>
      <w:marTop w:val="0"/>
      <w:marBottom w:val="0"/>
      <w:divBdr>
        <w:top w:val="none" w:sz="0" w:space="0" w:color="auto"/>
        <w:left w:val="none" w:sz="0" w:space="0" w:color="auto"/>
        <w:bottom w:val="none" w:sz="0" w:space="0" w:color="auto"/>
        <w:right w:val="none" w:sz="0" w:space="0" w:color="auto"/>
      </w:divBdr>
    </w:div>
    <w:div w:id="102380904">
      <w:bodyDiv w:val="1"/>
      <w:marLeft w:val="0"/>
      <w:marRight w:val="0"/>
      <w:marTop w:val="0"/>
      <w:marBottom w:val="0"/>
      <w:divBdr>
        <w:top w:val="none" w:sz="0" w:space="0" w:color="auto"/>
        <w:left w:val="none" w:sz="0" w:space="0" w:color="auto"/>
        <w:bottom w:val="none" w:sz="0" w:space="0" w:color="auto"/>
        <w:right w:val="none" w:sz="0" w:space="0" w:color="auto"/>
      </w:divBdr>
    </w:div>
    <w:div w:id="110320121">
      <w:bodyDiv w:val="1"/>
      <w:marLeft w:val="0"/>
      <w:marRight w:val="0"/>
      <w:marTop w:val="0"/>
      <w:marBottom w:val="0"/>
      <w:divBdr>
        <w:top w:val="none" w:sz="0" w:space="0" w:color="auto"/>
        <w:left w:val="none" w:sz="0" w:space="0" w:color="auto"/>
        <w:bottom w:val="none" w:sz="0" w:space="0" w:color="auto"/>
        <w:right w:val="none" w:sz="0" w:space="0" w:color="auto"/>
      </w:divBdr>
    </w:div>
    <w:div w:id="169877400">
      <w:bodyDiv w:val="1"/>
      <w:marLeft w:val="0"/>
      <w:marRight w:val="0"/>
      <w:marTop w:val="0"/>
      <w:marBottom w:val="0"/>
      <w:divBdr>
        <w:top w:val="none" w:sz="0" w:space="0" w:color="auto"/>
        <w:left w:val="none" w:sz="0" w:space="0" w:color="auto"/>
        <w:bottom w:val="none" w:sz="0" w:space="0" w:color="auto"/>
        <w:right w:val="none" w:sz="0" w:space="0" w:color="auto"/>
      </w:divBdr>
    </w:div>
    <w:div w:id="247077091">
      <w:bodyDiv w:val="1"/>
      <w:marLeft w:val="0"/>
      <w:marRight w:val="0"/>
      <w:marTop w:val="0"/>
      <w:marBottom w:val="0"/>
      <w:divBdr>
        <w:top w:val="none" w:sz="0" w:space="0" w:color="auto"/>
        <w:left w:val="none" w:sz="0" w:space="0" w:color="auto"/>
        <w:bottom w:val="none" w:sz="0" w:space="0" w:color="auto"/>
        <w:right w:val="none" w:sz="0" w:space="0" w:color="auto"/>
      </w:divBdr>
    </w:div>
    <w:div w:id="261963014">
      <w:bodyDiv w:val="1"/>
      <w:marLeft w:val="0"/>
      <w:marRight w:val="0"/>
      <w:marTop w:val="0"/>
      <w:marBottom w:val="0"/>
      <w:divBdr>
        <w:top w:val="none" w:sz="0" w:space="0" w:color="auto"/>
        <w:left w:val="none" w:sz="0" w:space="0" w:color="auto"/>
        <w:bottom w:val="none" w:sz="0" w:space="0" w:color="auto"/>
        <w:right w:val="none" w:sz="0" w:space="0" w:color="auto"/>
      </w:divBdr>
    </w:div>
    <w:div w:id="294068631">
      <w:bodyDiv w:val="1"/>
      <w:marLeft w:val="0"/>
      <w:marRight w:val="0"/>
      <w:marTop w:val="0"/>
      <w:marBottom w:val="0"/>
      <w:divBdr>
        <w:top w:val="none" w:sz="0" w:space="0" w:color="auto"/>
        <w:left w:val="none" w:sz="0" w:space="0" w:color="auto"/>
        <w:bottom w:val="none" w:sz="0" w:space="0" w:color="auto"/>
        <w:right w:val="none" w:sz="0" w:space="0" w:color="auto"/>
      </w:divBdr>
    </w:div>
    <w:div w:id="312222335">
      <w:bodyDiv w:val="1"/>
      <w:marLeft w:val="0"/>
      <w:marRight w:val="0"/>
      <w:marTop w:val="0"/>
      <w:marBottom w:val="0"/>
      <w:divBdr>
        <w:top w:val="none" w:sz="0" w:space="0" w:color="auto"/>
        <w:left w:val="none" w:sz="0" w:space="0" w:color="auto"/>
        <w:bottom w:val="none" w:sz="0" w:space="0" w:color="auto"/>
        <w:right w:val="none" w:sz="0" w:space="0" w:color="auto"/>
      </w:divBdr>
      <w:divsChild>
        <w:div w:id="421032825">
          <w:marLeft w:val="0"/>
          <w:marRight w:val="0"/>
          <w:marTop w:val="0"/>
          <w:marBottom w:val="0"/>
          <w:divBdr>
            <w:top w:val="none" w:sz="0" w:space="0" w:color="auto"/>
            <w:left w:val="none" w:sz="0" w:space="0" w:color="auto"/>
            <w:bottom w:val="none" w:sz="0" w:space="0" w:color="auto"/>
            <w:right w:val="none" w:sz="0" w:space="0" w:color="auto"/>
          </w:divBdr>
          <w:divsChild>
            <w:div w:id="134295256">
              <w:marLeft w:val="0"/>
              <w:marRight w:val="0"/>
              <w:marTop w:val="0"/>
              <w:marBottom w:val="0"/>
              <w:divBdr>
                <w:top w:val="none" w:sz="0" w:space="0" w:color="auto"/>
                <w:left w:val="none" w:sz="0" w:space="0" w:color="auto"/>
                <w:bottom w:val="none" w:sz="0" w:space="0" w:color="auto"/>
                <w:right w:val="none" w:sz="0" w:space="0" w:color="auto"/>
              </w:divBdr>
              <w:divsChild>
                <w:div w:id="5941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9042">
      <w:bodyDiv w:val="1"/>
      <w:marLeft w:val="0"/>
      <w:marRight w:val="0"/>
      <w:marTop w:val="0"/>
      <w:marBottom w:val="0"/>
      <w:divBdr>
        <w:top w:val="none" w:sz="0" w:space="0" w:color="auto"/>
        <w:left w:val="none" w:sz="0" w:space="0" w:color="auto"/>
        <w:bottom w:val="none" w:sz="0" w:space="0" w:color="auto"/>
        <w:right w:val="none" w:sz="0" w:space="0" w:color="auto"/>
      </w:divBdr>
      <w:divsChild>
        <w:div w:id="854225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747857">
      <w:bodyDiv w:val="1"/>
      <w:marLeft w:val="0"/>
      <w:marRight w:val="0"/>
      <w:marTop w:val="0"/>
      <w:marBottom w:val="0"/>
      <w:divBdr>
        <w:top w:val="none" w:sz="0" w:space="0" w:color="auto"/>
        <w:left w:val="none" w:sz="0" w:space="0" w:color="auto"/>
        <w:bottom w:val="none" w:sz="0" w:space="0" w:color="auto"/>
        <w:right w:val="none" w:sz="0" w:space="0" w:color="auto"/>
      </w:divBdr>
      <w:divsChild>
        <w:div w:id="2063021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547800">
      <w:bodyDiv w:val="1"/>
      <w:marLeft w:val="0"/>
      <w:marRight w:val="0"/>
      <w:marTop w:val="0"/>
      <w:marBottom w:val="0"/>
      <w:divBdr>
        <w:top w:val="none" w:sz="0" w:space="0" w:color="auto"/>
        <w:left w:val="none" w:sz="0" w:space="0" w:color="auto"/>
        <w:bottom w:val="none" w:sz="0" w:space="0" w:color="auto"/>
        <w:right w:val="none" w:sz="0" w:space="0" w:color="auto"/>
      </w:divBdr>
    </w:div>
    <w:div w:id="414329086">
      <w:bodyDiv w:val="1"/>
      <w:marLeft w:val="0"/>
      <w:marRight w:val="0"/>
      <w:marTop w:val="0"/>
      <w:marBottom w:val="0"/>
      <w:divBdr>
        <w:top w:val="none" w:sz="0" w:space="0" w:color="auto"/>
        <w:left w:val="none" w:sz="0" w:space="0" w:color="auto"/>
        <w:bottom w:val="none" w:sz="0" w:space="0" w:color="auto"/>
        <w:right w:val="none" w:sz="0" w:space="0" w:color="auto"/>
      </w:divBdr>
    </w:div>
    <w:div w:id="417603807">
      <w:bodyDiv w:val="1"/>
      <w:marLeft w:val="0"/>
      <w:marRight w:val="0"/>
      <w:marTop w:val="0"/>
      <w:marBottom w:val="0"/>
      <w:divBdr>
        <w:top w:val="none" w:sz="0" w:space="0" w:color="auto"/>
        <w:left w:val="none" w:sz="0" w:space="0" w:color="auto"/>
        <w:bottom w:val="none" w:sz="0" w:space="0" w:color="auto"/>
        <w:right w:val="none" w:sz="0" w:space="0" w:color="auto"/>
      </w:divBdr>
    </w:div>
    <w:div w:id="502015161">
      <w:bodyDiv w:val="1"/>
      <w:marLeft w:val="0"/>
      <w:marRight w:val="0"/>
      <w:marTop w:val="0"/>
      <w:marBottom w:val="0"/>
      <w:divBdr>
        <w:top w:val="none" w:sz="0" w:space="0" w:color="auto"/>
        <w:left w:val="none" w:sz="0" w:space="0" w:color="auto"/>
        <w:bottom w:val="none" w:sz="0" w:space="0" w:color="auto"/>
        <w:right w:val="none" w:sz="0" w:space="0" w:color="auto"/>
      </w:divBdr>
    </w:div>
    <w:div w:id="534201455">
      <w:bodyDiv w:val="1"/>
      <w:marLeft w:val="0"/>
      <w:marRight w:val="0"/>
      <w:marTop w:val="0"/>
      <w:marBottom w:val="0"/>
      <w:divBdr>
        <w:top w:val="none" w:sz="0" w:space="0" w:color="auto"/>
        <w:left w:val="none" w:sz="0" w:space="0" w:color="auto"/>
        <w:bottom w:val="none" w:sz="0" w:space="0" w:color="auto"/>
        <w:right w:val="none" w:sz="0" w:space="0" w:color="auto"/>
      </w:divBdr>
    </w:div>
    <w:div w:id="554241117">
      <w:bodyDiv w:val="1"/>
      <w:marLeft w:val="0"/>
      <w:marRight w:val="0"/>
      <w:marTop w:val="0"/>
      <w:marBottom w:val="0"/>
      <w:divBdr>
        <w:top w:val="none" w:sz="0" w:space="0" w:color="auto"/>
        <w:left w:val="none" w:sz="0" w:space="0" w:color="auto"/>
        <w:bottom w:val="none" w:sz="0" w:space="0" w:color="auto"/>
        <w:right w:val="none" w:sz="0" w:space="0" w:color="auto"/>
      </w:divBdr>
    </w:div>
    <w:div w:id="644160441">
      <w:bodyDiv w:val="1"/>
      <w:marLeft w:val="0"/>
      <w:marRight w:val="0"/>
      <w:marTop w:val="0"/>
      <w:marBottom w:val="0"/>
      <w:divBdr>
        <w:top w:val="none" w:sz="0" w:space="0" w:color="auto"/>
        <w:left w:val="none" w:sz="0" w:space="0" w:color="auto"/>
        <w:bottom w:val="none" w:sz="0" w:space="0" w:color="auto"/>
        <w:right w:val="none" w:sz="0" w:space="0" w:color="auto"/>
      </w:divBdr>
      <w:divsChild>
        <w:div w:id="30232122">
          <w:marLeft w:val="0"/>
          <w:marRight w:val="0"/>
          <w:marTop w:val="0"/>
          <w:marBottom w:val="0"/>
          <w:divBdr>
            <w:top w:val="none" w:sz="0" w:space="0" w:color="auto"/>
            <w:left w:val="none" w:sz="0" w:space="0" w:color="auto"/>
            <w:bottom w:val="none" w:sz="0" w:space="0" w:color="auto"/>
            <w:right w:val="none" w:sz="0" w:space="0" w:color="auto"/>
          </w:divBdr>
        </w:div>
        <w:div w:id="235358312">
          <w:marLeft w:val="0"/>
          <w:marRight w:val="0"/>
          <w:marTop w:val="0"/>
          <w:marBottom w:val="0"/>
          <w:divBdr>
            <w:top w:val="none" w:sz="0" w:space="0" w:color="auto"/>
            <w:left w:val="none" w:sz="0" w:space="0" w:color="auto"/>
            <w:bottom w:val="none" w:sz="0" w:space="0" w:color="auto"/>
            <w:right w:val="none" w:sz="0" w:space="0" w:color="auto"/>
          </w:divBdr>
        </w:div>
        <w:div w:id="302854257">
          <w:marLeft w:val="0"/>
          <w:marRight w:val="0"/>
          <w:marTop w:val="0"/>
          <w:marBottom w:val="0"/>
          <w:divBdr>
            <w:top w:val="none" w:sz="0" w:space="0" w:color="auto"/>
            <w:left w:val="none" w:sz="0" w:space="0" w:color="auto"/>
            <w:bottom w:val="none" w:sz="0" w:space="0" w:color="auto"/>
            <w:right w:val="none" w:sz="0" w:space="0" w:color="auto"/>
          </w:divBdr>
        </w:div>
        <w:div w:id="382170111">
          <w:marLeft w:val="0"/>
          <w:marRight w:val="0"/>
          <w:marTop w:val="0"/>
          <w:marBottom w:val="0"/>
          <w:divBdr>
            <w:top w:val="none" w:sz="0" w:space="0" w:color="auto"/>
            <w:left w:val="none" w:sz="0" w:space="0" w:color="auto"/>
            <w:bottom w:val="none" w:sz="0" w:space="0" w:color="auto"/>
            <w:right w:val="none" w:sz="0" w:space="0" w:color="auto"/>
          </w:divBdr>
        </w:div>
        <w:div w:id="415329507">
          <w:marLeft w:val="0"/>
          <w:marRight w:val="0"/>
          <w:marTop w:val="0"/>
          <w:marBottom w:val="0"/>
          <w:divBdr>
            <w:top w:val="none" w:sz="0" w:space="0" w:color="auto"/>
            <w:left w:val="none" w:sz="0" w:space="0" w:color="auto"/>
            <w:bottom w:val="none" w:sz="0" w:space="0" w:color="auto"/>
            <w:right w:val="none" w:sz="0" w:space="0" w:color="auto"/>
          </w:divBdr>
        </w:div>
        <w:div w:id="515383590">
          <w:marLeft w:val="0"/>
          <w:marRight w:val="0"/>
          <w:marTop w:val="0"/>
          <w:marBottom w:val="0"/>
          <w:divBdr>
            <w:top w:val="none" w:sz="0" w:space="0" w:color="auto"/>
            <w:left w:val="none" w:sz="0" w:space="0" w:color="auto"/>
            <w:bottom w:val="none" w:sz="0" w:space="0" w:color="auto"/>
            <w:right w:val="none" w:sz="0" w:space="0" w:color="auto"/>
          </w:divBdr>
        </w:div>
        <w:div w:id="551502049">
          <w:marLeft w:val="0"/>
          <w:marRight w:val="0"/>
          <w:marTop w:val="0"/>
          <w:marBottom w:val="0"/>
          <w:divBdr>
            <w:top w:val="none" w:sz="0" w:space="0" w:color="auto"/>
            <w:left w:val="none" w:sz="0" w:space="0" w:color="auto"/>
            <w:bottom w:val="none" w:sz="0" w:space="0" w:color="auto"/>
            <w:right w:val="none" w:sz="0" w:space="0" w:color="auto"/>
          </w:divBdr>
        </w:div>
        <w:div w:id="730924528">
          <w:marLeft w:val="0"/>
          <w:marRight w:val="0"/>
          <w:marTop w:val="0"/>
          <w:marBottom w:val="0"/>
          <w:divBdr>
            <w:top w:val="none" w:sz="0" w:space="0" w:color="auto"/>
            <w:left w:val="none" w:sz="0" w:space="0" w:color="auto"/>
            <w:bottom w:val="none" w:sz="0" w:space="0" w:color="auto"/>
            <w:right w:val="none" w:sz="0" w:space="0" w:color="auto"/>
          </w:divBdr>
        </w:div>
        <w:div w:id="781993550">
          <w:marLeft w:val="0"/>
          <w:marRight w:val="0"/>
          <w:marTop w:val="0"/>
          <w:marBottom w:val="0"/>
          <w:divBdr>
            <w:top w:val="none" w:sz="0" w:space="0" w:color="auto"/>
            <w:left w:val="none" w:sz="0" w:space="0" w:color="auto"/>
            <w:bottom w:val="none" w:sz="0" w:space="0" w:color="auto"/>
            <w:right w:val="none" w:sz="0" w:space="0" w:color="auto"/>
          </w:divBdr>
        </w:div>
        <w:div w:id="861480990">
          <w:marLeft w:val="0"/>
          <w:marRight w:val="0"/>
          <w:marTop w:val="0"/>
          <w:marBottom w:val="0"/>
          <w:divBdr>
            <w:top w:val="none" w:sz="0" w:space="0" w:color="auto"/>
            <w:left w:val="none" w:sz="0" w:space="0" w:color="auto"/>
            <w:bottom w:val="none" w:sz="0" w:space="0" w:color="auto"/>
            <w:right w:val="none" w:sz="0" w:space="0" w:color="auto"/>
          </w:divBdr>
        </w:div>
        <w:div w:id="1032850944">
          <w:marLeft w:val="0"/>
          <w:marRight w:val="0"/>
          <w:marTop w:val="0"/>
          <w:marBottom w:val="0"/>
          <w:divBdr>
            <w:top w:val="none" w:sz="0" w:space="0" w:color="auto"/>
            <w:left w:val="none" w:sz="0" w:space="0" w:color="auto"/>
            <w:bottom w:val="none" w:sz="0" w:space="0" w:color="auto"/>
            <w:right w:val="none" w:sz="0" w:space="0" w:color="auto"/>
          </w:divBdr>
        </w:div>
        <w:div w:id="1045908494">
          <w:marLeft w:val="0"/>
          <w:marRight w:val="0"/>
          <w:marTop w:val="0"/>
          <w:marBottom w:val="0"/>
          <w:divBdr>
            <w:top w:val="none" w:sz="0" w:space="0" w:color="auto"/>
            <w:left w:val="none" w:sz="0" w:space="0" w:color="auto"/>
            <w:bottom w:val="none" w:sz="0" w:space="0" w:color="auto"/>
            <w:right w:val="none" w:sz="0" w:space="0" w:color="auto"/>
          </w:divBdr>
        </w:div>
        <w:div w:id="1068959106">
          <w:marLeft w:val="0"/>
          <w:marRight w:val="0"/>
          <w:marTop w:val="0"/>
          <w:marBottom w:val="0"/>
          <w:divBdr>
            <w:top w:val="none" w:sz="0" w:space="0" w:color="auto"/>
            <w:left w:val="none" w:sz="0" w:space="0" w:color="auto"/>
            <w:bottom w:val="none" w:sz="0" w:space="0" w:color="auto"/>
            <w:right w:val="none" w:sz="0" w:space="0" w:color="auto"/>
          </w:divBdr>
        </w:div>
        <w:div w:id="1072125075">
          <w:marLeft w:val="0"/>
          <w:marRight w:val="0"/>
          <w:marTop w:val="0"/>
          <w:marBottom w:val="0"/>
          <w:divBdr>
            <w:top w:val="none" w:sz="0" w:space="0" w:color="auto"/>
            <w:left w:val="none" w:sz="0" w:space="0" w:color="auto"/>
            <w:bottom w:val="none" w:sz="0" w:space="0" w:color="auto"/>
            <w:right w:val="none" w:sz="0" w:space="0" w:color="auto"/>
          </w:divBdr>
        </w:div>
        <w:div w:id="1177648570">
          <w:marLeft w:val="0"/>
          <w:marRight w:val="0"/>
          <w:marTop w:val="0"/>
          <w:marBottom w:val="0"/>
          <w:divBdr>
            <w:top w:val="none" w:sz="0" w:space="0" w:color="auto"/>
            <w:left w:val="none" w:sz="0" w:space="0" w:color="auto"/>
            <w:bottom w:val="none" w:sz="0" w:space="0" w:color="auto"/>
            <w:right w:val="none" w:sz="0" w:space="0" w:color="auto"/>
          </w:divBdr>
        </w:div>
        <w:div w:id="1295018827">
          <w:marLeft w:val="0"/>
          <w:marRight w:val="0"/>
          <w:marTop w:val="0"/>
          <w:marBottom w:val="0"/>
          <w:divBdr>
            <w:top w:val="none" w:sz="0" w:space="0" w:color="auto"/>
            <w:left w:val="none" w:sz="0" w:space="0" w:color="auto"/>
            <w:bottom w:val="none" w:sz="0" w:space="0" w:color="auto"/>
            <w:right w:val="none" w:sz="0" w:space="0" w:color="auto"/>
          </w:divBdr>
        </w:div>
        <w:div w:id="1432239228">
          <w:marLeft w:val="0"/>
          <w:marRight w:val="0"/>
          <w:marTop w:val="0"/>
          <w:marBottom w:val="0"/>
          <w:divBdr>
            <w:top w:val="none" w:sz="0" w:space="0" w:color="auto"/>
            <w:left w:val="none" w:sz="0" w:space="0" w:color="auto"/>
            <w:bottom w:val="none" w:sz="0" w:space="0" w:color="auto"/>
            <w:right w:val="none" w:sz="0" w:space="0" w:color="auto"/>
          </w:divBdr>
        </w:div>
        <w:div w:id="1535733544">
          <w:marLeft w:val="0"/>
          <w:marRight w:val="0"/>
          <w:marTop w:val="0"/>
          <w:marBottom w:val="0"/>
          <w:divBdr>
            <w:top w:val="none" w:sz="0" w:space="0" w:color="auto"/>
            <w:left w:val="none" w:sz="0" w:space="0" w:color="auto"/>
            <w:bottom w:val="none" w:sz="0" w:space="0" w:color="auto"/>
            <w:right w:val="none" w:sz="0" w:space="0" w:color="auto"/>
          </w:divBdr>
        </w:div>
        <w:div w:id="1667513359">
          <w:marLeft w:val="0"/>
          <w:marRight w:val="0"/>
          <w:marTop w:val="0"/>
          <w:marBottom w:val="0"/>
          <w:divBdr>
            <w:top w:val="none" w:sz="0" w:space="0" w:color="auto"/>
            <w:left w:val="none" w:sz="0" w:space="0" w:color="auto"/>
            <w:bottom w:val="none" w:sz="0" w:space="0" w:color="auto"/>
            <w:right w:val="none" w:sz="0" w:space="0" w:color="auto"/>
          </w:divBdr>
        </w:div>
        <w:div w:id="1688411039">
          <w:marLeft w:val="0"/>
          <w:marRight w:val="0"/>
          <w:marTop w:val="0"/>
          <w:marBottom w:val="0"/>
          <w:divBdr>
            <w:top w:val="none" w:sz="0" w:space="0" w:color="auto"/>
            <w:left w:val="none" w:sz="0" w:space="0" w:color="auto"/>
            <w:bottom w:val="none" w:sz="0" w:space="0" w:color="auto"/>
            <w:right w:val="none" w:sz="0" w:space="0" w:color="auto"/>
          </w:divBdr>
        </w:div>
        <w:div w:id="1702242378">
          <w:marLeft w:val="0"/>
          <w:marRight w:val="0"/>
          <w:marTop w:val="0"/>
          <w:marBottom w:val="0"/>
          <w:divBdr>
            <w:top w:val="none" w:sz="0" w:space="0" w:color="auto"/>
            <w:left w:val="none" w:sz="0" w:space="0" w:color="auto"/>
            <w:bottom w:val="none" w:sz="0" w:space="0" w:color="auto"/>
            <w:right w:val="none" w:sz="0" w:space="0" w:color="auto"/>
          </w:divBdr>
        </w:div>
        <w:div w:id="1832017313">
          <w:marLeft w:val="0"/>
          <w:marRight w:val="0"/>
          <w:marTop w:val="0"/>
          <w:marBottom w:val="0"/>
          <w:divBdr>
            <w:top w:val="none" w:sz="0" w:space="0" w:color="auto"/>
            <w:left w:val="none" w:sz="0" w:space="0" w:color="auto"/>
            <w:bottom w:val="none" w:sz="0" w:space="0" w:color="auto"/>
            <w:right w:val="none" w:sz="0" w:space="0" w:color="auto"/>
          </w:divBdr>
        </w:div>
        <w:div w:id="1896698808">
          <w:marLeft w:val="0"/>
          <w:marRight w:val="0"/>
          <w:marTop w:val="0"/>
          <w:marBottom w:val="0"/>
          <w:divBdr>
            <w:top w:val="none" w:sz="0" w:space="0" w:color="auto"/>
            <w:left w:val="none" w:sz="0" w:space="0" w:color="auto"/>
            <w:bottom w:val="none" w:sz="0" w:space="0" w:color="auto"/>
            <w:right w:val="none" w:sz="0" w:space="0" w:color="auto"/>
          </w:divBdr>
        </w:div>
        <w:div w:id="1991128845">
          <w:marLeft w:val="0"/>
          <w:marRight w:val="0"/>
          <w:marTop w:val="0"/>
          <w:marBottom w:val="0"/>
          <w:divBdr>
            <w:top w:val="none" w:sz="0" w:space="0" w:color="auto"/>
            <w:left w:val="none" w:sz="0" w:space="0" w:color="auto"/>
            <w:bottom w:val="none" w:sz="0" w:space="0" w:color="auto"/>
            <w:right w:val="none" w:sz="0" w:space="0" w:color="auto"/>
          </w:divBdr>
        </w:div>
      </w:divsChild>
    </w:div>
    <w:div w:id="682781196">
      <w:bodyDiv w:val="1"/>
      <w:marLeft w:val="0"/>
      <w:marRight w:val="0"/>
      <w:marTop w:val="0"/>
      <w:marBottom w:val="0"/>
      <w:divBdr>
        <w:top w:val="none" w:sz="0" w:space="0" w:color="auto"/>
        <w:left w:val="none" w:sz="0" w:space="0" w:color="auto"/>
        <w:bottom w:val="none" w:sz="0" w:space="0" w:color="auto"/>
        <w:right w:val="none" w:sz="0" w:space="0" w:color="auto"/>
      </w:divBdr>
    </w:div>
    <w:div w:id="706485371">
      <w:bodyDiv w:val="1"/>
      <w:marLeft w:val="0"/>
      <w:marRight w:val="0"/>
      <w:marTop w:val="0"/>
      <w:marBottom w:val="0"/>
      <w:divBdr>
        <w:top w:val="none" w:sz="0" w:space="0" w:color="auto"/>
        <w:left w:val="none" w:sz="0" w:space="0" w:color="auto"/>
        <w:bottom w:val="none" w:sz="0" w:space="0" w:color="auto"/>
        <w:right w:val="none" w:sz="0" w:space="0" w:color="auto"/>
      </w:divBdr>
      <w:divsChild>
        <w:div w:id="127332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295971">
      <w:bodyDiv w:val="1"/>
      <w:marLeft w:val="0"/>
      <w:marRight w:val="0"/>
      <w:marTop w:val="0"/>
      <w:marBottom w:val="0"/>
      <w:divBdr>
        <w:top w:val="none" w:sz="0" w:space="0" w:color="auto"/>
        <w:left w:val="none" w:sz="0" w:space="0" w:color="auto"/>
        <w:bottom w:val="none" w:sz="0" w:space="0" w:color="auto"/>
        <w:right w:val="none" w:sz="0" w:space="0" w:color="auto"/>
      </w:divBdr>
    </w:div>
    <w:div w:id="782188065">
      <w:bodyDiv w:val="1"/>
      <w:marLeft w:val="0"/>
      <w:marRight w:val="0"/>
      <w:marTop w:val="0"/>
      <w:marBottom w:val="0"/>
      <w:divBdr>
        <w:top w:val="none" w:sz="0" w:space="0" w:color="auto"/>
        <w:left w:val="none" w:sz="0" w:space="0" w:color="auto"/>
        <w:bottom w:val="none" w:sz="0" w:space="0" w:color="auto"/>
        <w:right w:val="none" w:sz="0" w:space="0" w:color="auto"/>
      </w:divBdr>
    </w:div>
    <w:div w:id="792138819">
      <w:bodyDiv w:val="1"/>
      <w:marLeft w:val="0"/>
      <w:marRight w:val="0"/>
      <w:marTop w:val="0"/>
      <w:marBottom w:val="0"/>
      <w:divBdr>
        <w:top w:val="none" w:sz="0" w:space="0" w:color="auto"/>
        <w:left w:val="none" w:sz="0" w:space="0" w:color="auto"/>
        <w:bottom w:val="none" w:sz="0" w:space="0" w:color="auto"/>
        <w:right w:val="none" w:sz="0" w:space="0" w:color="auto"/>
      </w:divBdr>
      <w:divsChild>
        <w:div w:id="176357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697410">
      <w:bodyDiv w:val="1"/>
      <w:marLeft w:val="0"/>
      <w:marRight w:val="0"/>
      <w:marTop w:val="0"/>
      <w:marBottom w:val="0"/>
      <w:divBdr>
        <w:top w:val="none" w:sz="0" w:space="0" w:color="auto"/>
        <w:left w:val="none" w:sz="0" w:space="0" w:color="auto"/>
        <w:bottom w:val="none" w:sz="0" w:space="0" w:color="auto"/>
        <w:right w:val="none" w:sz="0" w:space="0" w:color="auto"/>
      </w:divBdr>
    </w:div>
    <w:div w:id="838429790">
      <w:bodyDiv w:val="1"/>
      <w:marLeft w:val="0"/>
      <w:marRight w:val="0"/>
      <w:marTop w:val="0"/>
      <w:marBottom w:val="0"/>
      <w:divBdr>
        <w:top w:val="none" w:sz="0" w:space="0" w:color="auto"/>
        <w:left w:val="none" w:sz="0" w:space="0" w:color="auto"/>
        <w:bottom w:val="none" w:sz="0" w:space="0" w:color="auto"/>
        <w:right w:val="none" w:sz="0" w:space="0" w:color="auto"/>
      </w:divBdr>
    </w:div>
    <w:div w:id="925066844">
      <w:bodyDiv w:val="1"/>
      <w:marLeft w:val="0"/>
      <w:marRight w:val="0"/>
      <w:marTop w:val="0"/>
      <w:marBottom w:val="0"/>
      <w:divBdr>
        <w:top w:val="none" w:sz="0" w:space="0" w:color="auto"/>
        <w:left w:val="none" w:sz="0" w:space="0" w:color="auto"/>
        <w:bottom w:val="none" w:sz="0" w:space="0" w:color="auto"/>
        <w:right w:val="none" w:sz="0" w:space="0" w:color="auto"/>
      </w:divBdr>
      <w:divsChild>
        <w:div w:id="8804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334788">
      <w:bodyDiv w:val="1"/>
      <w:marLeft w:val="0"/>
      <w:marRight w:val="0"/>
      <w:marTop w:val="0"/>
      <w:marBottom w:val="0"/>
      <w:divBdr>
        <w:top w:val="none" w:sz="0" w:space="0" w:color="auto"/>
        <w:left w:val="none" w:sz="0" w:space="0" w:color="auto"/>
        <w:bottom w:val="none" w:sz="0" w:space="0" w:color="auto"/>
        <w:right w:val="none" w:sz="0" w:space="0" w:color="auto"/>
      </w:divBdr>
    </w:div>
    <w:div w:id="984359482">
      <w:bodyDiv w:val="1"/>
      <w:marLeft w:val="0"/>
      <w:marRight w:val="0"/>
      <w:marTop w:val="0"/>
      <w:marBottom w:val="0"/>
      <w:divBdr>
        <w:top w:val="none" w:sz="0" w:space="0" w:color="auto"/>
        <w:left w:val="none" w:sz="0" w:space="0" w:color="auto"/>
        <w:bottom w:val="none" w:sz="0" w:space="0" w:color="auto"/>
        <w:right w:val="none" w:sz="0" w:space="0" w:color="auto"/>
      </w:divBdr>
    </w:div>
    <w:div w:id="1063916873">
      <w:bodyDiv w:val="1"/>
      <w:marLeft w:val="0"/>
      <w:marRight w:val="0"/>
      <w:marTop w:val="0"/>
      <w:marBottom w:val="0"/>
      <w:divBdr>
        <w:top w:val="none" w:sz="0" w:space="0" w:color="auto"/>
        <w:left w:val="none" w:sz="0" w:space="0" w:color="auto"/>
        <w:bottom w:val="none" w:sz="0" w:space="0" w:color="auto"/>
        <w:right w:val="none" w:sz="0" w:space="0" w:color="auto"/>
      </w:divBdr>
    </w:div>
    <w:div w:id="1068114481">
      <w:bodyDiv w:val="1"/>
      <w:marLeft w:val="0"/>
      <w:marRight w:val="0"/>
      <w:marTop w:val="0"/>
      <w:marBottom w:val="0"/>
      <w:divBdr>
        <w:top w:val="none" w:sz="0" w:space="0" w:color="auto"/>
        <w:left w:val="none" w:sz="0" w:space="0" w:color="auto"/>
        <w:bottom w:val="none" w:sz="0" w:space="0" w:color="auto"/>
        <w:right w:val="none" w:sz="0" w:space="0" w:color="auto"/>
      </w:divBdr>
    </w:div>
    <w:div w:id="1068765698">
      <w:bodyDiv w:val="1"/>
      <w:marLeft w:val="0"/>
      <w:marRight w:val="0"/>
      <w:marTop w:val="0"/>
      <w:marBottom w:val="0"/>
      <w:divBdr>
        <w:top w:val="none" w:sz="0" w:space="0" w:color="auto"/>
        <w:left w:val="none" w:sz="0" w:space="0" w:color="auto"/>
        <w:bottom w:val="none" w:sz="0" w:space="0" w:color="auto"/>
        <w:right w:val="none" w:sz="0" w:space="0" w:color="auto"/>
      </w:divBdr>
    </w:div>
    <w:div w:id="1100561358">
      <w:bodyDiv w:val="1"/>
      <w:marLeft w:val="0"/>
      <w:marRight w:val="0"/>
      <w:marTop w:val="0"/>
      <w:marBottom w:val="0"/>
      <w:divBdr>
        <w:top w:val="none" w:sz="0" w:space="0" w:color="auto"/>
        <w:left w:val="none" w:sz="0" w:space="0" w:color="auto"/>
        <w:bottom w:val="none" w:sz="0" w:space="0" w:color="auto"/>
        <w:right w:val="none" w:sz="0" w:space="0" w:color="auto"/>
      </w:divBdr>
    </w:div>
    <w:div w:id="1106929761">
      <w:bodyDiv w:val="1"/>
      <w:marLeft w:val="0"/>
      <w:marRight w:val="0"/>
      <w:marTop w:val="0"/>
      <w:marBottom w:val="0"/>
      <w:divBdr>
        <w:top w:val="none" w:sz="0" w:space="0" w:color="auto"/>
        <w:left w:val="none" w:sz="0" w:space="0" w:color="auto"/>
        <w:bottom w:val="none" w:sz="0" w:space="0" w:color="auto"/>
        <w:right w:val="none" w:sz="0" w:space="0" w:color="auto"/>
      </w:divBdr>
    </w:div>
    <w:div w:id="1123352623">
      <w:bodyDiv w:val="1"/>
      <w:marLeft w:val="0"/>
      <w:marRight w:val="0"/>
      <w:marTop w:val="0"/>
      <w:marBottom w:val="0"/>
      <w:divBdr>
        <w:top w:val="none" w:sz="0" w:space="0" w:color="auto"/>
        <w:left w:val="none" w:sz="0" w:space="0" w:color="auto"/>
        <w:bottom w:val="none" w:sz="0" w:space="0" w:color="auto"/>
        <w:right w:val="none" w:sz="0" w:space="0" w:color="auto"/>
      </w:divBdr>
    </w:div>
    <w:div w:id="1167867886">
      <w:bodyDiv w:val="1"/>
      <w:marLeft w:val="0"/>
      <w:marRight w:val="0"/>
      <w:marTop w:val="0"/>
      <w:marBottom w:val="0"/>
      <w:divBdr>
        <w:top w:val="none" w:sz="0" w:space="0" w:color="auto"/>
        <w:left w:val="none" w:sz="0" w:space="0" w:color="auto"/>
        <w:bottom w:val="none" w:sz="0" w:space="0" w:color="auto"/>
        <w:right w:val="none" w:sz="0" w:space="0" w:color="auto"/>
      </w:divBdr>
    </w:div>
    <w:div w:id="1191187257">
      <w:bodyDiv w:val="1"/>
      <w:marLeft w:val="0"/>
      <w:marRight w:val="0"/>
      <w:marTop w:val="0"/>
      <w:marBottom w:val="0"/>
      <w:divBdr>
        <w:top w:val="none" w:sz="0" w:space="0" w:color="auto"/>
        <w:left w:val="none" w:sz="0" w:space="0" w:color="auto"/>
        <w:bottom w:val="none" w:sz="0" w:space="0" w:color="auto"/>
        <w:right w:val="none" w:sz="0" w:space="0" w:color="auto"/>
      </w:divBdr>
    </w:div>
    <w:div w:id="1252816665">
      <w:bodyDiv w:val="1"/>
      <w:marLeft w:val="0"/>
      <w:marRight w:val="0"/>
      <w:marTop w:val="0"/>
      <w:marBottom w:val="0"/>
      <w:divBdr>
        <w:top w:val="none" w:sz="0" w:space="0" w:color="auto"/>
        <w:left w:val="none" w:sz="0" w:space="0" w:color="auto"/>
        <w:bottom w:val="none" w:sz="0" w:space="0" w:color="auto"/>
        <w:right w:val="none" w:sz="0" w:space="0" w:color="auto"/>
      </w:divBdr>
    </w:div>
    <w:div w:id="1257177199">
      <w:bodyDiv w:val="1"/>
      <w:marLeft w:val="0"/>
      <w:marRight w:val="0"/>
      <w:marTop w:val="0"/>
      <w:marBottom w:val="0"/>
      <w:divBdr>
        <w:top w:val="none" w:sz="0" w:space="0" w:color="auto"/>
        <w:left w:val="none" w:sz="0" w:space="0" w:color="auto"/>
        <w:bottom w:val="none" w:sz="0" w:space="0" w:color="auto"/>
        <w:right w:val="none" w:sz="0" w:space="0" w:color="auto"/>
      </w:divBdr>
    </w:div>
    <w:div w:id="1257711863">
      <w:bodyDiv w:val="1"/>
      <w:marLeft w:val="0"/>
      <w:marRight w:val="0"/>
      <w:marTop w:val="0"/>
      <w:marBottom w:val="0"/>
      <w:divBdr>
        <w:top w:val="none" w:sz="0" w:space="0" w:color="auto"/>
        <w:left w:val="none" w:sz="0" w:space="0" w:color="auto"/>
        <w:bottom w:val="none" w:sz="0" w:space="0" w:color="auto"/>
        <w:right w:val="none" w:sz="0" w:space="0" w:color="auto"/>
      </w:divBdr>
    </w:div>
    <w:div w:id="1262224890">
      <w:bodyDiv w:val="1"/>
      <w:marLeft w:val="0"/>
      <w:marRight w:val="0"/>
      <w:marTop w:val="0"/>
      <w:marBottom w:val="0"/>
      <w:divBdr>
        <w:top w:val="none" w:sz="0" w:space="0" w:color="auto"/>
        <w:left w:val="none" w:sz="0" w:space="0" w:color="auto"/>
        <w:bottom w:val="none" w:sz="0" w:space="0" w:color="auto"/>
        <w:right w:val="none" w:sz="0" w:space="0" w:color="auto"/>
      </w:divBdr>
      <w:divsChild>
        <w:div w:id="669648111">
          <w:marLeft w:val="0"/>
          <w:marRight w:val="0"/>
          <w:marTop w:val="0"/>
          <w:marBottom w:val="0"/>
          <w:divBdr>
            <w:top w:val="none" w:sz="0" w:space="0" w:color="auto"/>
            <w:left w:val="none" w:sz="0" w:space="0" w:color="auto"/>
            <w:bottom w:val="none" w:sz="0" w:space="0" w:color="auto"/>
            <w:right w:val="none" w:sz="0" w:space="0" w:color="auto"/>
          </w:divBdr>
          <w:divsChild>
            <w:div w:id="453839377">
              <w:marLeft w:val="0"/>
              <w:marRight w:val="0"/>
              <w:marTop w:val="0"/>
              <w:marBottom w:val="0"/>
              <w:divBdr>
                <w:top w:val="none" w:sz="0" w:space="0" w:color="auto"/>
                <w:left w:val="none" w:sz="0" w:space="0" w:color="auto"/>
                <w:bottom w:val="none" w:sz="0" w:space="0" w:color="auto"/>
                <w:right w:val="none" w:sz="0" w:space="0" w:color="auto"/>
              </w:divBdr>
            </w:div>
            <w:div w:id="601454978">
              <w:marLeft w:val="0"/>
              <w:marRight w:val="0"/>
              <w:marTop w:val="0"/>
              <w:marBottom w:val="0"/>
              <w:divBdr>
                <w:top w:val="none" w:sz="0" w:space="0" w:color="auto"/>
                <w:left w:val="none" w:sz="0" w:space="0" w:color="auto"/>
                <w:bottom w:val="none" w:sz="0" w:space="0" w:color="auto"/>
                <w:right w:val="none" w:sz="0" w:space="0" w:color="auto"/>
              </w:divBdr>
            </w:div>
            <w:div w:id="8375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6957">
      <w:bodyDiv w:val="1"/>
      <w:marLeft w:val="0"/>
      <w:marRight w:val="0"/>
      <w:marTop w:val="0"/>
      <w:marBottom w:val="0"/>
      <w:divBdr>
        <w:top w:val="none" w:sz="0" w:space="0" w:color="auto"/>
        <w:left w:val="none" w:sz="0" w:space="0" w:color="auto"/>
        <w:bottom w:val="none" w:sz="0" w:space="0" w:color="auto"/>
        <w:right w:val="none" w:sz="0" w:space="0" w:color="auto"/>
      </w:divBdr>
    </w:div>
    <w:div w:id="1395814111">
      <w:bodyDiv w:val="1"/>
      <w:marLeft w:val="0"/>
      <w:marRight w:val="0"/>
      <w:marTop w:val="0"/>
      <w:marBottom w:val="0"/>
      <w:divBdr>
        <w:top w:val="none" w:sz="0" w:space="0" w:color="auto"/>
        <w:left w:val="none" w:sz="0" w:space="0" w:color="auto"/>
        <w:bottom w:val="none" w:sz="0" w:space="0" w:color="auto"/>
        <w:right w:val="none" w:sz="0" w:space="0" w:color="auto"/>
      </w:divBdr>
    </w:div>
    <w:div w:id="1440176875">
      <w:bodyDiv w:val="1"/>
      <w:marLeft w:val="0"/>
      <w:marRight w:val="0"/>
      <w:marTop w:val="0"/>
      <w:marBottom w:val="0"/>
      <w:divBdr>
        <w:top w:val="none" w:sz="0" w:space="0" w:color="auto"/>
        <w:left w:val="none" w:sz="0" w:space="0" w:color="auto"/>
        <w:bottom w:val="none" w:sz="0" w:space="0" w:color="auto"/>
        <w:right w:val="none" w:sz="0" w:space="0" w:color="auto"/>
      </w:divBdr>
      <w:divsChild>
        <w:div w:id="879633499">
          <w:marLeft w:val="0"/>
          <w:marRight w:val="0"/>
          <w:marTop w:val="0"/>
          <w:marBottom w:val="0"/>
          <w:divBdr>
            <w:top w:val="none" w:sz="0" w:space="0" w:color="auto"/>
            <w:left w:val="none" w:sz="0" w:space="0" w:color="auto"/>
            <w:bottom w:val="none" w:sz="0" w:space="0" w:color="auto"/>
            <w:right w:val="none" w:sz="0" w:space="0" w:color="auto"/>
          </w:divBdr>
          <w:divsChild>
            <w:div w:id="474643719">
              <w:marLeft w:val="-2928"/>
              <w:marRight w:val="0"/>
              <w:marTop w:val="0"/>
              <w:marBottom w:val="144"/>
              <w:divBdr>
                <w:top w:val="none" w:sz="0" w:space="0" w:color="auto"/>
                <w:left w:val="none" w:sz="0" w:space="0" w:color="auto"/>
                <w:bottom w:val="none" w:sz="0" w:space="0" w:color="auto"/>
                <w:right w:val="none" w:sz="0" w:space="0" w:color="auto"/>
              </w:divBdr>
              <w:divsChild>
                <w:div w:id="1629815799">
                  <w:marLeft w:val="2928"/>
                  <w:marRight w:val="0"/>
                  <w:marTop w:val="672"/>
                  <w:marBottom w:val="0"/>
                  <w:divBdr>
                    <w:top w:val="single" w:sz="6" w:space="0" w:color="AAAAAA"/>
                    <w:left w:val="single" w:sz="6" w:space="12" w:color="AAAAAA"/>
                    <w:bottom w:val="single" w:sz="6" w:space="18" w:color="AAAAAA"/>
                    <w:right w:val="none" w:sz="0" w:space="0" w:color="auto"/>
                  </w:divBdr>
                  <w:divsChild>
                    <w:div w:id="13155250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50502">
      <w:bodyDiv w:val="1"/>
      <w:marLeft w:val="0"/>
      <w:marRight w:val="0"/>
      <w:marTop w:val="0"/>
      <w:marBottom w:val="0"/>
      <w:divBdr>
        <w:top w:val="none" w:sz="0" w:space="0" w:color="auto"/>
        <w:left w:val="none" w:sz="0" w:space="0" w:color="auto"/>
        <w:bottom w:val="none" w:sz="0" w:space="0" w:color="auto"/>
        <w:right w:val="none" w:sz="0" w:space="0" w:color="auto"/>
      </w:divBdr>
    </w:div>
    <w:div w:id="1474101862">
      <w:bodyDiv w:val="1"/>
      <w:marLeft w:val="0"/>
      <w:marRight w:val="0"/>
      <w:marTop w:val="0"/>
      <w:marBottom w:val="0"/>
      <w:divBdr>
        <w:top w:val="none" w:sz="0" w:space="0" w:color="auto"/>
        <w:left w:val="none" w:sz="0" w:space="0" w:color="auto"/>
        <w:bottom w:val="none" w:sz="0" w:space="0" w:color="auto"/>
        <w:right w:val="none" w:sz="0" w:space="0" w:color="auto"/>
      </w:divBdr>
    </w:div>
    <w:div w:id="1492212339">
      <w:bodyDiv w:val="1"/>
      <w:marLeft w:val="0"/>
      <w:marRight w:val="0"/>
      <w:marTop w:val="0"/>
      <w:marBottom w:val="0"/>
      <w:divBdr>
        <w:top w:val="none" w:sz="0" w:space="0" w:color="auto"/>
        <w:left w:val="none" w:sz="0" w:space="0" w:color="auto"/>
        <w:bottom w:val="none" w:sz="0" w:space="0" w:color="auto"/>
        <w:right w:val="none" w:sz="0" w:space="0" w:color="auto"/>
      </w:divBdr>
    </w:div>
    <w:div w:id="1492217928">
      <w:bodyDiv w:val="1"/>
      <w:marLeft w:val="0"/>
      <w:marRight w:val="0"/>
      <w:marTop w:val="0"/>
      <w:marBottom w:val="0"/>
      <w:divBdr>
        <w:top w:val="none" w:sz="0" w:space="0" w:color="auto"/>
        <w:left w:val="none" w:sz="0" w:space="0" w:color="auto"/>
        <w:bottom w:val="none" w:sz="0" w:space="0" w:color="auto"/>
        <w:right w:val="none" w:sz="0" w:space="0" w:color="auto"/>
      </w:divBdr>
    </w:div>
    <w:div w:id="1511485830">
      <w:bodyDiv w:val="1"/>
      <w:marLeft w:val="0"/>
      <w:marRight w:val="0"/>
      <w:marTop w:val="0"/>
      <w:marBottom w:val="0"/>
      <w:divBdr>
        <w:top w:val="none" w:sz="0" w:space="0" w:color="auto"/>
        <w:left w:val="none" w:sz="0" w:space="0" w:color="auto"/>
        <w:bottom w:val="none" w:sz="0" w:space="0" w:color="auto"/>
        <w:right w:val="none" w:sz="0" w:space="0" w:color="auto"/>
      </w:divBdr>
    </w:div>
    <w:div w:id="1528366703">
      <w:bodyDiv w:val="1"/>
      <w:marLeft w:val="0"/>
      <w:marRight w:val="0"/>
      <w:marTop w:val="0"/>
      <w:marBottom w:val="0"/>
      <w:divBdr>
        <w:top w:val="none" w:sz="0" w:space="0" w:color="auto"/>
        <w:left w:val="none" w:sz="0" w:space="0" w:color="auto"/>
        <w:bottom w:val="none" w:sz="0" w:space="0" w:color="auto"/>
        <w:right w:val="none" w:sz="0" w:space="0" w:color="auto"/>
      </w:divBdr>
    </w:div>
    <w:div w:id="1557888257">
      <w:bodyDiv w:val="1"/>
      <w:marLeft w:val="0"/>
      <w:marRight w:val="0"/>
      <w:marTop w:val="0"/>
      <w:marBottom w:val="0"/>
      <w:divBdr>
        <w:top w:val="none" w:sz="0" w:space="0" w:color="auto"/>
        <w:left w:val="none" w:sz="0" w:space="0" w:color="auto"/>
        <w:bottom w:val="none" w:sz="0" w:space="0" w:color="auto"/>
        <w:right w:val="none" w:sz="0" w:space="0" w:color="auto"/>
      </w:divBdr>
    </w:div>
    <w:div w:id="1578976708">
      <w:bodyDiv w:val="1"/>
      <w:marLeft w:val="0"/>
      <w:marRight w:val="0"/>
      <w:marTop w:val="0"/>
      <w:marBottom w:val="0"/>
      <w:divBdr>
        <w:top w:val="none" w:sz="0" w:space="0" w:color="auto"/>
        <w:left w:val="none" w:sz="0" w:space="0" w:color="auto"/>
        <w:bottom w:val="none" w:sz="0" w:space="0" w:color="auto"/>
        <w:right w:val="none" w:sz="0" w:space="0" w:color="auto"/>
      </w:divBdr>
    </w:div>
    <w:div w:id="1691177463">
      <w:bodyDiv w:val="1"/>
      <w:marLeft w:val="0"/>
      <w:marRight w:val="0"/>
      <w:marTop w:val="0"/>
      <w:marBottom w:val="0"/>
      <w:divBdr>
        <w:top w:val="none" w:sz="0" w:space="0" w:color="auto"/>
        <w:left w:val="none" w:sz="0" w:space="0" w:color="auto"/>
        <w:bottom w:val="none" w:sz="0" w:space="0" w:color="auto"/>
        <w:right w:val="none" w:sz="0" w:space="0" w:color="auto"/>
      </w:divBdr>
    </w:div>
    <w:div w:id="1725643531">
      <w:bodyDiv w:val="1"/>
      <w:marLeft w:val="0"/>
      <w:marRight w:val="0"/>
      <w:marTop w:val="0"/>
      <w:marBottom w:val="0"/>
      <w:divBdr>
        <w:top w:val="none" w:sz="0" w:space="0" w:color="auto"/>
        <w:left w:val="none" w:sz="0" w:space="0" w:color="auto"/>
        <w:bottom w:val="none" w:sz="0" w:space="0" w:color="auto"/>
        <w:right w:val="none" w:sz="0" w:space="0" w:color="auto"/>
      </w:divBdr>
    </w:div>
    <w:div w:id="1730415322">
      <w:bodyDiv w:val="1"/>
      <w:marLeft w:val="0"/>
      <w:marRight w:val="0"/>
      <w:marTop w:val="0"/>
      <w:marBottom w:val="0"/>
      <w:divBdr>
        <w:top w:val="none" w:sz="0" w:space="0" w:color="auto"/>
        <w:left w:val="none" w:sz="0" w:space="0" w:color="auto"/>
        <w:bottom w:val="none" w:sz="0" w:space="0" w:color="auto"/>
        <w:right w:val="none" w:sz="0" w:space="0" w:color="auto"/>
      </w:divBdr>
    </w:div>
    <w:div w:id="1743454316">
      <w:bodyDiv w:val="1"/>
      <w:marLeft w:val="0"/>
      <w:marRight w:val="0"/>
      <w:marTop w:val="0"/>
      <w:marBottom w:val="0"/>
      <w:divBdr>
        <w:top w:val="none" w:sz="0" w:space="0" w:color="auto"/>
        <w:left w:val="none" w:sz="0" w:space="0" w:color="auto"/>
        <w:bottom w:val="none" w:sz="0" w:space="0" w:color="auto"/>
        <w:right w:val="none" w:sz="0" w:space="0" w:color="auto"/>
      </w:divBdr>
      <w:divsChild>
        <w:div w:id="287248481">
          <w:marLeft w:val="0"/>
          <w:marRight w:val="0"/>
          <w:marTop w:val="0"/>
          <w:marBottom w:val="0"/>
          <w:divBdr>
            <w:top w:val="none" w:sz="0" w:space="0" w:color="auto"/>
            <w:left w:val="none" w:sz="0" w:space="0" w:color="auto"/>
            <w:bottom w:val="none" w:sz="0" w:space="0" w:color="auto"/>
            <w:right w:val="none" w:sz="0" w:space="0" w:color="auto"/>
          </w:divBdr>
          <w:divsChild>
            <w:div w:id="1065682378">
              <w:marLeft w:val="0"/>
              <w:marRight w:val="0"/>
              <w:marTop w:val="0"/>
              <w:marBottom w:val="0"/>
              <w:divBdr>
                <w:top w:val="none" w:sz="0" w:space="0" w:color="auto"/>
                <w:left w:val="none" w:sz="0" w:space="0" w:color="auto"/>
                <w:bottom w:val="none" w:sz="0" w:space="0" w:color="auto"/>
                <w:right w:val="none" w:sz="0" w:space="0" w:color="auto"/>
              </w:divBdr>
              <w:divsChild>
                <w:div w:id="2044861263">
                  <w:marLeft w:val="0"/>
                  <w:marRight w:val="0"/>
                  <w:marTop w:val="0"/>
                  <w:marBottom w:val="0"/>
                  <w:divBdr>
                    <w:top w:val="none" w:sz="0" w:space="0" w:color="auto"/>
                    <w:left w:val="none" w:sz="0" w:space="0" w:color="auto"/>
                    <w:bottom w:val="none" w:sz="0" w:space="0" w:color="auto"/>
                    <w:right w:val="none" w:sz="0" w:space="0" w:color="auto"/>
                  </w:divBdr>
                  <w:divsChild>
                    <w:div w:id="14091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2951">
              <w:marLeft w:val="0"/>
              <w:marRight w:val="0"/>
              <w:marTop w:val="0"/>
              <w:marBottom w:val="0"/>
              <w:divBdr>
                <w:top w:val="none" w:sz="0" w:space="0" w:color="auto"/>
                <w:left w:val="none" w:sz="0" w:space="0" w:color="auto"/>
                <w:bottom w:val="none" w:sz="0" w:space="0" w:color="auto"/>
                <w:right w:val="none" w:sz="0" w:space="0" w:color="auto"/>
              </w:divBdr>
              <w:divsChild>
                <w:div w:id="1839955261">
                  <w:marLeft w:val="0"/>
                  <w:marRight w:val="0"/>
                  <w:marTop w:val="0"/>
                  <w:marBottom w:val="0"/>
                  <w:divBdr>
                    <w:top w:val="none" w:sz="0" w:space="0" w:color="auto"/>
                    <w:left w:val="none" w:sz="0" w:space="0" w:color="auto"/>
                    <w:bottom w:val="none" w:sz="0" w:space="0" w:color="auto"/>
                    <w:right w:val="none" w:sz="0" w:space="0" w:color="auto"/>
                  </w:divBdr>
                  <w:divsChild>
                    <w:div w:id="1876576564">
                      <w:marLeft w:val="0"/>
                      <w:marRight w:val="0"/>
                      <w:marTop w:val="0"/>
                      <w:marBottom w:val="0"/>
                      <w:divBdr>
                        <w:top w:val="none" w:sz="0" w:space="0" w:color="auto"/>
                        <w:left w:val="none" w:sz="0" w:space="0" w:color="auto"/>
                        <w:bottom w:val="none" w:sz="0" w:space="0" w:color="auto"/>
                        <w:right w:val="none" w:sz="0" w:space="0" w:color="auto"/>
                      </w:divBdr>
                      <w:divsChild>
                        <w:div w:id="552811961">
                          <w:marLeft w:val="0"/>
                          <w:marRight w:val="0"/>
                          <w:marTop w:val="0"/>
                          <w:marBottom w:val="0"/>
                          <w:divBdr>
                            <w:top w:val="none" w:sz="0" w:space="0" w:color="auto"/>
                            <w:left w:val="none" w:sz="0" w:space="0" w:color="auto"/>
                            <w:bottom w:val="none" w:sz="0" w:space="0" w:color="auto"/>
                            <w:right w:val="none" w:sz="0" w:space="0" w:color="auto"/>
                          </w:divBdr>
                          <w:divsChild>
                            <w:div w:id="2030059282">
                              <w:marLeft w:val="0"/>
                              <w:marRight w:val="0"/>
                              <w:marTop w:val="0"/>
                              <w:marBottom w:val="0"/>
                              <w:divBdr>
                                <w:top w:val="none" w:sz="0" w:space="0" w:color="auto"/>
                                <w:left w:val="none" w:sz="0" w:space="0" w:color="auto"/>
                                <w:bottom w:val="none" w:sz="0" w:space="0" w:color="auto"/>
                                <w:right w:val="none" w:sz="0" w:space="0" w:color="auto"/>
                              </w:divBdr>
                              <w:divsChild>
                                <w:div w:id="109977842">
                                  <w:marLeft w:val="0"/>
                                  <w:marRight w:val="0"/>
                                  <w:marTop w:val="0"/>
                                  <w:marBottom w:val="0"/>
                                  <w:divBdr>
                                    <w:top w:val="none" w:sz="0" w:space="0" w:color="auto"/>
                                    <w:left w:val="none" w:sz="0" w:space="0" w:color="auto"/>
                                    <w:bottom w:val="none" w:sz="0" w:space="0" w:color="auto"/>
                                    <w:right w:val="none" w:sz="0" w:space="0" w:color="auto"/>
                                  </w:divBdr>
                                  <w:divsChild>
                                    <w:div w:id="10025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7408">
                          <w:marLeft w:val="0"/>
                          <w:marRight w:val="0"/>
                          <w:marTop w:val="0"/>
                          <w:marBottom w:val="0"/>
                          <w:divBdr>
                            <w:top w:val="none" w:sz="0" w:space="0" w:color="auto"/>
                            <w:left w:val="none" w:sz="0" w:space="0" w:color="auto"/>
                            <w:bottom w:val="none" w:sz="0" w:space="0" w:color="auto"/>
                            <w:right w:val="none" w:sz="0" w:space="0" w:color="auto"/>
                          </w:divBdr>
                          <w:divsChild>
                            <w:div w:id="425460275">
                              <w:marLeft w:val="0"/>
                              <w:marRight w:val="0"/>
                              <w:marTop w:val="0"/>
                              <w:marBottom w:val="0"/>
                              <w:divBdr>
                                <w:top w:val="none" w:sz="0" w:space="0" w:color="auto"/>
                                <w:left w:val="none" w:sz="0" w:space="0" w:color="auto"/>
                                <w:bottom w:val="none" w:sz="0" w:space="0" w:color="auto"/>
                                <w:right w:val="none" w:sz="0" w:space="0" w:color="auto"/>
                              </w:divBdr>
                              <w:divsChild>
                                <w:div w:id="8870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086362">
          <w:marLeft w:val="0"/>
          <w:marRight w:val="0"/>
          <w:marTop w:val="0"/>
          <w:marBottom w:val="0"/>
          <w:divBdr>
            <w:top w:val="none" w:sz="0" w:space="0" w:color="auto"/>
            <w:left w:val="none" w:sz="0" w:space="0" w:color="auto"/>
            <w:bottom w:val="none" w:sz="0" w:space="0" w:color="auto"/>
            <w:right w:val="none" w:sz="0" w:space="0" w:color="auto"/>
          </w:divBdr>
          <w:divsChild>
            <w:div w:id="551498146">
              <w:marLeft w:val="0"/>
              <w:marRight w:val="0"/>
              <w:marTop w:val="0"/>
              <w:marBottom w:val="0"/>
              <w:divBdr>
                <w:top w:val="none" w:sz="0" w:space="0" w:color="auto"/>
                <w:left w:val="none" w:sz="0" w:space="0" w:color="auto"/>
                <w:bottom w:val="none" w:sz="0" w:space="0" w:color="auto"/>
                <w:right w:val="none" w:sz="0" w:space="0" w:color="auto"/>
              </w:divBdr>
              <w:divsChild>
                <w:div w:id="1422531723">
                  <w:marLeft w:val="0"/>
                  <w:marRight w:val="0"/>
                  <w:marTop w:val="0"/>
                  <w:marBottom w:val="0"/>
                  <w:divBdr>
                    <w:top w:val="none" w:sz="0" w:space="0" w:color="auto"/>
                    <w:left w:val="none" w:sz="0" w:space="0" w:color="auto"/>
                    <w:bottom w:val="none" w:sz="0" w:space="0" w:color="auto"/>
                    <w:right w:val="none" w:sz="0" w:space="0" w:color="auto"/>
                  </w:divBdr>
                  <w:divsChild>
                    <w:div w:id="704448597">
                      <w:marLeft w:val="0"/>
                      <w:marRight w:val="0"/>
                      <w:marTop w:val="0"/>
                      <w:marBottom w:val="0"/>
                      <w:divBdr>
                        <w:top w:val="none" w:sz="0" w:space="0" w:color="auto"/>
                        <w:left w:val="none" w:sz="0" w:space="0" w:color="auto"/>
                        <w:bottom w:val="none" w:sz="0" w:space="0" w:color="auto"/>
                        <w:right w:val="none" w:sz="0" w:space="0" w:color="auto"/>
                      </w:divBdr>
                      <w:divsChild>
                        <w:div w:id="1830053419">
                          <w:marLeft w:val="0"/>
                          <w:marRight w:val="0"/>
                          <w:marTop w:val="0"/>
                          <w:marBottom w:val="0"/>
                          <w:divBdr>
                            <w:top w:val="none" w:sz="0" w:space="0" w:color="auto"/>
                            <w:left w:val="none" w:sz="0" w:space="0" w:color="auto"/>
                            <w:bottom w:val="none" w:sz="0" w:space="0" w:color="auto"/>
                            <w:right w:val="none" w:sz="0" w:space="0" w:color="auto"/>
                          </w:divBdr>
                          <w:divsChild>
                            <w:div w:id="1448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4352">
                      <w:marLeft w:val="0"/>
                      <w:marRight w:val="0"/>
                      <w:marTop w:val="0"/>
                      <w:marBottom w:val="0"/>
                      <w:divBdr>
                        <w:top w:val="none" w:sz="0" w:space="0" w:color="auto"/>
                        <w:left w:val="none" w:sz="0" w:space="0" w:color="auto"/>
                        <w:bottom w:val="none" w:sz="0" w:space="0" w:color="auto"/>
                        <w:right w:val="none" w:sz="0" w:space="0" w:color="auto"/>
                      </w:divBdr>
                      <w:divsChild>
                        <w:div w:id="1619027353">
                          <w:marLeft w:val="0"/>
                          <w:marRight w:val="0"/>
                          <w:marTop w:val="0"/>
                          <w:marBottom w:val="0"/>
                          <w:divBdr>
                            <w:top w:val="none" w:sz="0" w:space="0" w:color="auto"/>
                            <w:left w:val="none" w:sz="0" w:space="0" w:color="auto"/>
                            <w:bottom w:val="none" w:sz="0" w:space="0" w:color="auto"/>
                            <w:right w:val="none" w:sz="0" w:space="0" w:color="auto"/>
                          </w:divBdr>
                          <w:divsChild>
                            <w:div w:id="749929495">
                              <w:marLeft w:val="0"/>
                              <w:marRight w:val="0"/>
                              <w:marTop w:val="0"/>
                              <w:marBottom w:val="0"/>
                              <w:divBdr>
                                <w:top w:val="none" w:sz="0" w:space="0" w:color="auto"/>
                                <w:left w:val="none" w:sz="0" w:space="0" w:color="auto"/>
                                <w:bottom w:val="none" w:sz="0" w:space="0" w:color="auto"/>
                                <w:right w:val="none" w:sz="0" w:space="0" w:color="auto"/>
                              </w:divBdr>
                              <w:divsChild>
                                <w:div w:id="196237833">
                                  <w:marLeft w:val="0"/>
                                  <w:marRight w:val="0"/>
                                  <w:marTop w:val="0"/>
                                  <w:marBottom w:val="0"/>
                                  <w:divBdr>
                                    <w:top w:val="none" w:sz="0" w:space="0" w:color="auto"/>
                                    <w:left w:val="none" w:sz="0" w:space="0" w:color="auto"/>
                                    <w:bottom w:val="none" w:sz="0" w:space="0" w:color="auto"/>
                                    <w:right w:val="none" w:sz="0" w:space="0" w:color="auto"/>
                                  </w:divBdr>
                                  <w:divsChild>
                                    <w:div w:id="8272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38983">
      <w:bodyDiv w:val="1"/>
      <w:marLeft w:val="0"/>
      <w:marRight w:val="0"/>
      <w:marTop w:val="0"/>
      <w:marBottom w:val="0"/>
      <w:divBdr>
        <w:top w:val="none" w:sz="0" w:space="0" w:color="auto"/>
        <w:left w:val="none" w:sz="0" w:space="0" w:color="auto"/>
        <w:bottom w:val="none" w:sz="0" w:space="0" w:color="auto"/>
        <w:right w:val="none" w:sz="0" w:space="0" w:color="auto"/>
      </w:divBdr>
      <w:divsChild>
        <w:div w:id="638728208">
          <w:marLeft w:val="0"/>
          <w:marRight w:val="0"/>
          <w:marTop w:val="0"/>
          <w:marBottom w:val="0"/>
          <w:divBdr>
            <w:top w:val="none" w:sz="0" w:space="0" w:color="auto"/>
            <w:left w:val="none" w:sz="0" w:space="0" w:color="auto"/>
            <w:bottom w:val="none" w:sz="0" w:space="0" w:color="auto"/>
            <w:right w:val="none" w:sz="0" w:space="0" w:color="auto"/>
          </w:divBdr>
          <w:divsChild>
            <w:div w:id="1142500234">
              <w:marLeft w:val="0"/>
              <w:marRight w:val="0"/>
              <w:marTop w:val="0"/>
              <w:marBottom w:val="0"/>
              <w:divBdr>
                <w:top w:val="none" w:sz="0" w:space="0" w:color="auto"/>
                <w:left w:val="none" w:sz="0" w:space="0" w:color="auto"/>
                <w:bottom w:val="none" w:sz="0" w:space="0" w:color="auto"/>
                <w:right w:val="none" w:sz="0" w:space="0" w:color="auto"/>
              </w:divBdr>
              <w:divsChild>
                <w:div w:id="2053967234">
                  <w:marLeft w:val="0"/>
                  <w:marRight w:val="0"/>
                  <w:marTop w:val="0"/>
                  <w:marBottom w:val="0"/>
                  <w:divBdr>
                    <w:top w:val="none" w:sz="0" w:space="0" w:color="auto"/>
                    <w:left w:val="none" w:sz="0" w:space="0" w:color="auto"/>
                    <w:bottom w:val="none" w:sz="0" w:space="0" w:color="auto"/>
                    <w:right w:val="none" w:sz="0" w:space="0" w:color="auto"/>
                  </w:divBdr>
                  <w:divsChild>
                    <w:div w:id="2123184739">
                      <w:marLeft w:val="0"/>
                      <w:marRight w:val="0"/>
                      <w:marTop w:val="0"/>
                      <w:marBottom w:val="0"/>
                      <w:divBdr>
                        <w:top w:val="none" w:sz="0" w:space="0" w:color="auto"/>
                        <w:left w:val="none" w:sz="0" w:space="0" w:color="auto"/>
                        <w:bottom w:val="none" w:sz="0" w:space="0" w:color="auto"/>
                        <w:right w:val="none" w:sz="0" w:space="0" w:color="auto"/>
                      </w:divBdr>
                      <w:divsChild>
                        <w:div w:id="405538167">
                          <w:marLeft w:val="0"/>
                          <w:marRight w:val="0"/>
                          <w:marTop w:val="0"/>
                          <w:marBottom w:val="0"/>
                          <w:divBdr>
                            <w:top w:val="none" w:sz="0" w:space="0" w:color="auto"/>
                            <w:left w:val="none" w:sz="0" w:space="0" w:color="auto"/>
                            <w:bottom w:val="none" w:sz="0" w:space="0" w:color="auto"/>
                            <w:right w:val="none" w:sz="0" w:space="0" w:color="auto"/>
                          </w:divBdr>
                          <w:divsChild>
                            <w:div w:id="296029018">
                              <w:marLeft w:val="0"/>
                              <w:marRight w:val="0"/>
                              <w:marTop w:val="0"/>
                              <w:marBottom w:val="0"/>
                              <w:divBdr>
                                <w:top w:val="none" w:sz="0" w:space="0" w:color="auto"/>
                                <w:left w:val="none" w:sz="0" w:space="0" w:color="auto"/>
                                <w:bottom w:val="none" w:sz="0" w:space="0" w:color="auto"/>
                                <w:right w:val="none" w:sz="0" w:space="0" w:color="auto"/>
                              </w:divBdr>
                              <w:divsChild>
                                <w:div w:id="21143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971">
                          <w:marLeft w:val="0"/>
                          <w:marRight w:val="0"/>
                          <w:marTop w:val="0"/>
                          <w:marBottom w:val="0"/>
                          <w:divBdr>
                            <w:top w:val="none" w:sz="0" w:space="0" w:color="auto"/>
                            <w:left w:val="none" w:sz="0" w:space="0" w:color="auto"/>
                            <w:bottom w:val="none" w:sz="0" w:space="0" w:color="auto"/>
                            <w:right w:val="none" w:sz="0" w:space="0" w:color="auto"/>
                          </w:divBdr>
                          <w:divsChild>
                            <w:div w:id="790824629">
                              <w:marLeft w:val="0"/>
                              <w:marRight w:val="0"/>
                              <w:marTop w:val="0"/>
                              <w:marBottom w:val="0"/>
                              <w:divBdr>
                                <w:top w:val="none" w:sz="0" w:space="0" w:color="auto"/>
                                <w:left w:val="none" w:sz="0" w:space="0" w:color="auto"/>
                                <w:bottom w:val="none" w:sz="0" w:space="0" w:color="auto"/>
                                <w:right w:val="none" w:sz="0" w:space="0" w:color="auto"/>
                              </w:divBdr>
                              <w:divsChild>
                                <w:div w:id="1929193219">
                                  <w:marLeft w:val="0"/>
                                  <w:marRight w:val="0"/>
                                  <w:marTop w:val="0"/>
                                  <w:marBottom w:val="0"/>
                                  <w:divBdr>
                                    <w:top w:val="none" w:sz="0" w:space="0" w:color="auto"/>
                                    <w:left w:val="none" w:sz="0" w:space="0" w:color="auto"/>
                                    <w:bottom w:val="none" w:sz="0" w:space="0" w:color="auto"/>
                                    <w:right w:val="none" w:sz="0" w:space="0" w:color="auto"/>
                                  </w:divBdr>
                                  <w:divsChild>
                                    <w:div w:id="5710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62627">
              <w:marLeft w:val="0"/>
              <w:marRight w:val="0"/>
              <w:marTop w:val="0"/>
              <w:marBottom w:val="0"/>
              <w:divBdr>
                <w:top w:val="none" w:sz="0" w:space="0" w:color="auto"/>
                <w:left w:val="none" w:sz="0" w:space="0" w:color="auto"/>
                <w:bottom w:val="none" w:sz="0" w:space="0" w:color="auto"/>
                <w:right w:val="none" w:sz="0" w:space="0" w:color="auto"/>
              </w:divBdr>
              <w:divsChild>
                <w:div w:id="680359523">
                  <w:marLeft w:val="0"/>
                  <w:marRight w:val="0"/>
                  <w:marTop w:val="0"/>
                  <w:marBottom w:val="0"/>
                  <w:divBdr>
                    <w:top w:val="none" w:sz="0" w:space="0" w:color="auto"/>
                    <w:left w:val="none" w:sz="0" w:space="0" w:color="auto"/>
                    <w:bottom w:val="none" w:sz="0" w:space="0" w:color="auto"/>
                    <w:right w:val="none" w:sz="0" w:space="0" w:color="auto"/>
                  </w:divBdr>
                  <w:divsChild>
                    <w:div w:id="16439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2310">
      <w:bodyDiv w:val="1"/>
      <w:marLeft w:val="0"/>
      <w:marRight w:val="0"/>
      <w:marTop w:val="0"/>
      <w:marBottom w:val="0"/>
      <w:divBdr>
        <w:top w:val="none" w:sz="0" w:space="0" w:color="auto"/>
        <w:left w:val="none" w:sz="0" w:space="0" w:color="auto"/>
        <w:bottom w:val="none" w:sz="0" w:space="0" w:color="auto"/>
        <w:right w:val="none" w:sz="0" w:space="0" w:color="auto"/>
      </w:divBdr>
    </w:div>
    <w:div w:id="1791432514">
      <w:bodyDiv w:val="1"/>
      <w:marLeft w:val="0"/>
      <w:marRight w:val="0"/>
      <w:marTop w:val="0"/>
      <w:marBottom w:val="0"/>
      <w:divBdr>
        <w:top w:val="none" w:sz="0" w:space="0" w:color="auto"/>
        <w:left w:val="none" w:sz="0" w:space="0" w:color="auto"/>
        <w:bottom w:val="none" w:sz="0" w:space="0" w:color="auto"/>
        <w:right w:val="none" w:sz="0" w:space="0" w:color="auto"/>
      </w:divBdr>
    </w:div>
    <w:div w:id="1811749378">
      <w:bodyDiv w:val="1"/>
      <w:marLeft w:val="0"/>
      <w:marRight w:val="0"/>
      <w:marTop w:val="0"/>
      <w:marBottom w:val="0"/>
      <w:divBdr>
        <w:top w:val="none" w:sz="0" w:space="0" w:color="auto"/>
        <w:left w:val="none" w:sz="0" w:space="0" w:color="auto"/>
        <w:bottom w:val="none" w:sz="0" w:space="0" w:color="auto"/>
        <w:right w:val="none" w:sz="0" w:space="0" w:color="auto"/>
      </w:divBdr>
    </w:div>
    <w:div w:id="1832015707">
      <w:bodyDiv w:val="1"/>
      <w:marLeft w:val="0"/>
      <w:marRight w:val="0"/>
      <w:marTop w:val="0"/>
      <w:marBottom w:val="0"/>
      <w:divBdr>
        <w:top w:val="none" w:sz="0" w:space="0" w:color="auto"/>
        <w:left w:val="none" w:sz="0" w:space="0" w:color="auto"/>
        <w:bottom w:val="none" w:sz="0" w:space="0" w:color="auto"/>
        <w:right w:val="none" w:sz="0" w:space="0" w:color="auto"/>
      </w:divBdr>
    </w:div>
    <w:div w:id="1849128996">
      <w:bodyDiv w:val="1"/>
      <w:marLeft w:val="0"/>
      <w:marRight w:val="0"/>
      <w:marTop w:val="0"/>
      <w:marBottom w:val="0"/>
      <w:divBdr>
        <w:top w:val="none" w:sz="0" w:space="0" w:color="auto"/>
        <w:left w:val="none" w:sz="0" w:space="0" w:color="auto"/>
        <w:bottom w:val="none" w:sz="0" w:space="0" w:color="auto"/>
        <w:right w:val="none" w:sz="0" w:space="0" w:color="auto"/>
      </w:divBdr>
    </w:div>
    <w:div w:id="1855612414">
      <w:bodyDiv w:val="1"/>
      <w:marLeft w:val="0"/>
      <w:marRight w:val="0"/>
      <w:marTop w:val="0"/>
      <w:marBottom w:val="0"/>
      <w:divBdr>
        <w:top w:val="none" w:sz="0" w:space="0" w:color="auto"/>
        <w:left w:val="none" w:sz="0" w:space="0" w:color="auto"/>
        <w:bottom w:val="none" w:sz="0" w:space="0" w:color="auto"/>
        <w:right w:val="none" w:sz="0" w:space="0" w:color="auto"/>
      </w:divBdr>
    </w:div>
    <w:div w:id="1896769987">
      <w:bodyDiv w:val="1"/>
      <w:marLeft w:val="0"/>
      <w:marRight w:val="0"/>
      <w:marTop w:val="0"/>
      <w:marBottom w:val="0"/>
      <w:divBdr>
        <w:top w:val="none" w:sz="0" w:space="0" w:color="auto"/>
        <w:left w:val="none" w:sz="0" w:space="0" w:color="auto"/>
        <w:bottom w:val="none" w:sz="0" w:space="0" w:color="auto"/>
        <w:right w:val="none" w:sz="0" w:space="0" w:color="auto"/>
      </w:divBdr>
    </w:div>
    <w:div w:id="1930842498">
      <w:bodyDiv w:val="1"/>
      <w:marLeft w:val="0"/>
      <w:marRight w:val="0"/>
      <w:marTop w:val="0"/>
      <w:marBottom w:val="0"/>
      <w:divBdr>
        <w:top w:val="none" w:sz="0" w:space="0" w:color="auto"/>
        <w:left w:val="none" w:sz="0" w:space="0" w:color="auto"/>
        <w:bottom w:val="none" w:sz="0" w:space="0" w:color="auto"/>
        <w:right w:val="none" w:sz="0" w:space="0" w:color="auto"/>
      </w:divBdr>
    </w:div>
    <w:div w:id="1937978192">
      <w:bodyDiv w:val="1"/>
      <w:marLeft w:val="0"/>
      <w:marRight w:val="0"/>
      <w:marTop w:val="0"/>
      <w:marBottom w:val="0"/>
      <w:divBdr>
        <w:top w:val="none" w:sz="0" w:space="0" w:color="auto"/>
        <w:left w:val="none" w:sz="0" w:space="0" w:color="auto"/>
        <w:bottom w:val="none" w:sz="0" w:space="0" w:color="auto"/>
        <w:right w:val="none" w:sz="0" w:space="0" w:color="auto"/>
      </w:divBdr>
    </w:div>
    <w:div w:id="1964190893">
      <w:bodyDiv w:val="1"/>
      <w:marLeft w:val="0"/>
      <w:marRight w:val="0"/>
      <w:marTop w:val="0"/>
      <w:marBottom w:val="0"/>
      <w:divBdr>
        <w:top w:val="none" w:sz="0" w:space="0" w:color="auto"/>
        <w:left w:val="none" w:sz="0" w:space="0" w:color="auto"/>
        <w:bottom w:val="none" w:sz="0" w:space="0" w:color="auto"/>
        <w:right w:val="none" w:sz="0" w:space="0" w:color="auto"/>
      </w:divBdr>
    </w:div>
    <w:div w:id="1990591372">
      <w:bodyDiv w:val="1"/>
      <w:marLeft w:val="0"/>
      <w:marRight w:val="0"/>
      <w:marTop w:val="0"/>
      <w:marBottom w:val="0"/>
      <w:divBdr>
        <w:top w:val="none" w:sz="0" w:space="0" w:color="auto"/>
        <w:left w:val="none" w:sz="0" w:space="0" w:color="auto"/>
        <w:bottom w:val="none" w:sz="0" w:space="0" w:color="auto"/>
        <w:right w:val="none" w:sz="0" w:space="0" w:color="auto"/>
      </w:divBdr>
    </w:div>
    <w:div w:id="2001881318">
      <w:bodyDiv w:val="1"/>
      <w:marLeft w:val="0"/>
      <w:marRight w:val="0"/>
      <w:marTop w:val="0"/>
      <w:marBottom w:val="0"/>
      <w:divBdr>
        <w:top w:val="none" w:sz="0" w:space="0" w:color="auto"/>
        <w:left w:val="none" w:sz="0" w:space="0" w:color="auto"/>
        <w:bottom w:val="none" w:sz="0" w:space="0" w:color="auto"/>
        <w:right w:val="none" w:sz="0" w:space="0" w:color="auto"/>
      </w:divBdr>
    </w:div>
    <w:div w:id="2009212137">
      <w:bodyDiv w:val="1"/>
      <w:marLeft w:val="0"/>
      <w:marRight w:val="0"/>
      <w:marTop w:val="0"/>
      <w:marBottom w:val="0"/>
      <w:divBdr>
        <w:top w:val="none" w:sz="0" w:space="0" w:color="auto"/>
        <w:left w:val="none" w:sz="0" w:space="0" w:color="auto"/>
        <w:bottom w:val="none" w:sz="0" w:space="0" w:color="auto"/>
        <w:right w:val="none" w:sz="0" w:space="0" w:color="auto"/>
      </w:divBdr>
      <w:divsChild>
        <w:div w:id="24599290">
          <w:marLeft w:val="0"/>
          <w:marRight w:val="0"/>
          <w:marTop w:val="0"/>
          <w:marBottom w:val="0"/>
          <w:divBdr>
            <w:top w:val="none" w:sz="0" w:space="0" w:color="auto"/>
            <w:left w:val="none" w:sz="0" w:space="0" w:color="auto"/>
            <w:bottom w:val="none" w:sz="0" w:space="0" w:color="auto"/>
            <w:right w:val="none" w:sz="0" w:space="0" w:color="auto"/>
          </w:divBdr>
        </w:div>
        <w:div w:id="121122008">
          <w:marLeft w:val="0"/>
          <w:marRight w:val="0"/>
          <w:marTop w:val="0"/>
          <w:marBottom w:val="0"/>
          <w:divBdr>
            <w:top w:val="none" w:sz="0" w:space="0" w:color="auto"/>
            <w:left w:val="none" w:sz="0" w:space="0" w:color="auto"/>
            <w:bottom w:val="none" w:sz="0" w:space="0" w:color="auto"/>
            <w:right w:val="none" w:sz="0" w:space="0" w:color="auto"/>
          </w:divBdr>
        </w:div>
        <w:div w:id="124392586">
          <w:marLeft w:val="0"/>
          <w:marRight w:val="0"/>
          <w:marTop w:val="0"/>
          <w:marBottom w:val="0"/>
          <w:divBdr>
            <w:top w:val="none" w:sz="0" w:space="0" w:color="auto"/>
            <w:left w:val="none" w:sz="0" w:space="0" w:color="auto"/>
            <w:bottom w:val="none" w:sz="0" w:space="0" w:color="auto"/>
            <w:right w:val="none" w:sz="0" w:space="0" w:color="auto"/>
          </w:divBdr>
        </w:div>
        <w:div w:id="533733042">
          <w:marLeft w:val="0"/>
          <w:marRight w:val="0"/>
          <w:marTop w:val="0"/>
          <w:marBottom w:val="0"/>
          <w:divBdr>
            <w:top w:val="none" w:sz="0" w:space="0" w:color="auto"/>
            <w:left w:val="none" w:sz="0" w:space="0" w:color="auto"/>
            <w:bottom w:val="none" w:sz="0" w:space="0" w:color="auto"/>
            <w:right w:val="none" w:sz="0" w:space="0" w:color="auto"/>
          </w:divBdr>
        </w:div>
        <w:div w:id="539904475">
          <w:marLeft w:val="0"/>
          <w:marRight w:val="0"/>
          <w:marTop w:val="0"/>
          <w:marBottom w:val="0"/>
          <w:divBdr>
            <w:top w:val="none" w:sz="0" w:space="0" w:color="auto"/>
            <w:left w:val="none" w:sz="0" w:space="0" w:color="auto"/>
            <w:bottom w:val="none" w:sz="0" w:space="0" w:color="auto"/>
            <w:right w:val="none" w:sz="0" w:space="0" w:color="auto"/>
          </w:divBdr>
        </w:div>
        <w:div w:id="550306039">
          <w:marLeft w:val="0"/>
          <w:marRight w:val="0"/>
          <w:marTop w:val="0"/>
          <w:marBottom w:val="0"/>
          <w:divBdr>
            <w:top w:val="none" w:sz="0" w:space="0" w:color="auto"/>
            <w:left w:val="none" w:sz="0" w:space="0" w:color="auto"/>
            <w:bottom w:val="none" w:sz="0" w:space="0" w:color="auto"/>
            <w:right w:val="none" w:sz="0" w:space="0" w:color="auto"/>
          </w:divBdr>
        </w:div>
        <w:div w:id="562642946">
          <w:marLeft w:val="0"/>
          <w:marRight w:val="0"/>
          <w:marTop w:val="0"/>
          <w:marBottom w:val="0"/>
          <w:divBdr>
            <w:top w:val="none" w:sz="0" w:space="0" w:color="auto"/>
            <w:left w:val="none" w:sz="0" w:space="0" w:color="auto"/>
            <w:bottom w:val="none" w:sz="0" w:space="0" w:color="auto"/>
            <w:right w:val="none" w:sz="0" w:space="0" w:color="auto"/>
          </w:divBdr>
        </w:div>
        <w:div w:id="722484708">
          <w:marLeft w:val="0"/>
          <w:marRight w:val="0"/>
          <w:marTop w:val="0"/>
          <w:marBottom w:val="0"/>
          <w:divBdr>
            <w:top w:val="none" w:sz="0" w:space="0" w:color="auto"/>
            <w:left w:val="none" w:sz="0" w:space="0" w:color="auto"/>
            <w:bottom w:val="none" w:sz="0" w:space="0" w:color="auto"/>
            <w:right w:val="none" w:sz="0" w:space="0" w:color="auto"/>
          </w:divBdr>
        </w:div>
        <w:div w:id="1192381337">
          <w:marLeft w:val="0"/>
          <w:marRight w:val="0"/>
          <w:marTop w:val="0"/>
          <w:marBottom w:val="0"/>
          <w:divBdr>
            <w:top w:val="none" w:sz="0" w:space="0" w:color="auto"/>
            <w:left w:val="none" w:sz="0" w:space="0" w:color="auto"/>
            <w:bottom w:val="none" w:sz="0" w:space="0" w:color="auto"/>
            <w:right w:val="none" w:sz="0" w:space="0" w:color="auto"/>
          </w:divBdr>
        </w:div>
        <w:div w:id="1445542123">
          <w:marLeft w:val="0"/>
          <w:marRight w:val="0"/>
          <w:marTop w:val="0"/>
          <w:marBottom w:val="0"/>
          <w:divBdr>
            <w:top w:val="none" w:sz="0" w:space="0" w:color="auto"/>
            <w:left w:val="none" w:sz="0" w:space="0" w:color="auto"/>
            <w:bottom w:val="none" w:sz="0" w:space="0" w:color="auto"/>
            <w:right w:val="none" w:sz="0" w:space="0" w:color="auto"/>
          </w:divBdr>
        </w:div>
        <w:div w:id="1515920310">
          <w:marLeft w:val="0"/>
          <w:marRight w:val="0"/>
          <w:marTop w:val="0"/>
          <w:marBottom w:val="0"/>
          <w:divBdr>
            <w:top w:val="none" w:sz="0" w:space="0" w:color="auto"/>
            <w:left w:val="none" w:sz="0" w:space="0" w:color="auto"/>
            <w:bottom w:val="none" w:sz="0" w:space="0" w:color="auto"/>
            <w:right w:val="none" w:sz="0" w:space="0" w:color="auto"/>
          </w:divBdr>
        </w:div>
        <w:div w:id="1763574728">
          <w:marLeft w:val="0"/>
          <w:marRight w:val="0"/>
          <w:marTop w:val="0"/>
          <w:marBottom w:val="0"/>
          <w:divBdr>
            <w:top w:val="none" w:sz="0" w:space="0" w:color="auto"/>
            <w:left w:val="none" w:sz="0" w:space="0" w:color="auto"/>
            <w:bottom w:val="none" w:sz="0" w:space="0" w:color="auto"/>
            <w:right w:val="none" w:sz="0" w:space="0" w:color="auto"/>
          </w:divBdr>
        </w:div>
        <w:div w:id="1821462620">
          <w:marLeft w:val="0"/>
          <w:marRight w:val="0"/>
          <w:marTop w:val="0"/>
          <w:marBottom w:val="0"/>
          <w:divBdr>
            <w:top w:val="none" w:sz="0" w:space="0" w:color="auto"/>
            <w:left w:val="none" w:sz="0" w:space="0" w:color="auto"/>
            <w:bottom w:val="none" w:sz="0" w:space="0" w:color="auto"/>
            <w:right w:val="none" w:sz="0" w:space="0" w:color="auto"/>
          </w:divBdr>
        </w:div>
        <w:div w:id="1867980720">
          <w:marLeft w:val="0"/>
          <w:marRight w:val="0"/>
          <w:marTop w:val="0"/>
          <w:marBottom w:val="0"/>
          <w:divBdr>
            <w:top w:val="none" w:sz="0" w:space="0" w:color="auto"/>
            <w:left w:val="none" w:sz="0" w:space="0" w:color="auto"/>
            <w:bottom w:val="none" w:sz="0" w:space="0" w:color="auto"/>
            <w:right w:val="none" w:sz="0" w:space="0" w:color="auto"/>
          </w:divBdr>
        </w:div>
        <w:div w:id="2029257798">
          <w:marLeft w:val="0"/>
          <w:marRight w:val="0"/>
          <w:marTop w:val="0"/>
          <w:marBottom w:val="0"/>
          <w:divBdr>
            <w:top w:val="none" w:sz="0" w:space="0" w:color="auto"/>
            <w:left w:val="none" w:sz="0" w:space="0" w:color="auto"/>
            <w:bottom w:val="none" w:sz="0" w:space="0" w:color="auto"/>
            <w:right w:val="none" w:sz="0" w:space="0" w:color="auto"/>
          </w:divBdr>
        </w:div>
      </w:divsChild>
    </w:div>
    <w:div w:id="2092503217">
      <w:bodyDiv w:val="1"/>
      <w:marLeft w:val="0"/>
      <w:marRight w:val="0"/>
      <w:marTop w:val="0"/>
      <w:marBottom w:val="0"/>
      <w:divBdr>
        <w:top w:val="none" w:sz="0" w:space="0" w:color="auto"/>
        <w:left w:val="none" w:sz="0" w:space="0" w:color="auto"/>
        <w:bottom w:val="none" w:sz="0" w:space="0" w:color="auto"/>
        <w:right w:val="none" w:sz="0" w:space="0" w:color="auto"/>
      </w:divBdr>
    </w:div>
    <w:div w:id="2118864077">
      <w:bodyDiv w:val="1"/>
      <w:marLeft w:val="0"/>
      <w:marRight w:val="0"/>
      <w:marTop w:val="0"/>
      <w:marBottom w:val="0"/>
      <w:divBdr>
        <w:top w:val="none" w:sz="0" w:space="0" w:color="auto"/>
        <w:left w:val="none" w:sz="0" w:space="0" w:color="auto"/>
        <w:bottom w:val="none" w:sz="0" w:space="0" w:color="auto"/>
        <w:right w:val="none" w:sz="0" w:space="0" w:color="auto"/>
      </w:divBdr>
    </w:div>
    <w:div w:id="2127962904">
      <w:bodyDiv w:val="1"/>
      <w:marLeft w:val="0"/>
      <w:marRight w:val="0"/>
      <w:marTop w:val="0"/>
      <w:marBottom w:val="0"/>
      <w:divBdr>
        <w:top w:val="none" w:sz="0" w:space="0" w:color="auto"/>
        <w:left w:val="none" w:sz="0" w:space="0" w:color="auto"/>
        <w:bottom w:val="none" w:sz="0" w:space="0" w:color="auto"/>
        <w:right w:val="none" w:sz="0" w:space="0" w:color="auto"/>
      </w:divBdr>
    </w:div>
    <w:div w:id="2138256103">
      <w:bodyDiv w:val="1"/>
      <w:marLeft w:val="0"/>
      <w:marRight w:val="0"/>
      <w:marTop w:val="0"/>
      <w:marBottom w:val="0"/>
      <w:divBdr>
        <w:top w:val="none" w:sz="0" w:space="0" w:color="auto"/>
        <w:left w:val="none" w:sz="0" w:space="0" w:color="auto"/>
        <w:bottom w:val="none" w:sz="0" w:space="0" w:color="auto"/>
        <w:right w:val="none" w:sz="0" w:space="0" w:color="auto"/>
      </w:divBdr>
    </w:div>
    <w:div w:id="214192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1308B-C07B-F649-A3E5-5E4D0EDD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8125</Words>
  <Characters>56900</Characters>
  <Application>Microsoft Office Word</Application>
  <DocSecurity>0</DocSecurity>
  <Lines>474</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 Approvals</vt:lpstr>
      <vt:lpstr>Document Approvals</vt:lpstr>
    </vt:vector>
  </TitlesOfParts>
  <Company>abc</Company>
  <LinksUpToDate>false</LinksUpToDate>
  <CharactersWithSpaces>64896</CharactersWithSpaces>
  <SharedDoc>false</SharedDoc>
  <HLinks>
    <vt:vector size="252" baseType="variant">
      <vt:variant>
        <vt:i4>1966133</vt:i4>
      </vt:variant>
      <vt:variant>
        <vt:i4>248</vt:i4>
      </vt:variant>
      <vt:variant>
        <vt:i4>0</vt:i4>
      </vt:variant>
      <vt:variant>
        <vt:i4>5</vt:i4>
      </vt:variant>
      <vt:variant>
        <vt:lpwstr/>
      </vt:variant>
      <vt:variant>
        <vt:lpwstr>_Toc198742858</vt:lpwstr>
      </vt:variant>
      <vt:variant>
        <vt:i4>1966133</vt:i4>
      </vt:variant>
      <vt:variant>
        <vt:i4>242</vt:i4>
      </vt:variant>
      <vt:variant>
        <vt:i4>0</vt:i4>
      </vt:variant>
      <vt:variant>
        <vt:i4>5</vt:i4>
      </vt:variant>
      <vt:variant>
        <vt:lpwstr/>
      </vt:variant>
      <vt:variant>
        <vt:lpwstr>_Toc198742857</vt:lpwstr>
      </vt:variant>
      <vt:variant>
        <vt:i4>1966133</vt:i4>
      </vt:variant>
      <vt:variant>
        <vt:i4>236</vt:i4>
      </vt:variant>
      <vt:variant>
        <vt:i4>0</vt:i4>
      </vt:variant>
      <vt:variant>
        <vt:i4>5</vt:i4>
      </vt:variant>
      <vt:variant>
        <vt:lpwstr/>
      </vt:variant>
      <vt:variant>
        <vt:lpwstr>_Toc198742856</vt:lpwstr>
      </vt:variant>
      <vt:variant>
        <vt:i4>1966133</vt:i4>
      </vt:variant>
      <vt:variant>
        <vt:i4>230</vt:i4>
      </vt:variant>
      <vt:variant>
        <vt:i4>0</vt:i4>
      </vt:variant>
      <vt:variant>
        <vt:i4>5</vt:i4>
      </vt:variant>
      <vt:variant>
        <vt:lpwstr/>
      </vt:variant>
      <vt:variant>
        <vt:lpwstr>_Toc198742855</vt:lpwstr>
      </vt:variant>
      <vt:variant>
        <vt:i4>1966133</vt:i4>
      </vt:variant>
      <vt:variant>
        <vt:i4>224</vt:i4>
      </vt:variant>
      <vt:variant>
        <vt:i4>0</vt:i4>
      </vt:variant>
      <vt:variant>
        <vt:i4>5</vt:i4>
      </vt:variant>
      <vt:variant>
        <vt:lpwstr/>
      </vt:variant>
      <vt:variant>
        <vt:lpwstr>_Toc198742854</vt:lpwstr>
      </vt:variant>
      <vt:variant>
        <vt:i4>1966133</vt:i4>
      </vt:variant>
      <vt:variant>
        <vt:i4>218</vt:i4>
      </vt:variant>
      <vt:variant>
        <vt:i4>0</vt:i4>
      </vt:variant>
      <vt:variant>
        <vt:i4>5</vt:i4>
      </vt:variant>
      <vt:variant>
        <vt:lpwstr/>
      </vt:variant>
      <vt:variant>
        <vt:lpwstr>_Toc198742853</vt:lpwstr>
      </vt:variant>
      <vt:variant>
        <vt:i4>1966133</vt:i4>
      </vt:variant>
      <vt:variant>
        <vt:i4>212</vt:i4>
      </vt:variant>
      <vt:variant>
        <vt:i4>0</vt:i4>
      </vt:variant>
      <vt:variant>
        <vt:i4>5</vt:i4>
      </vt:variant>
      <vt:variant>
        <vt:lpwstr/>
      </vt:variant>
      <vt:variant>
        <vt:lpwstr>_Toc198742852</vt:lpwstr>
      </vt:variant>
      <vt:variant>
        <vt:i4>1966133</vt:i4>
      </vt:variant>
      <vt:variant>
        <vt:i4>206</vt:i4>
      </vt:variant>
      <vt:variant>
        <vt:i4>0</vt:i4>
      </vt:variant>
      <vt:variant>
        <vt:i4>5</vt:i4>
      </vt:variant>
      <vt:variant>
        <vt:lpwstr/>
      </vt:variant>
      <vt:variant>
        <vt:lpwstr>_Toc198742851</vt:lpwstr>
      </vt:variant>
      <vt:variant>
        <vt:i4>1966133</vt:i4>
      </vt:variant>
      <vt:variant>
        <vt:i4>200</vt:i4>
      </vt:variant>
      <vt:variant>
        <vt:i4>0</vt:i4>
      </vt:variant>
      <vt:variant>
        <vt:i4>5</vt:i4>
      </vt:variant>
      <vt:variant>
        <vt:lpwstr/>
      </vt:variant>
      <vt:variant>
        <vt:lpwstr>_Toc198742850</vt:lpwstr>
      </vt:variant>
      <vt:variant>
        <vt:i4>2031669</vt:i4>
      </vt:variant>
      <vt:variant>
        <vt:i4>194</vt:i4>
      </vt:variant>
      <vt:variant>
        <vt:i4>0</vt:i4>
      </vt:variant>
      <vt:variant>
        <vt:i4>5</vt:i4>
      </vt:variant>
      <vt:variant>
        <vt:lpwstr/>
      </vt:variant>
      <vt:variant>
        <vt:lpwstr>_Toc198742849</vt:lpwstr>
      </vt:variant>
      <vt:variant>
        <vt:i4>2031669</vt:i4>
      </vt:variant>
      <vt:variant>
        <vt:i4>188</vt:i4>
      </vt:variant>
      <vt:variant>
        <vt:i4>0</vt:i4>
      </vt:variant>
      <vt:variant>
        <vt:i4>5</vt:i4>
      </vt:variant>
      <vt:variant>
        <vt:lpwstr/>
      </vt:variant>
      <vt:variant>
        <vt:lpwstr>_Toc198742848</vt:lpwstr>
      </vt:variant>
      <vt:variant>
        <vt:i4>2031669</vt:i4>
      </vt:variant>
      <vt:variant>
        <vt:i4>182</vt:i4>
      </vt:variant>
      <vt:variant>
        <vt:i4>0</vt:i4>
      </vt:variant>
      <vt:variant>
        <vt:i4>5</vt:i4>
      </vt:variant>
      <vt:variant>
        <vt:lpwstr/>
      </vt:variant>
      <vt:variant>
        <vt:lpwstr>_Toc198742847</vt:lpwstr>
      </vt:variant>
      <vt:variant>
        <vt:i4>2031669</vt:i4>
      </vt:variant>
      <vt:variant>
        <vt:i4>176</vt:i4>
      </vt:variant>
      <vt:variant>
        <vt:i4>0</vt:i4>
      </vt:variant>
      <vt:variant>
        <vt:i4>5</vt:i4>
      </vt:variant>
      <vt:variant>
        <vt:lpwstr/>
      </vt:variant>
      <vt:variant>
        <vt:lpwstr>_Toc198742846</vt:lpwstr>
      </vt:variant>
      <vt:variant>
        <vt:i4>2031669</vt:i4>
      </vt:variant>
      <vt:variant>
        <vt:i4>170</vt:i4>
      </vt:variant>
      <vt:variant>
        <vt:i4>0</vt:i4>
      </vt:variant>
      <vt:variant>
        <vt:i4>5</vt:i4>
      </vt:variant>
      <vt:variant>
        <vt:lpwstr/>
      </vt:variant>
      <vt:variant>
        <vt:lpwstr>_Toc198742845</vt:lpwstr>
      </vt:variant>
      <vt:variant>
        <vt:i4>2031669</vt:i4>
      </vt:variant>
      <vt:variant>
        <vt:i4>164</vt:i4>
      </vt:variant>
      <vt:variant>
        <vt:i4>0</vt:i4>
      </vt:variant>
      <vt:variant>
        <vt:i4>5</vt:i4>
      </vt:variant>
      <vt:variant>
        <vt:lpwstr/>
      </vt:variant>
      <vt:variant>
        <vt:lpwstr>_Toc198742844</vt:lpwstr>
      </vt:variant>
      <vt:variant>
        <vt:i4>2031669</vt:i4>
      </vt:variant>
      <vt:variant>
        <vt:i4>158</vt:i4>
      </vt:variant>
      <vt:variant>
        <vt:i4>0</vt:i4>
      </vt:variant>
      <vt:variant>
        <vt:i4>5</vt:i4>
      </vt:variant>
      <vt:variant>
        <vt:lpwstr/>
      </vt:variant>
      <vt:variant>
        <vt:lpwstr>_Toc198742843</vt:lpwstr>
      </vt:variant>
      <vt:variant>
        <vt:i4>2031669</vt:i4>
      </vt:variant>
      <vt:variant>
        <vt:i4>152</vt:i4>
      </vt:variant>
      <vt:variant>
        <vt:i4>0</vt:i4>
      </vt:variant>
      <vt:variant>
        <vt:i4>5</vt:i4>
      </vt:variant>
      <vt:variant>
        <vt:lpwstr/>
      </vt:variant>
      <vt:variant>
        <vt:lpwstr>_Toc198742842</vt:lpwstr>
      </vt:variant>
      <vt:variant>
        <vt:i4>2031669</vt:i4>
      </vt:variant>
      <vt:variant>
        <vt:i4>146</vt:i4>
      </vt:variant>
      <vt:variant>
        <vt:i4>0</vt:i4>
      </vt:variant>
      <vt:variant>
        <vt:i4>5</vt:i4>
      </vt:variant>
      <vt:variant>
        <vt:lpwstr/>
      </vt:variant>
      <vt:variant>
        <vt:lpwstr>_Toc198742841</vt:lpwstr>
      </vt:variant>
      <vt:variant>
        <vt:i4>2031669</vt:i4>
      </vt:variant>
      <vt:variant>
        <vt:i4>140</vt:i4>
      </vt:variant>
      <vt:variant>
        <vt:i4>0</vt:i4>
      </vt:variant>
      <vt:variant>
        <vt:i4>5</vt:i4>
      </vt:variant>
      <vt:variant>
        <vt:lpwstr/>
      </vt:variant>
      <vt:variant>
        <vt:lpwstr>_Toc198742840</vt:lpwstr>
      </vt:variant>
      <vt:variant>
        <vt:i4>1572917</vt:i4>
      </vt:variant>
      <vt:variant>
        <vt:i4>134</vt:i4>
      </vt:variant>
      <vt:variant>
        <vt:i4>0</vt:i4>
      </vt:variant>
      <vt:variant>
        <vt:i4>5</vt:i4>
      </vt:variant>
      <vt:variant>
        <vt:lpwstr/>
      </vt:variant>
      <vt:variant>
        <vt:lpwstr>_Toc198742839</vt:lpwstr>
      </vt:variant>
      <vt:variant>
        <vt:i4>1572917</vt:i4>
      </vt:variant>
      <vt:variant>
        <vt:i4>128</vt:i4>
      </vt:variant>
      <vt:variant>
        <vt:i4>0</vt:i4>
      </vt:variant>
      <vt:variant>
        <vt:i4>5</vt:i4>
      </vt:variant>
      <vt:variant>
        <vt:lpwstr/>
      </vt:variant>
      <vt:variant>
        <vt:lpwstr>_Toc198742838</vt:lpwstr>
      </vt:variant>
      <vt:variant>
        <vt:i4>1572917</vt:i4>
      </vt:variant>
      <vt:variant>
        <vt:i4>122</vt:i4>
      </vt:variant>
      <vt:variant>
        <vt:i4>0</vt:i4>
      </vt:variant>
      <vt:variant>
        <vt:i4>5</vt:i4>
      </vt:variant>
      <vt:variant>
        <vt:lpwstr/>
      </vt:variant>
      <vt:variant>
        <vt:lpwstr>_Toc198742837</vt:lpwstr>
      </vt:variant>
      <vt:variant>
        <vt:i4>1572917</vt:i4>
      </vt:variant>
      <vt:variant>
        <vt:i4>116</vt:i4>
      </vt:variant>
      <vt:variant>
        <vt:i4>0</vt:i4>
      </vt:variant>
      <vt:variant>
        <vt:i4>5</vt:i4>
      </vt:variant>
      <vt:variant>
        <vt:lpwstr/>
      </vt:variant>
      <vt:variant>
        <vt:lpwstr>_Toc198742836</vt:lpwstr>
      </vt:variant>
      <vt:variant>
        <vt:i4>1572917</vt:i4>
      </vt:variant>
      <vt:variant>
        <vt:i4>110</vt:i4>
      </vt:variant>
      <vt:variant>
        <vt:i4>0</vt:i4>
      </vt:variant>
      <vt:variant>
        <vt:i4>5</vt:i4>
      </vt:variant>
      <vt:variant>
        <vt:lpwstr/>
      </vt:variant>
      <vt:variant>
        <vt:lpwstr>_Toc198742835</vt:lpwstr>
      </vt:variant>
      <vt:variant>
        <vt:i4>1572917</vt:i4>
      </vt:variant>
      <vt:variant>
        <vt:i4>104</vt:i4>
      </vt:variant>
      <vt:variant>
        <vt:i4>0</vt:i4>
      </vt:variant>
      <vt:variant>
        <vt:i4>5</vt:i4>
      </vt:variant>
      <vt:variant>
        <vt:lpwstr/>
      </vt:variant>
      <vt:variant>
        <vt:lpwstr>_Toc198742834</vt:lpwstr>
      </vt:variant>
      <vt:variant>
        <vt:i4>1572917</vt:i4>
      </vt:variant>
      <vt:variant>
        <vt:i4>98</vt:i4>
      </vt:variant>
      <vt:variant>
        <vt:i4>0</vt:i4>
      </vt:variant>
      <vt:variant>
        <vt:i4>5</vt:i4>
      </vt:variant>
      <vt:variant>
        <vt:lpwstr/>
      </vt:variant>
      <vt:variant>
        <vt:lpwstr>_Toc198742833</vt:lpwstr>
      </vt:variant>
      <vt:variant>
        <vt:i4>1572917</vt:i4>
      </vt:variant>
      <vt:variant>
        <vt:i4>92</vt:i4>
      </vt:variant>
      <vt:variant>
        <vt:i4>0</vt:i4>
      </vt:variant>
      <vt:variant>
        <vt:i4>5</vt:i4>
      </vt:variant>
      <vt:variant>
        <vt:lpwstr/>
      </vt:variant>
      <vt:variant>
        <vt:lpwstr>_Toc198742832</vt:lpwstr>
      </vt:variant>
      <vt:variant>
        <vt:i4>1572917</vt:i4>
      </vt:variant>
      <vt:variant>
        <vt:i4>86</vt:i4>
      </vt:variant>
      <vt:variant>
        <vt:i4>0</vt:i4>
      </vt:variant>
      <vt:variant>
        <vt:i4>5</vt:i4>
      </vt:variant>
      <vt:variant>
        <vt:lpwstr/>
      </vt:variant>
      <vt:variant>
        <vt:lpwstr>_Toc198742831</vt:lpwstr>
      </vt:variant>
      <vt:variant>
        <vt:i4>1572917</vt:i4>
      </vt:variant>
      <vt:variant>
        <vt:i4>80</vt:i4>
      </vt:variant>
      <vt:variant>
        <vt:i4>0</vt:i4>
      </vt:variant>
      <vt:variant>
        <vt:i4>5</vt:i4>
      </vt:variant>
      <vt:variant>
        <vt:lpwstr/>
      </vt:variant>
      <vt:variant>
        <vt:lpwstr>_Toc198742830</vt:lpwstr>
      </vt:variant>
      <vt:variant>
        <vt:i4>1638453</vt:i4>
      </vt:variant>
      <vt:variant>
        <vt:i4>74</vt:i4>
      </vt:variant>
      <vt:variant>
        <vt:i4>0</vt:i4>
      </vt:variant>
      <vt:variant>
        <vt:i4>5</vt:i4>
      </vt:variant>
      <vt:variant>
        <vt:lpwstr/>
      </vt:variant>
      <vt:variant>
        <vt:lpwstr>_Toc198742829</vt:lpwstr>
      </vt:variant>
      <vt:variant>
        <vt:i4>1638453</vt:i4>
      </vt:variant>
      <vt:variant>
        <vt:i4>68</vt:i4>
      </vt:variant>
      <vt:variant>
        <vt:i4>0</vt:i4>
      </vt:variant>
      <vt:variant>
        <vt:i4>5</vt:i4>
      </vt:variant>
      <vt:variant>
        <vt:lpwstr/>
      </vt:variant>
      <vt:variant>
        <vt:lpwstr>_Toc198742828</vt:lpwstr>
      </vt:variant>
      <vt:variant>
        <vt:i4>1638453</vt:i4>
      </vt:variant>
      <vt:variant>
        <vt:i4>62</vt:i4>
      </vt:variant>
      <vt:variant>
        <vt:i4>0</vt:i4>
      </vt:variant>
      <vt:variant>
        <vt:i4>5</vt:i4>
      </vt:variant>
      <vt:variant>
        <vt:lpwstr/>
      </vt:variant>
      <vt:variant>
        <vt:lpwstr>_Toc198742827</vt:lpwstr>
      </vt:variant>
      <vt:variant>
        <vt:i4>1638453</vt:i4>
      </vt:variant>
      <vt:variant>
        <vt:i4>56</vt:i4>
      </vt:variant>
      <vt:variant>
        <vt:i4>0</vt:i4>
      </vt:variant>
      <vt:variant>
        <vt:i4>5</vt:i4>
      </vt:variant>
      <vt:variant>
        <vt:lpwstr/>
      </vt:variant>
      <vt:variant>
        <vt:lpwstr>_Toc198742826</vt:lpwstr>
      </vt:variant>
      <vt:variant>
        <vt:i4>1638453</vt:i4>
      </vt:variant>
      <vt:variant>
        <vt:i4>50</vt:i4>
      </vt:variant>
      <vt:variant>
        <vt:i4>0</vt:i4>
      </vt:variant>
      <vt:variant>
        <vt:i4>5</vt:i4>
      </vt:variant>
      <vt:variant>
        <vt:lpwstr/>
      </vt:variant>
      <vt:variant>
        <vt:lpwstr>_Toc198742825</vt:lpwstr>
      </vt:variant>
      <vt:variant>
        <vt:i4>1638453</vt:i4>
      </vt:variant>
      <vt:variant>
        <vt:i4>44</vt:i4>
      </vt:variant>
      <vt:variant>
        <vt:i4>0</vt:i4>
      </vt:variant>
      <vt:variant>
        <vt:i4>5</vt:i4>
      </vt:variant>
      <vt:variant>
        <vt:lpwstr/>
      </vt:variant>
      <vt:variant>
        <vt:lpwstr>_Toc198742824</vt:lpwstr>
      </vt:variant>
      <vt:variant>
        <vt:i4>1638453</vt:i4>
      </vt:variant>
      <vt:variant>
        <vt:i4>38</vt:i4>
      </vt:variant>
      <vt:variant>
        <vt:i4>0</vt:i4>
      </vt:variant>
      <vt:variant>
        <vt:i4>5</vt:i4>
      </vt:variant>
      <vt:variant>
        <vt:lpwstr/>
      </vt:variant>
      <vt:variant>
        <vt:lpwstr>_Toc198742823</vt:lpwstr>
      </vt:variant>
      <vt:variant>
        <vt:i4>1638453</vt:i4>
      </vt:variant>
      <vt:variant>
        <vt:i4>32</vt:i4>
      </vt:variant>
      <vt:variant>
        <vt:i4>0</vt:i4>
      </vt:variant>
      <vt:variant>
        <vt:i4>5</vt:i4>
      </vt:variant>
      <vt:variant>
        <vt:lpwstr/>
      </vt:variant>
      <vt:variant>
        <vt:lpwstr>_Toc198742822</vt:lpwstr>
      </vt:variant>
      <vt:variant>
        <vt:i4>1638453</vt:i4>
      </vt:variant>
      <vt:variant>
        <vt:i4>26</vt:i4>
      </vt:variant>
      <vt:variant>
        <vt:i4>0</vt:i4>
      </vt:variant>
      <vt:variant>
        <vt:i4>5</vt:i4>
      </vt:variant>
      <vt:variant>
        <vt:lpwstr/>
      </vt:variant>
      <vt:variant>
        <vt:lpwstr>_Toc198742821</vt:lpwstr>
      </vt:variant>
      <vt:variant>
        <vt:i4>1638453</vt:i4>
      </vt:variant>
      <vt:variant>
        <vt:i4>20</vt:i4>
      </vt:variant>
      <vt:variant>
        <vt:i4>0</vt:i4>
      </vt:variant>
      <vt:variant>
        <vt:i4>5</vt:i4>
      </vt:variant>
      <vt:variant>
        <vt:lpwstr/>
      </vt:variant>
      <vt:variant>
        <vt:lpwstr>_Toc198742820</vt:lpwstr>
      </vt:variant>
      <vt:variant>
        <vt:i4>1703989</vt:i4>
      </vt:variant>
      <vt:variant>
        <vt:i4>14</vt:i4>
      </vt:variant>
      <vt:variant>
        <vt:i4>0</vt:i4>
      </vt:variant>
      <vt:variant>
        <vt:i4>5</vt:i4>
      </vt:variant>
      <vt:variant>
        <vt:lpwstr/>
      </vt:variant>
      <vt:variant>
        <vt:lpwstr>_Toc198742819</vt:lpwstr>
      </vt:variant>
      <vt:variant>
        <vt:i4>1703989</vt:i4>
      </vt:variant>
      <vt:variant>
        <vt:i4>8</vt:i4>
      </vt:variant>
      <vt:variant>
        <vt:i4>0</vt:i4>
      </vt:variant>
      <vt:variant>
        <vt:i4>5</vt:i4>
      </vt:variant>
      <vt:variant>
        <vt:lpwstr/>
      </vt:variant>
      <vt:variant>
        <vt:lpwstr>_Toc198742818</vt:lpwstr>
      </vt:variant>
      <vt:variant>
        <vt:i4>1703989</vt:i4>
      </vt:variant>
      <vt:variant>
        <vt:i4>2</vt:i4>
      </vt:variant>
      <vt:variant>
        <vt:i4>0</vt:i4>
      </vt:variant>
      <vt:variant>
        <vt:i4>5</vt:i4>
      </vt:variant>
      <vt:variant>
        <vt:lpwstr/>
      </vt:variant>
      <vt:variant>
        <vt:lpwstr>_Toc198742817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Approvals</dc:title>
  <dc:subject/>
  <dc:creator>Radhika</dc:creator>
  <cp:keywords/>
  <cp:lastModifiedBy>Gustavo Caramargo</cp:lastModifiedBy>
  <cp:revision>2</cp:revision>
  <cp:lastPrinted>2008-05-01T20:06:00Z</cp:lastPrinted>
  <dcterms:created xsi:type="dcterms:W3CDTF">2025-05-29T02:21:00Z</dcterms:created>
  <dcterms:modified xsi:type="dcterms:W3CDTF">2025-05-29T02:21:00Z</dcterms:modified>
</cp:coreProperties>
</file>