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B0A1A73" wp14:paraId="5C1A07E2" wp14:textId="08274F2A">
      <w:pPr>
        <w:jc w:val="center"/>
        <w:rPr>
          <w:b w:val="1"/>
          <w:bCs w:val="1"/>
        </w:rPr>
      </w:pPr>
      <w:r w:rsidRPr="3B0A1A73" w:rsidR="3C886F12">
        <w:rPr>
          <w:b w:val="1"/>
          <w:bCs w:val="1"/>
        </w:rPr>
        <w:t>GOING GR</w:t>
      </w:r>
      <w:r w:rsidRPr="3B0A1A73" w:rsidR="5883B7B4">
        <w:rPr>
          <w:b w:val="1"/>
          <w:bCs w:val="1"/>
        </w:rPr>
        <w:t>EE</w:t>
      </w:r>
      <w:r w:rsidRPr="3B0A1A73" w:rsidR="3C886F12">
        <w:rPr>
          <w:b w:val="1"/>
          <w:bCs w:val="1"/>
        </w:rPr>
        <w:t xml:space="preserve">N – SISTEMA DE RECICLAJE ELETRONICO </w:t>
      </w:r>
    </w:p>
    <w:p w:rsidR="3B0A1A73" w:rsidP="3B0A1A73" w:rsidRDefault="3B0A1A73" w14:paraId="1E585773" w14:textId="285CCDA4">
      <w:pPr>
        <w:pStyle w:val="Normal"/>
        <w:jc w:val="center"/>
      </w:pPr>
    </w:p>
    <w:p w:rsidR="3B0A1A73" w:rsidP="3B0A1A73" w:rsidRDefault="3B0A1A73" w14:paraId="505EB3A9" w14:textId="4985F750">
      <w:pPr>
        <w:pStyle w:val="Normal"/>
        <w:jc w:val="center"/>
      </w:pPr>
    </w:p>
    <w:p w:rsidR="20E68279" w:rsidP="3B0A1A73" w:rsidRDefault="20E68279" w14:paraId="57898C05" w14:textId="4E81C10B">
      <w:pPr>
        <w:spacing w:before="0" w:beforeAutospacing="off" w:after="0" w:afterAutospacing="off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0A1A73" w:rsidR="20E6827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Daniel Felipe </w:t>
      </w:r>
      <w:r w:rsidRPr="3B0A1A73" w:rsidR="0736CF2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García 92547</w:t>
      </w:r>
    </w:p>
    <w:p w:rsidR="20E68279" w:rsidP="3B0A1A73" w:rsidRDefault="20E68279" w14:paraId="35497EA0" w14:textId="3BAC003D">
      <w:pPr>
        <w:pStyle w:val="Normal"/>
        <w:spacing w:before="0" w:beforeAutospacing="off" w:after="0" w:afterAutospacing="off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3B0A1A73" w:rsidR="20E6827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Daniel Felipe </w:t>
      </w:r>
      <w:r w:rsidRPr="3B0A1A73" w:rsidR="20E6827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Barragan</w:t>
      </w:r>
      <w:r w:rsidRPr="3B0A1A73" w:rsidR="20E6827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3B0A1A73" w:rsidR="0A5C676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60767</w:t>
      </w:r>
    </w:p>
    <w:p w:rsidR="20E68279" w:rsidP="3B0A1A73" w:rsidRDefault="20E68279" w14:paraId="459C421D" w14:textId="0D00EACA">
      <w:pPr>
        <w:pStyle w:val="Normal"/>
        <w:spacing w:before="0" w:beforeAutospacing="off" w:after="0" w:afterAutospacing="off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3B0A1A73" w:rsidR="20E6827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Carlos Andres </w:t>
      </w:r>
      <w:r w:rsidRPr="3B0A1A73" w:rsidR="576B019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Hurtado 90160</w:t>
      </w:r>
    </w:p>
    <w:p w:rsidR="3B0A1A73" w:rsidP="3B0A1A73" w:rsidRDefault="3B0A1A73" w14:paraId="0607DABC" w14:textId="50CA57CD">
      <w:pPr>
        <w:jc w:val="center"/>
        <w:rPr>
          <w:rFonts w:ascii="Aptos" w:hAnsi="Aptos" w:eastAsia="Aptos" w:cs="Aptos" w:asciiTheme="minorAscii" w:hAnsiTheme="minorAscii" w:eastAsiaTheme="minorAscii" w:cstheme="minorAscii"/>
        </w:rPr>
      </w:pPr>
    </w:p>
    <w:p w:rsidR="3B0A1A73" w:rsidP="3B0A1A73" w:rsidRDefault="3B0A1A73" w14:paraId="484DFA39" w14:textId="50C33439">
      <w:pPr>
        <w:jc w:val="center"/>
        <w:rPr>
          <w:rFonts w:ascii="Aptos" w:hAnsi="Aptos" w:eastAsia="Aptos" w:cs="Aptos" w:asciiTheme="minorAscii" w:hAnsiTheme="minorAscii" w:eastAsiaTheme="minorAscii" w:cstheme="minorAscii"/>
        </w:rPr>
      </w:pPr>
    </w:p>
    <w:p w:rsidR="3B0A1A73" w:rsidP="3B0A1A73" w:rsidRDefault="3B0A1A73" w14:paraId="4D1FA6AB" w14:textId="26B58346">
      <w:pPr>
        <w:jc w:val="center"/>
        <w:rPr>
          <w:rFonts w:ascii="Aptos" w:hAnsi="Aptos" w:eastAsia="Aptos" w:cs="Aptos" w:asciiTheme="minorAscii" w:hAnsiTheme="minorAscii" w:eastAsiaTheme="minorAscii" w:cstheme="minorAscii"/>
        </w:rPr>
      </w:pPr>
    </w:p>
    <w:p w:rsidR="3B0A1A73" w:rsidP="3B0A1A73" w:rsidRDefault="3B0A1A73" w14:paraId="7B602AB7" w14:textId="2EAD1FA8">
      <w:pPr>
        <w:jc w:val="center"/>
        <w:rPr>
          <w:rFonts w:ascii="Aptos" w:hAnsi="Aptos" w:eastAsia="Aptos" w:cs="Aptos" w:asciiTheme="minorAscii" w:hAnsiTheme="minorAscii" w:eastAsiaTheme="minorAscii" w:cstheme="minorAscii"/>
        </w:rPr>
      </w:pPr>
    </w:p>
    <w:p w:rsidR="20E68279" w:rsidP="3B0A1A73" w:rsidRDefault="20E68279" w14:paraId="1BBE5099" w14:textId="7C48B32D">
      <w:pPr>
        <w:spacing w:before="240" w:beforeAutospacing="off" w:after="240" w:afterAutospacing="off"/>
        <w:jc w:val="both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0A1A73" w:rsidR="20E6827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 </w:t>
      </w:r>
    </w:p>
    <w:p w:rsidR="20E68279" w:rsidP="3B0A1A73" w:rsidRDefault="20E68279" w14:paraId="145889A3" w14:textId="6228B980">
      <w:pPr>
        <w:spacing w:before="240" w:beforeAutospacing="off" w:after="240" w:afterAutospacing="off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0A1A73" w:rsidR="20E6827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Docente: </w:t>
      </w:r>
    </w:p>
    <w:p w:rsidR="20E68279" w:rsidP="3B0A1A73" w:rsidRDefault="20E68279" w14:paraId="5F83ABC4" w14:textId="26327052">
      <w:pPr>
        <w:spacing w:before="240" w:beforeAutospacing="off" w:after="240" w:afterAutospacing="off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0A1A73" w:rsidR="20E6827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Julio Robles</w:t>
      </w:r>
    </w:p>
    <w:p w:rsidR="3B0A1A73" w:rsidP="3B0A1A73" w:rsidRDefault="3B0A1A73" w14:paraId="37D05E49" w14:textId="733A0593">
      <w:pPr>
        <w:jc w:val="center"/>
        <w:rPr>
          <w:rFonts w:ascii="Aptos" w:hAnsi="Aptos" w:eastAsia="Aptos" w:cs="Aptos" w:asciiTheme="minorAscii" w:hAnsiTheme="minorAscii" w:eastAsiaTheme="minorAscii" w:cstheme="minorAscii"/>
        </w:rPr>
      </w:pPr>
    </w:p>
    <w:p w:rsidR="20E68279" w:rsidP="3B0A1A73" w:rsidRDefault="20E68279" w14:paraId="3E58617C" w14:textId="638B397C">
      <w:pPr>
        <w:spacing w:before="240" w:beforeAutospacing="off" w:after="240" w:afterAutospacing="off"/>
        <w:jc w:val="center"/>
        <w:rPr>
          <w:rFonts w:ascii="Aptos" w:hAnsi="Aptos" w:eastAsia="Aptos" w:cs="Aptos" w:asciiTheme="minorAscii" w:hAnsiTheme="minorAscii" w:eastAsiaTheme="minorAscii" w:cstheme="minorAscii"/>
        </w:rPr>
      </w:pPr>
      <w:r w:rsidR="20E68279">
        <w:drawing>
          <wp:inline wp14:editId="2788F969" wp14:anchorId="037CE408">
            <wp:extent cx="1295400" cy="1724025"/>
            <wp:effectExtent l="0" t="0" r="0" b="0"/>
            <wp:docPr id="1479649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a99e310e9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A1A73" w:rsidP="3B0A1A73" w:rsidRDefault="3B0A1A73" w14:paraId="18F8A321" w14:textId="3B74BE51">
      <w:pPr>
        <w:jc w:val="center"/>
        <w:rPr>
          <w:rFonts w:ascii="Aptos" w:hAnsi="Aptos" w:eastAsia="Aptos" w:cs="Aptos" w:asciiTheme="minorAscii" w:hAnsiTheme="minorAscii" w:eastAsiaTheme="minorAscii" w:cstheme="minorAscii"/>
        </w:rPr>
      </w:pPr>
    </w:p>
    <w:p w:rsidR="3B0A1A73" w:rsidP="3B0A1A73" w:rsidRDefault="3B0A1A73" w14:paraId="1A1ED5D5" w14:textId="2CA3B9FC">
      <w:pPr>
        <w:jc w:val="center"/>
        <w:rPr>
          <w:rFonts w:ascii="Aptos" w:hAnsi="Aptos" w:eastAsia="Aptos" w:cs="Aptos" w:asciiTheme="minorAscii" w:hAnsiTheme="minorAscii" w:eastAsiaTheme="minorAscii" w:cstheme="minorAscii"/>
        </w:rPr>
      </w:pPr>
    </w:p>
    <w:p w:rsidR="20E68279" w:rsidP="3B0A1A73" w:rsidRDefault="20E68279" w14:paraId="77CC731B" w14:textId="6304A830">
      <w:pPr>
        <w:spacing w:before="240" w:beforeAutospacing="off" w:after="240" w:afterAutospacing="off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0A1A73" w:rsidR="20E6827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Universidad de San Buenaventura </w:t>
      </w:r>
    </w:p>
    <w:p w:rsidR="20E68279" w:rsidP="3B0A1A73" w:rsidRDefault="20E68279" w14:paraId="61FC7E3C" w14:textId="5A643A43">
      <w:pPr>
        <w:spacing w:before="240" w:beforeAutospacing="off" w:after="240" w:afterAutospacing="off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0A1A73" w:rsidR="20E6827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Facultad de ingeniería </w:t>
      </w:r>
    </w:p>
    <w:p w:rsidR="20E68279" w:rsidP="3B0A1A73" w:rsidRDefault="20E68279" w14:paraId="2BA164EA" w14:textId="7692AD27">
      <w:pPr>
        <w:spacing w:before="240" w:beforeAutospacing="off" w:after="240" w:afterAutospacing="off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3"/>
          <w:szCs w:val="23"/>
          <w:u w:val="none"/>
          <w:lang w:val="es-ES"/>
        </w:rPr>
      </w:pPr>
      <w:r w:rsidRPr="3B0A1A73" w:rsidR="20E6827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3"/>
          <w:szCs w:val="23"/>
          <w:u w:val="none"/>
          <w:lang w:val="es-ES"/>
        </w:rPr>
        <w:t>Arquitectura de software</w:t>
      </w:r>
    </w:p>
    <w:sdt>
      <w:sdtPr>
        <w:id w:val="1428855445"/>
        <w:docPartObj>
          <w:docPartGallery w:val="Table of Contents"/>
          <w:docPartUnique/>
        </w:docPartObj>
      </w:sdtPr>
      <w:sdtContent>
        <w:p w:rsidR="3B0A1A73" w:rsidP="3B0A1A73" w:rsidRDefault="3B0A1A73" w14:paraId="221198EE" w14:textId="71821AA9">
          <w:pPr>
            <w:pStyle w:val="TOC3"/>
            <w:tabs>
              <w:tab w:val="left" w:leader="none" w:pos="960"/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274130684">
            <w:r w:rsidRPr="3B0A1A73" w:rsidR="3B0A1A73">
              <w:rPr>
                <w:rStyle w:val="Hyperlink"/>
              </w:rPr>
              <w:t>1.</w:t>
            </w:r>
            <w:r>
              <w:tab/>
            </w:r>
            <w:r w:rsidRPr="3B0A1A73" w:rsidR="3B0A1A73">
              <w:rPr>
                <w:rStyle w:val="Hyperlink"/>
              </w:rPr>
              <w:t>Contexto</w:t>
            </w:r>
            <w:r>
              <w:tab/>
            </w:r>
            <w:r>
              <w:fldChar w:fldCharType="begin"/>
            </w:r>
            <w:r>
              <w:instrText xml:space="preserve">PAGEREF _Toc1274130684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B0A1A73" w:rsidP="3B0A1A73" w:rsidRDefault="3B0A1A73" w14:paraId="1A6BD636" w14:textId="6F7C7C08">
          <w:pPr>
            <w:pStyle w:val="TOC3"/>
            <w:tabs>
              <w:tab w:val="left" w:leader="none" w:pos="960"/>
              <w:tab w:val="right" w:leader="dot" w:pos="9015"/>
            </w:tabs>
            <w:bidi w:val="0"/>
            <w:rPr>
              <w:rStyle w:val="Hyperlink"/>
            </w:rPr>
          </w:pPr>
          <w:hyperlink w:anchor="_Toc751795728">
            <w:r w:rsidRPr="3B0A1A73" w:rsidR="3B0A1A73">
              <w:rPr>
                <w:rStyle w:val="Hyperlink"/>
              </w:rPr>
              <w:t>2.</w:t>
            </w:r>
            <w:r>
              <w:tab/>
            </w:r>
            <w:r w:rsidRPr="3B0A1A73" w:rsidR="3B0A1A73">
              <w:rPr>
                <w:rStyle w:val="Hyperlink"/>
              </w:rPr>
              <w:t>Justificación del Proyecto</w:t>
            </w:r>
            <w:r>
              <w:tab/>
            </w:r>
            <w:r>
              <w:fldChar w:fldCharType="begin"/>
            </w:r>
            <w:r>
              <w:instrText xml:space="preserve">PAGEREF _Toc751795728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B0A1A73" w:rsidP="3B0A1A73" w:rsidRDefault="3B0A1A73" w14:paraId="5DF09D0C" w14:textId="49C0F1ED">
          <w:pPr>
            <w:pStyle w:val="TOC3"/>
            <w:tabs>
              <w:tab w:val="left" w:leader="none" w:pos="960"/>
              <w:tab w:val="right" w:leader="dot" w:pos="9015"/>
            </w:tabs>
            <w:bidi w:val="0"/>
            <w:rPr>
              <w:rStyle w:val="Hyperlink"/>
            </w:rPr>
          </w:pPr>
          <w:hyperlink w:anchor="_Toc304390766">
            <w:r w:rsidRPr="3B0A1A73" w:rsidR="3B0A1A73">
              <w:rPr>
                <w:rStyle w:val="Hyperlink"/>
              </w:rPr>
              <w:t>3.</w:t>
            </w:r>
            <w:r>
              <w:tab/>
            </w:r>
            <w:r w:rsidRPr="3B0A1A73" w:rsidR="3B0A1A73">
              <w:rPr>
                <w:rStyle w:val="Hyperlink"/>
              </w:rPr>
              <w:t>Requerimientos Funcionales</w:t>
            </w:r>
            <w:r>
              <w:tab/>
            </w:r>
            <w:r>
              <w:fldChar w:fldCharType="begin"/>
            </w:r>
            <w:r>
              <w:instrText xml:space="preserve">PAGEREF _Toc304390766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B0A1A73" w:rsidP="3B0A1A73" w:rsidRDefault="3B0A1A73" w14:paraId="29EF0BC7" w14:textId="3FA72749">
          <w:pPr>
            <w:pStyle w:val="TOC3"/>
            <w:tabs>
              <w:tab w:val="left" w:leader="none" w:pos="960"/>
              <w:tab w:val="right" w:leader="dot" w:pos="9015"/>
            </w:tabs>
            <w:bidi w:val="0"/>
            <w:rPr>
              <w:rStyle w:val="Hyperlink"/>
            </w:rPr>
          </w:pPr>
          <w:hyperlink w:anchor="_Toc914306258">
            <w:r w:rsidRPr="3B0A1A73" w:rsidR="3B0A1A73">
              <w:rPr>
                <w:rStyle w:val="Hyperlink"/>
              </w:rPr>
              <w:t>4.</w:t>
            </w:r>
            <w:r>
              <w:tab/>
            </w:r>
            <w:r w:rsidRPr="3B0A1A73" w:rsidR="3B0A1A73">
              <w:rPr>
                <w:rStyle w:val="Hyperlink"/>
              </w:rPr>
              <w:t>Requerimientos No Funcionales</w:t>
            </w:r>
            <w:r>
              <w:tab/>
            </w:r>
            <w:r>
              <w:fldChar w:fldCharType="begin"/>
            </w:r>
            <w:r>
              <w:instrText xml:space="preserve">PAGEREF _Toc914306258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B0A1A73" w:rsidP="3B0A1A73" w:rsidRDefault="3B0A1A73" w14:paraId="5E461F04" w14:textId="7EA0E72A">
          <w:pPr>
            <w:pStyle w:val="TOC3"/>
            <w:tabs>
              <w:tab w:val="left" w:leader="none" w:pos="960"/>
              <w:tab w:val="right" w:leader="dot" w:pos="9015"/>
            </w:tabs>
            <w:bidi w:val="0"/>
            <w:rPr>
              <w:rStyle w:val="Hyperlink"/>
            </w:rPr>
          </w:pPr>
          <w:hyperlink w:anchor="_Toc1671278045">
            <w:r w:rsidRPr="3B0A1A73" w:rsidR="3B0A1A73">
              <w:rPr>
                <w:rStyle w:val="Hyperlink"/>
              </w:rPr>
              <w:t>5.</w:t>
            </w:r>
            <w:r>
              <w:tab/>
            </w:r>
            <w:r w:rsidRPr="3B0A1A73" w:rsidR="3B0A1A73">
              <w:rPr>
                <w:rStyle w:val="Hyperlink"/>
              </w:rPr>
              <w:t>Atributos de Calidad</w:t>
            </w:r>
            <w:r>
              <w:tab/>
            </w:r>
            <w:r>
              <w:fldChar w:fldCharType="begin"/>
            </w:r>
            <w:r>
              <w:instrText xml:space="preserve">PAGEREF _Toc1671278045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B0A1A73" w:rsidP="3B0A1A73" w:rsidRDefault="3B0A1A73" w14:paraId="4191F5D7" w14:textId="65C21DEC">
          <w:pPr>
            <w:pStyle w:val="TOC3"/>
            <w:tabs>
              <w:tab w:val="left" w:leader="none" w:pos="960"/>
              <w:tab w:val="right" w:leader="dot" w:pos="9015"/>
            </w:tabs>
            <w:bidi w:val="0"/>
            <w:rPr>
              <w:rStyle w:val="Hyperlink"/>
            </w:rPr>
          </w:pPr>
          <w:hyperlink w:anchor="_Toc928324494">
            <w:r w:rsidRPr="3B0A1A73" w:rsidR="3B0A1A73">
              <w:rPr>
                <w:rStyle w:val="Hyperlink"/>
              </w:rPr>
              <w:t>6.</w:t>
            </w:r>
            <w:r>
              <w:tab/>
            </w:r>
            <w:r w:rsidRPr="3B0A1A73" w:rsidR="3B0A1A73">
              <w:rPr>
                <w:rStyle w:val="Hyperlink"/>
              </w:rPr>
              <w:t>Interesados</w:t>
            </w:r>
            <w:r>
              <w:tab/>
            </w:r>
            <w:r>
              <w:fldChar w:fldCharType="begin"/>
            </w:r>
            <w:r>
              <w:instrText xml:space="preserve">PAGEREF _Toc928324494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B0A1A73" w:rsidP="3B0A1A73" w:rsidRDefault="3B0A1A73" w14:paraId="6DBC8D79" w14:textId="363327D3">
          <w:pPr>
            <w:pStyle w:val="TOC3"/>
            <w:tabs>
              <w:tab w:val="left" w:leader="none" w:pos="960"/>
              <w:tab w:val="right" w:leader="dot" w:pos="9015"/>
            </w:tabs>
            <w:bidi w:val="0"/>
            <w:rPr>
              <w:rStyle w:val="Hyperlink"/>
            </w:rPr>
          </w:pPr>
          <w:hyperlink w:anchor="_Toc418732390">
            <w:r w:rsidRPr="3B0A1A73" w:rsidR="3B0A1A73">
              <w:rPr>
                <w:rStyle w:val="Hyperlink"/>
              </w:rPr>
              <w:t>7.</w:t>
            </w:r>
            <w:r>
              <w:tab/>
            </w:r>
            <w:r w:rsidRPr="3B0A1A73" w:rsidR="3B0A1A73">
              <w:rPr>
                <w:rStyle w:val="Hyperlink"/>
              </w:rPr>
              <w:t xml:space="preserve">Interesados vs requerimientos no funcionales ponderación </w:t>
            </w:r>
            <w:r>
              <w:tab/>
            </w:r>
            <w:r>
              <w:fldChar w:fldCharType="begin"/>
            </w:r>
            <w:r>
              <w:instrText xml:space="preserve">PAGEREF _Toc418732390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B0A1A73" w:rsidP="3B0A1A73" w:rsidRDefault="3B0A1A73" w14:paraId="50A79EA1" w14:textId="25B03FD0">
          <w:pPr>
            <w:pStyle w:val="TOC3"/>
            <w:tabs>
              <w:tab w:val="left" w:leader="none" w:pos="960"/>
              <w:tab w:val="right" w:leader="dot" w:pos="9015"/>
            </w:tabs>
            <w:bidi w:val="0"/>
            <w:rPr>
              <w:rStyle w:val="Hyperlink"/>
            </w:rPr>
          </w:pPr>
          <w:hyperlink w:anchor="_Toc1597760673">
            <w:r w:rsidRPr="3B0A1A73" w:rsidR="3B0A1A73">
              <w:rPr>
                <w:rStyle w:val="Hyperlink"/>
              </w:rPr>
              <w:t>8.</w:t>
            </w:r>
            <w:r>
              <w:tab/>
            </w:r>
            <w:r w:rsidRPr="3B0A1A73" w:rsidR="3B0A1A73">
              <w:rPr>
                <w:rStyle w:val="Hyperlink"/>
              </w:rPr>
              <w:t>Atributos de Calidad Más Importantes (Drivers Arquitectónicos)</w:t>
            </w:r>
            <w:r>
              <w:tab/>
            </w:r>
            <w:r>
              <w:fldChar w:fldCharType="begin"/>
            </w:r>
            <w:r>
              <w:instrText xml:space="preserve">PAGEREF _Toc1597760673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B0A1A73" w:rsidP="3B0A1A73" w:rsidRDefault="3B0A1A73" w14:paraId="2B6B8261" w14:textId="78A36A01">
          <w:pPr>
            <w:pStyle w:val="TOC3"/>
            <w:tabs>
              <w:tab w:val="left" w:leader="none" w:pos="960"/>
              <w:tab w:val="right" w:leader="dot" w:pos="9015"/>
            </w:tabs>
            <w:bidi w:val="0"/>
            <w:rPr>
              <w:rStyle w:val="Hyperlink"/>
            </w:rPr>
          </w:pPr>
          <w:hyperlink w:anchor="_Toc1044646489">
            <w:r w:rsidRPr="3B0A1A73" w:rsidR="3B0A1A73">
              <w:rPr>
                <w:rStyle w:val="Hyperlink"/>
              </w:rPr>
              <w:t>9.</w:t>
            </w:r>
            <w:r>
              <w:tab/>
            </w:r>
            <w:r w:rsidRPr="3B0A1A73" w:rsidR="3B0A1A73">
              <w:rPr>
                <w:rStyle w:val="Hyperlink"/>
              </w:rPr>
              <w:t>identificación de Tácticas para Atacar los Atributos de Calidad</w:t>
            </w:r>
            <w:r>
              <w:tab/>
            </w:r>
            <w:r>
              <w:fldChar w:fldCharType="begin"/>
            </w:r>
            <w:r>
              <w:instrText xml:space="preserve">PAGEREF _Toc1044646489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B0A1A73" w:rsidP="3B0A1A73" w:rsidRDefault="3B0A1A73" w14:paraId="7D0328B5" w14:textId="209FC98A">
          <w:pPr>
            <w:pStyle w:val="TOC3"/>
            <w:tabs>
              <w:tab w:val="left" w:leader="none" w:pos="960"/>
              <w:tab w:val="right" w:leader="dot" w:pos="9015"/>
            </w:tabs>
            <w:bidi w:val="0"/>
            <w:rPr>
              <w:rStyle w:val="Hyperlink"/>
            </w:rPr>
          </w:pPr>
          <w:hyperlink w:anchor="_Toc1699662671">
            <w:r w:rsidRPr="3B0A1A73" w:rsidR="3B0A1A73">
              <w:rPr>
                <w:rStyle w:val="Hyperlink"/>
              </w:rPr>
              <w:t>10.</w:t>
            </w:r>
            <w:r>
              <w:tab/>
            </w:r>
            <w:r w:rsidRPr="3B0A1A73" w:rsidR="3B0A1A73">
              <w:rPr>
                <w:rStyle w:val="Hyperlink"/>
              </w:rPr>
              <w:t>Patrones Arquitectónicos</w:t>
            </w:r>
            <w:r>
              <w:tab/>
            </w:r>
            <w:r>
              <w:fldChar w:fldCharType="begin"/>
            </w:r>
            <w:r>
              <w:instrText xml:space="preserve">PAGEREF _Toc1699662671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3B0A1A73" w:rsidP="3B0A1A73" w:rsidRDefault="3B0A1A73" w14:paraId="5419BE5C" w14:textId="2E3E7119">
          <w:pPr>
            <w:pStyle w:val="TOC3"/>
            <w:tabs>
              <w:tab w:val="left" w:leader="none" w:pos="960"/>
              <w:tab w:val="right" w:leader="dot" w:pos="9015"/>
            </w:tabs>
            <w:bidi w:val="0"/>
            <w:rPr>
              <w:rStyle w:val="Hyperlink"/>
            </w:rPr>
          </w:pPr>
          <w:hyperlink w:anchor="_Toc2034645865">
            <w:r w:rsidRPr="3B0A1A73" w:rsidR="3B0A1A73">
              <w:rPr>
                <w:rStyle w:val="Hyperlink"/>
              </w:rPr>
              <w:t>11.</w:t>
            </w:r>
            <w:r>
              <w:tab/>
            </w:r>
            <w:r w:rsidRPr="3B0A1A73" w:rsidR="3B0A1A73">
              <w:rPr>
                <w:rStyle w:val="Hyperlink"/>
              </w:rPr>
              <w:t>Estrategia Arquitectónica</w:t>
            </w:r>
            <w:r>
              <w:tab/>
            </w:r>
            <w:r>
              <w:fldChar w:fldCharType="begin"/>
            </w:r>
            <w:r>
              <w:instrText xml:space="preserve">PAGEREF _Toc2034645865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3B0A1A73" w:rsidP="3B0A1A73" w:rsidRDefault="3B0A1A73" w14:paraId="61DAA670" w14:textId="1AC6EFA3">
          <w:pPr>
            <w:pStyle w:val="TOC3"/>
            <w:tabs>
              <w:tab w:val="left" w:leader="none" w:pos="960"/>
              <w:tab w:val="right" w:leader="dot" w:pos="9015"/>
            </w:tabs>
            <w:bidi w:val="0"/>
            <w:rPr>
              <w:rStyle w:val="Hyperlink"/>
            </w:rPr>
          </w:pPr>
          <w:hyperlink w:anchor="_Toc806713080">
            <w:r w:rsidRPr="3B0A1A73" w:rsidR="3B0A1A73">
              <w:rPr>
                <w:rStyle w:val="Hyperlink"/>
              </w:rPr>
              <w:t>12.</w:t>
            </w:r>
            <w:r>
              <w:tab/>
            </w:r>
            <w:r w:rsidRPr="3B0A1A73" w:rsidR="3B0A1A73">
              <w:rPr>
                <w:rStyle w:val="Hyperlink"/>
              </w:rPr>
              <w:t>Modelo 4+1</w:t>
            </w:r>
            <w:r>
              <w:tab/>
            </w:r>
            <w:r>
              <w:fldChar w:fldCharType="begin"/>
            </w:r>
            <w:r>
              <w:instrText xml:space="preserve">PAGEREF _Toc806713080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3B0A1A73" w:rsidP="3B0A1A73" w:rsidRDefault="3B0A1A73" w14:paraId="203E5180" w14:textId="3F3AAEC3">
          <w:pPr>
            <w:pStyle w:val="TOC3"/>
            <w:tabs>
              <w:tab w:val="left" w:leader="none" w:pos="1200"/>
              <w:tab w:val="right" w:leader="dot" w:pos="9015"/>
            </w:tabs>
            <w:bidi w:val="0"/>
            <w:rPr>
              <w:rStyle w:val="Hyperlink"/>
            </w:rPr>
          </w:pPr>
          <w:hyperlink w:anchor="_Toc812372406">
            <w:r w:rsidRPr="3B0A1A73" w:rsidR="3B0A1A73">
              <w:rPr>
                <w:rStyle w:val="Hyperlink"/>
              </w:rPr>
              <w:t>12.1.</w:t>
            </w:r>
            <w:r>
              <w:tab/>
            </w:r>
            <w:r w:rsidRPr="3B0A1A73" w:rsidR="3B0A1A73">
              <w:rPr>
                <w:rStyle w:val="Hyperlink"/>
              </w:rPr>
              <w:t>Vista Lógica</w:t>
            </w:r>
            <w:r>
              <w:tab/>
            </w:r>
            <w:r>
              <w:fldChar w:fldCharType="begin"/>
            </w:r>
            <w:r>
              <w:instrText xml:space="preserve">PAGEREF _Toc812372406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3B0A1A73" w:rsidP="3B0A1A73" w:rsidRDefault="3B0A1A73" w14:paraId="57F74D64" w14:textId="7C8373E9">
          <w:pPr>
            <w:pStyle w:val="TOC3"/>
            <w:tabs>
              <w:tab w:val="left" w:leader="none" w:pos="1200"/>
              <w:tab w:val="right" w:leader="dot" w:pos="9015"/>
            </w:tabs>
            <w:bidi w:val="0"/>
            <w:rPr>
              <w:rStyle w:val="Hyperlink"/>
            </w:rPr>
          </w:pPr>
          <w:hyperlink w:anchor="_Toc1013231223">
            <w:r w:rsidRPr="3B0A1A73" w:rsidR="3B0A1A73">
              <w:rPr>
                <w:rStyle w:val="Hyperlink"/>
              </w:rPr>
              <w:t>12.2.</w:t>
            </w:r>
            <w:r>
              <w:tab/>
            </w:r>
            <w:r w:rsidRPr="3B0A1A73" w:rsidR="3B0A1A73">
              <w:rPr>
                <w:rStyle w:val="Hyperlink"/>
              </w:rPr>
              <w:t>Vista de Procesos</w:t>
            </w:r>
            <w:r>
              <w:tab/>
            </w:r>
            <w:r>
              <w:fldChar w:fldCharType="begin"/>
            </w:r>
            <w:r>
              <w:instrText xml:space="preserve">PAGEREF _Toc1013231223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3B0A1A73" w:rsidP="3B0A1A73" w:rsidRDefault="3B0A1A73" w14:paraId="1B952C04" w14:textId="2D5DA455">
          <w:pPr>
            <w:pStyle w:val="TOC3"/>
            <w:tabs>
              <w:tab w:val="left" w:leader="none" w:pos="1200"/>
              <w:tab w:val="right" w:leader="dot" w:pos="9015"/>
            </w:tabs>
            <w:bidi w:val="0"/>
            <w:rPr>
              <w:rStyle w:val="Hyperlink"/>
            </w:rPr>
          </w:pPr>
          <w:hyperlink w:anchor="_Toc315082279">
            <w:r w:rsidRPr="3B0A1A73" w:rsidR="3B0A1A73">
              <w:rPr>
                <w:rStyle w:val="Hyperlink"/>
              </w:rPr>
              <w:t>12.3.</w:t>
            </w:r>
            <w:r>
              <w:tab/>
            </w:r>
            <w:r w:rsidRPr="3B0A1A73" w:rsidR="3B0A1A73">
              <w:rPr>
                <w:rStyle w:val="Hyperlink"/>
              </w:rPr>
              <w:t>Vista Física</w:t>
            </w:r>
            <w:r>
              <w:tab/>
            </w:r>
            <w:r>
              <w:fldChar w:fldCharType="begin"/>
            </w:r>
            <w:r>
              <w:instrText xml:space="preserve">PAGEREF _Toc315082279 \h</w:instrText>
            </w:r>
            <w:r>
              <w:fldChar w:fldCharType="separate"/>
            </w:r>
            <w:r w:rsidRPr="3B0A1A73" w:rsidR="3B0A1A73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B0A1A73" w:rsidP="3B0A1A73" w:rsidRDefault="3B0A1A73" w14:paraId="13062632" w14:textId="23474FB5">
      <w:pPr>
        <w:pStyle w:val="Heading2"/>
        <w:ind w:left="720"/>
        <w:rPr>
          <w:b w:val="1"/>
          <w:bCs w:val="1"/>
        </w:rPr>
      </w:pPr>
    </w:p>
    <w:p w:rsidR="3B0A1A73" w:rsidP="3B0A1A73" w:rsidRDefault="3B0A1A73" w14:paraId="23C519FB" w14:textId="47763A9A">
      <w:pPr>
        <w:pStyle w:val="Heading2"/>
        <w:rPr>
          <w:b w:val="1"/>
          <w:bCs w:val="1"/>
        </w:rPr>
      </w:pPr>
    </w:p>
    <w:p w:rsidR="3B0A1A73" w:rsidP="3B0A1A73" w:rsidRDefault="3B0A1A73" w14:paraId="466C29EE" w14:textId="3176F9D6">
      <w:pPr>
        <w:pStyle w:val="Normal"/>
      </w:pPr>
    </w:p>
    <w:p w:rsidR="3B0A1A73" w:rsidP="3B0A1A73" w:rsidRDefault="3B0A1A73" w14:paraId="2332D1EE" w14:textId="2678C856">
      <w:pPr>
        <w:pStyle w:val="Normal"/>
      </w:pPr>
    </w:p>
    <w:p w:rsidR="3B0A1A73" w:rsidP="3B0A1A73" w:rsidRDefault="3B0A1A73" w14:paraId="24FEB83F" w14:textId="12D120AB">
      <w:pPr>
        <w:pStyle w:val="Normal"/>
      </w:pPr>
    </w:p>
    <w:p w:rsidR="3B0A1A73" w:rsidP="3B0A1A73" w:rsidRDefault="3B0A1A73" w14:paraId="6A8D8C06" w14:textId="58E5682D">
      <w:pPr>
        <w:pStyle w:val="Normal"/>
      </w:pPr>
    </w:p>
    <w:p w:rsidR="3B0A1A73" w:rsidP="3B0A1A73" w:rsidRDefault="3B0A1A73" w14:paraId="6BF947A8" w14:textId="7D387C5E">
      <w:pPr>
        <w:pStyle w:val="Heading2"/>
        <w:ind w:left="708"/>
        <w:rPr>
          <w:b w:val="1"/>
          <w:bCs w:val="1"/>
        </w:rPr>
      </w:pPr>
    </w:p>
    <w:p w:rsidR="3B0A1A73" w:rsidP="3B0A1A73" w:rsidRDefault="3B0A1A73" w14:paraId="68AFBCD5" w14:textId="546E661D">
      <w:pPr>
        <w:pStyle w:val="Heading2"/>
        <w:rPr>
          <w:b w:val="1"/>
          <w:bCs w:val="1"/>
        </w:rPr>
      </w:pPr>
    </w:p>
    <w:p w:rsidR="3B0A1A73" w:rsidP="3B0A1A73" w:rsidRDefault="3B0A1A73" w14:paraId="05E64126" w14:textId="060E9208">
      <w:pPr>
        <w:pStyle w:val="Normal"/>
      </w:pPr>
    </w:p>
    <w:p w:rsidR="3B0A1A73" w:rsidP="3B0A1A73" w:rsidRDefault="3B0A1A73" w14:paraId="4132C6A5" w14:textId="15C7014B">
      <w:pPr>
        <w:pStyle w:val="Normal"/>
      </w:pPr>
    </w:p>
    <w:p w:rsidR="5A232342" w:rsidP="3B0A1A73" w:rsidRDefault="5A232342" w14:paraId="76D96EE2" w14:textId="6B66AA23">
      <w:pPr>
        <w:pStyle w:val="Heading2"/>
        <w:numPr>
          <w:ilvl w:val="0"/>
          <w:numId w:val="14"/>
        </w:numPr>
        <w:rPr>
          <w:b w:val="1"/>
          <w:bCs w:val="1"/>
        </w:rPr>
      </w:pPr>
      <w:bookmarkStart w:name="_Toc1274130684" w:id="1864777236"/>
      <w:r w:rsidR="5A232342">
        <w:rPr/>
        <w:t>C</w:t>
      </w:r>
      <w:r w:rsidR="4AD19D3D">
        <w:rPr/>
        <w:t>ontexto</w:t>
      </w:r>
      <w:bookmarkEnd w:id="1864777236"/>
    </w:p>
    <w:p w:rsidR="0CF056AA" w:rsidP="3B0A1A73" w:rsidRDefault="0CF056AA" w14:paraId="1FC380E4" w14:textId="34264E48">
      <w:pPr>
        <w:spacing w:before="240" w:beforeAutospacing="off" w:after="240" w:afterAutospacing="off"/>
        <w:jc w:val="both"/>
      </w:pPr>
      <w:r w:rsidRPr="3B0A1A73" w:rsidR="0CF056AA">
        <w:rPr>
          <w:rFonts w:ascii="Aptos" w:hAnsi="Aptos" w:eastAsia="Aptos" w:cs="Aptos"/>
          <w:noProof w:val="0"/>
          <w:sz w:val="24"/>
          <w:szCs w:val="24"/>
          <w:lang w:val="es-ES"/>
        </w:rPr>
        <w:t>Con el objetivo de diversificar su portafolio de servicios e incursionar en el creciente mercado del reciclaje tecnológico, una reconocida tienda de tecnología plantea el desarrollo de un nuevo sistema digital denominado “</w:t>
      </w:r>
      <w:r w:rsidRPr="3B0A1A73" w:rsidR="0CF056AA">
        <w:rPr>
          <w:rFonts w:ascii="Aptos" w:hAnsi="Aptos" w:eastAsia="Aptos" w:cs="Aptos"/>
          <w:noProof w:val="0"/>
          <w:sz w:val="24"/>
          <w:szCs w:val="24"/>
          <w:lang w:val="es-ES"/>
        </w:rPr>
        <w:t>Going</w:t>
      </w:r>
      <w:r w:rsidRPr="3B0A1A73" w:rsidR="0CF056A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Green”. Esta solución permitirá a clientes enviar o llevar sus dispositivos electrónicos personales (teléfonos, cámaras, etc.) para ser evaluados, reciclados o revendidos. El sistema no solo busca fomentar una economía circular, sino también agregar valor al negocio a través de un canal innovador, ágil y automatizado.</w:t>
      </w:r>
    </w:p>
    <w:p w:rsidR="3B0A1A73" w:rsidP="3B0A1A73" w:rsidRDefault="3B0A1A73" w14:paraId="072ABE11" w14:textId="61378222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58497BDC" w:rsidP="3B0A1A73" w:rsidRDefault="58497BDC" w14:paraId="6EF1A5DC" w14:textId="5C068D71">
      <w:pPr>
        <w:pStyle w:val="Heading2"/>
        <w:numPr>
          <w:ilvl w:val="0"/>
          <w:numId w:val="14"/>
        </w:numPr>
        <w:rPr>
          <w:rFonts w:ascii="Aptos" w:hAnsi="Aptos" w:eastAsia="Aptos" w:cs="Aptos"/>
          <w:b w:val="1"/>
          <w:bCs w:val="1"/>
          <w:i w:val="0"/>
          <w:iCs w:val="0"/>
          <w:noProof w:val="0"/>
          <w:sz w:val="28"/>
          <w:szCs w:val="28"/>
          <w:lang w:val="es-ES"/>
        </w:rPr>
      </w:pPr>
      <w:bookmarkStart w:name="_Toc751795728" w:id="597881281"/>
      <w:r w:rsidRPr="3B0A1A73" w:rsidR="58497BDC">
        <w:rPr>
          <w:noProof w:val="0"/>
          <w:lang w:val="es-ES"/>
        </w:rPr>
        <w:t>Justificación del Proyecto</w:t>
      </w:r>
      <w:bookmarkEnd w:id="597881281"/>
    </w:p>
    <w:p w:rsidR="58497BDC" w:rsidP="3B0A1A73" w:rsidRDefault="58497BDC" w14:paraId="79CC18D5" w14:textId="61D19D8A">
      <w:pPr>
        <w:spacing w:before="240" w:beforeAutospacing="off" w:after="240" w:afterAutospacing="off"/>
        <w:jc w:val="both"/>
      </w:pPr>
      <w:r w:rsidRPr="3B0A1A73" w:rsidR="58497BDC">
        <w:rPr>
          <w:rFonts w:ascii="Aptos" w:hAnsi="Aptos" w:eastAsia="Aptos" w:cs="Aptos"/>
          <w:noProof w:val="0"/>
          <w:sz w:val="24"/>
          <w:szCs w:val="24"/>
          <w:lang w:val="es-ES"/>
        </w:rPr>
        <w:t>En un mercado altamente competitivo y en constante cambio, es imperativo contar con una arquitectura de software que garantice:</w:t>
      </w:r>
    </w:p>
    <w:p w:rsidR="58497BDC" w:rsidP="3B0A1A73" w:rsidRDefault="58497BDC" w14:paraId="07E361B7" w14:textId="5653CE0D">
      <w:pPr>
        <w:pStyle w:val="ListParagraph"/>
        <w:numPr>
          <w:ilvl w:val="0"/>
          <w:numId w:val="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58497BDC">
        <w:rPr>
          <w:rFonts w:ascii="Aptos" w:hAnsi="Aptos" w:eastAsia="Aptos" w:cs="Aptos"/>
          <w:noProof w:val="0"/>
          <w:sz w:val="24"/>
          <w:szCs w:val="24"/>
          <w:lang w:val="es-ES"/>
        </w:rPr>
        <w:t>Escalabilidad a millones de usuarios.</w:t>
      </w:r>
    </w:p>
    <w:p w:rsidR="58497BDC" w:rsidP="3B0A1A73" w:rsidRDefault="58497BDC" w14:paraId="6055C74A" w14:textId="34DB656B">
      <w:pPr>
        <w:pStyle w:val="ListParagraph"/>
        <w:numPr>
          <w:ilvl w:val="0"/>
          <w:numId w:val="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58497BDC">
        <w:rPr>
          <w:rFonts w:ascii="Aptos" w:hAnsi="Aptos" w:eastAsia="Aptos" w:cs="Aptos"/>
          <w:noProof w:val="0"/>
          <w:sz w:val="24"/>
          <w:szCs w:val="24"/>
          <w:lang w:val="es-ES"/>
        </w:rPr>
        <w:t>Adaptabilidad a reglas dinámicas de cotización.</w:t>
      </w:r>
    </w:p>
    <w:p w:rsidR="58497BDC" w:rsidP="3B0A1A73" w:rsidRDefault="58497BDC" w14:paraId="2EDE71CD" w14:textId="2494A186">
      <w:pPr>
        <w:pStyle w:val="ListParagraph"/>
        <w:numPr>
          <w:ilvl w:val="0"/>
          <w:numId w:val="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58497BDC">
        <w:rPr>
          <w:rFonts w:ascii="Aptos" w:hAnsi="Aptos" w:eastAsia="Aptos" w:cs="Aptos"/>
          <w:noProof w:val="0"/>
          <w:sz w:val="24"/>
          <w:szCs w:val="24"/>
          <w:lang w:val="es-ES"/>
        </w:rPr>
        <w:t>Seguridad en el manejo de datos de clientes y dispositivos.</w:t>
      </w:r>
    </w:p>
    <w:p w:rsidR="58497BDC" w:rsidP="3B0A1A73" w:rsidRDefault="58497BDC" w14:paraId="36E1FF4F" w14:textId="1D4F2CBC">
      <w:pPr>
        <w:pStyle w:val="ListParagraph"/>
        <w:numPr>
          <w:ilvl w:val="0"/>
          <w:numId w:val="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58497BDC">
        <w:rPr>
          <w:rFonts w:ascii="Aptos" w:hAnsi="Aptos" w:eastAsia="Aptos" w:cs="Aptos"/>
          <w:noProof w:val="0"/>
          <w:sz w:val="24"/>
          <w:szCs w:val="24"/>
          <w:lang w:val="es-ES"/>
        </w:rPr>
        <w:t>Trazabilidad y automatización del ciclo de vida del reciclaje.</w:t>
      </w:r>
    </w:p>
    <w:p w:rsidR="58497BDC" w:rsidP="3B0A1A73" w:rsidRDefault="58497BDC" w14:paraId="0324ECF6" w14:textId="41A8A48C">
      <w:pPr>
        <w:pStyle w:val="ListParagraph"/>
        <w:numPr>
          <w:ilvl w:val="0"/>
          <w:numId w:val="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58497BDC">
        <w:rPr>
          <w:rFonts w:ascii="Aptos" w:hAnsi="Aptos" w:eastAsia="Aptos" w:cs="Aptos"/>
          <w:noProof w:val="0"/>
          <w:sz w:val="24"/>
          <w:szCs w:val="24"/>
          <w:lang w:val="es-ES"/>
        </w:rPr>
        <w:t>Integración con plataformas de venta como eBay o Mercado Libre.</w:t>
      </w:r>
    </w:p>
    <w:p w:rsidR="58497BDC" w:rsidP="3B0A1A73" w:rsidRDefault="58497BDC" w14:paraId="26CA9501" w14:textId="13BBA2AC">
      <w:pPr>
        <w:spacing w:before="240" w:beforeAutospacing="off" w:after="240" w:afterAutospacing="off"/>
        <w:jc w:val="both"/>
      </w:pPr>
      <w:r w:rsidRPr="3B0A1A73" w:rsidR="58497BDC">
        <w:rPr>
          <w:rFonts w:ascii="Aptos" w:hAnsi="Aptos" w:eastAsia="Aptos" w:cs="Aptos"/>
          <w:noProof w:val="0"/>
          <w:sz w:val="24"/>
          <w:szCs w:val="24"/>
          <w:lang w:val="es-ES"/>
        </w:rPr>
        <w:t>El sistema debe estar alineado con una estrategia arquitectónica dirigida por atributos de calidad, donde se prioricen capacidades clave del sistema mediante una selección táctica formal y el uso de patrones arquitectónicos probados. Todo esto será implementado sobre la nube de AWS, aprovechando servicios gestionados, elasticidad, disponibilidad global y capacidades de integración nativas.</w:t>
      </w:r>
    </w:p>
    <w:p w:rsidR="3B0A1A73" w:rsidP="3B0A1A73" w:rsidRDefault="3B0A1A73" w14:paraId="1556FEE7" w14:textId="0F855086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3B0A1A73" w:rsidP="3B0A1A73" w:rsidRDefault="3B0A1A73" w14:paraId="07514D45" w14:textId="195C4B42">
      <w:pPr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585262E4" w:rsidP="3B0A1A73" w:rsidRDefault="585262E4" w14:paraId="7BA76E6F" w14:textId="35181A65">
      <w:pPr>
        <w:pStyle w:val="Heading2"/>
        <w:numPr>
          <w:ilvl w:val="0"/>
          <w:numId w:val="14"/>
        </w:numPr>
        <w:rPr>
          <w:noProof w:val="0"/>
          <w:lang w:val="es-ES"/>
        </w:rPr>
      </w:pPr>
      <w:bookmarkStart w:name="_Toc304390766" w:id="1290177608"/>
      <w:r w:rsidRPr="3B0A1A73" w:rsidR="585262E4">
        <w:rPr>
          <w:noProof w:val="0"/>
          <w:lang w:val="es-ES"/>
        </w:rPr>
        <w:t>Requerimientos Funcionales</w:t>
      </w:r>
      <w:bookmarkEnd w:id="1290177608"/>
    </w:p>
    <w:p w:rsidR="4962BB0B" w:rsidP="3B0A1A73" w:rsidRDefault="4962BB0B" w14:paraId="2C9D0155" w14:textId="56B9B8A2">
      <w:pPr>
        <w:spacing w:before="240" w:beforeAutospacing="off" w:after="240" w:afterAutospacing="off"/>
        <w:ind w:left="0"/>
        <w:jc w:val="left"/>
      </w:pPr>
      <w:r w:rsidR="4962BB0B">
        <w:drawing>
          <wp:inline wp14:editId="5075BD91" wp14:anchorId="054CE6B8">
            <wp:extent cx="5724524" cy="4295775"/>
            <wp:effectExtent l="0" t="0" r="0" b="0"/>
            <wp:docPr id="1885792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1dcd83272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EE2BF1" w:rsidP="3B0A1A73" w:rsidRDefault="79EE2BF1" w14:paraId="3E897E85" w14:textId="3758ACFF">
      <w:pPr>
        <w:pStyle w:val="Heading2"/>
        <w:numPr>
          <w:ilvl w:val="0"/>
          <w:numId w:val="14"/>
        </w:numPr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ES"/>
        </w:rPr>
      </w:pPr>
      <w:bookmarkStart w:name="_Toc914306258" w:id="990100099"/>
      <w:r w:rsidRPr="3B0A1A73" w:rsidR="79EE2BF1">
        <w:rPr>
          <w:noProof w:val="0"/>
          <w:lang w:val="es-ES"/>
        </w:rPr>
        <w:t>Requerimientos No Funcionales</w:t>
      </w:r>
      <w:bookmarkEnd w:id="990100099"/>
      <w:r w:rsidRPr="3B0A1A73" w:rsidR="79EE2BF1">
        <w:rPr>
          <w:noProof w:val="0"/>
          <w:lang w:val="es-ES"/>
        </w:rPr>
        <w:t xml:space="preserve"> </w:t>
      </w:r>
    </w:p>
    <w:p w:rsidR="40941FFC" w:rsidP="3B0A1A73" w:rsidRDefault="40941FFC" w14:paraId="3AD5B78D" w14:textId="6A15C60F">
      <w:pPr>
        <w:spacing w:before="240" w:beforeAutospacing="off" w:after="240" w:afterAutospacing="off"/>
        <w:ind w:left="0"/>
        <w:jc w:val="left"/>
      </w:pPr>
      <w:r w:rsidR="40941FFC">
        <w:drawing>
          <wp:inline wp14:editId="6EDE252A" wp14:anchorId="275A0011">
            <wp:extent cx="5819774" cy="2740426"/>
            <wp:effectExtent l="0" t="0" r="0" b="0"/>
            <wp:docPr id="406850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f166a338242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4" cy="274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2266B" w:rsidP="3B0A1A73" w:rsidRDefault="2472266B" w14:paraId="06ED2032" w14:textId="53314D4F">
      <w:pPr>
        <w:pStyle w:val="Heading2"/>
        <w:numPr>
          <w:ilvl w:val="0"/>
          <w:numId w:val="14"/>
        </w:num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bookmarkStart w:name="_Toc1671278045" w:id="303470229"/>
      <w:r w:rsidRPr="3B0A1A73" w:rsidR="2472266B">
        <w:rPr>
          <w:noProof w:val="0"/>
          <w:lang w:val="es-ES"/>
        </w:rPr>
        <w:t>Atributos de Calidad</w:t>
      </w:r>
      <w:bookmarkEnd w:id="303470229"/>
      <w:r w:rsidRPr="3B0A1A73" w:rsidR="2472266B">
        <w:rPr>
          <w:noProof w:val="0"/>
          <w:lang w:val="es-ES"/>
        </w:rPr>
        <w:t xml:space="preserve"> </w:t>
      </w:r>
    </w:p>
    <w:p w:rsidR="2472266B" w:rsidP="3B0A1A73" w:rsidRDefault="2472266B" w14:paraId="6945237E" w14:textId="484DF29F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2472266B">
        <w:rPr>
          <w:rFonts w:ascii="Aptos" w:hAnsi="Aptos" w:eastAsia="Aptos" w:cs="Aptos"/>
          <w:noProof w:val="0"/>
          <w:sz w:val="24"/>
          <w:szCs w:val="24"/>
          <w:lang w:val="es-ES"/>
        </w:rPr>
        <w:t>Escalabilidad</w:t>
      </w:r>
    </w:p>
    <w:p w:rsidR="2472266B" w:rsidP="3B0A1A73" w:rsidRDefault="2472266B" w14:paraId="694FE418" w14:textId="42A7D539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2472266B">
        <w:rPr>
          <w:rFonts w:ascii="Aptos" w:hAnsi="Aptos" w:eastAsia="Aptos" w:cs="Aptos"/>
          <w:noProof w:val="0"/>
          <w:sz w:val="24"/>
          <w:szCs w:val="24"/>
          <w:lang w:val="es-ES"/>
        </w:rPr>
        <w:t>Seguridad</w:t>
      </w:r>
    </w:p>
    <w:p w:rsidR="2472266B" w:rsidP="3B0A1A73" w:rsidRDefault="2472266B" w14:paraId="464AA500" w14:textId="47D5907D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2472266B">
        <w:rPr>
          <w:rFonts w:ascii="Aptos" w:hAnsi="Aptos" w:eastAsia="Aptos" w:cs="Aptos"/>
          <w:noProof w:val="0"/>
          <w:sz w:val="24"/>
          <w:szCs w:val="24"/>
          <w:lang w:val="es-ES"/>
        </w:rPr>
        <w:t>Disponibilidad</w:t>
      </w:r>
    </w:p>
    <w:p w:rsidR="2472266B" w:rsidP="3B0A1A73" w:rsidRDefault="2472266B" w14:paraId="761913E0" w14:textId="64FE644E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2472266B">
        <w:rPr>
          <w:rFonts w:ascii="Aptos" w:hAnsi="Aptos" w:eastAsia="Aptos" w:cs="Aptos"/>
          <w:noProof w:val="0"/>
          <w:sz w:val="24"/>
          <w:szCs w:val="24"/>
          <w:lang w:val="es-ES"/>
        </w:rPr>
        <w:t>Mantenibilidad</w:t>
      </w:r>
    </w:p>
    <w:p w:rsidR="2472266B" w:rsidP="3B0A1A73" w:rsidRDefault="2472266B" w14:paraId="1E461DA0" w14:textId="67F9F34D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2472266B">
        <w:rPr>
          <w:rFonts w:ascii="Aptos" w:hAnsi="Aptos" w:eastAsia="Aptos" w:cs="Aptos"/>
          <w:noProof w:val="0"/>
          <w:sz w:val="24"/>
          <w:szCs w:val="24"/>
          <w:lang w:val="es-ES"/>
        </w:rPr>
        <w:t>Performance</w:t>
      </w:r>
    </w:p>
    <w:p w:rsidR="2472266B" w:rsidP="3B0A1A73" w:rsidRDefault="2472266B" w14:paraId="7BA87952" w14:textId="2F947185">
      <w:pPr>
        <w:pStyle w:val="Heading2"/>
        <w:numPr>
          <w:ilvl w:val="0"/>
          <w:numId w:val="14"/>
        </w:num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bookmarkStart w:name="_Toc928324494" w:id="486941809"/>
      <w:r w:rsidRPr="3B0A1A73" w:rsidR="2472266B">
        <w:rPr>
          <w:noProof w:val="0"/>
          <w:lang w:val="es-ES"/>
        </w:rPr>
        <w:t>Interesados</w:t>
      </w:r>
      <w:bookmarkEnd w:id="486941809"/>
      <w:r w:rsidRPr="3B0A1A73" w:rsidR="2472266B">
        <w:rPr>
          <w:noProof w:val="0"/>
          <w:lang w:val="es-ES"/>
        </w:rPr>
        <w:t xml:space="preserve"> </w:t>
      </w:r>
    </w:p>
    <w:p w:rsidR="440264B1" w:rsidP="3B0A1A73" w:rsidRDefault="440264B1" w14:paraId="58534F6B" w14:textId="204FEC4C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3B0A1A73" w:rsidR="440264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Cliente final</w:t>
      </w:r>
      <w:r>
        <w:tab/>
      </w:r>
    </w:p>
    <w:p w:rsidR="440264B1" w:rsidP="3B0A1A73" w:rsidRDefault="440264B1" w14:paraId="3BF95CBA" w14:textId="52324793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3B0A1A73" w:rsidR="440264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Personal de tienda</w:t>
      </w:r>
      <w:r>
        <w:tab/>
      </w:r>
    </w:p>
    <w:p w:rsidR="440264B1" w:rsidP="3B0A1A73" w:rsidRDefault="440264B1" w14:paraId="424380DB" w14:textId="3C300ED2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3B0A1A73" w:rsidR="440264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Equipo técnico</w:t>
      </w:r>
      <w:r>
        <w:tab/>
      </w:r>
    </w:p>
    <w:p w:rsidR="440264B1" w:rsidP="3B0A1A73" w:rsidRDefault="440264B1" w14:paraId="0A112492" w14:textId="79FAA7E5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3B0A1A73" w:rsidR="440264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Equipo de negocio</w:t>
      </w:r>
      <w:r w:rsidRPr="3B0A1A73" w:rsidR="4E480D6D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3B0A1A73" w:rsidR="440264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Gerencia</w:t>
      </w:r>
      <w:r>
        <w:tab/>
      </w:r>
    </w:p>
    <w:p w:rsidR="440264B1" w:rsidP="3B0A1A73" w:rsidRDefault="440264B1" w14:paraId="014CDC7B" w14:textId="2B1E9D28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3B0A1A73" w:rsidR="440264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Servicios de envío</w:t>
      </w:r>
    </w:p>
    <w:p w:rsidR="440264B1" w:rsidP="3B0A1A73" w:rsidRDefault="440264B1" w14:paraId="5F53B6B7" w14:textId="74DFEE56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3B0A1A73" w:rsidR="440264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Plataformas de venta</w:t>
      </w:r>
    </w:p>
    <w:p w:rsidR="6C847B78" w:rsidP="3B0A1A73" w:rsidRDefault="6C847B78" w14:paraId="478B30BF" w14:textId="555B4EAA">
      <w:pPr>
        <w:pStyle w:val="Heading2"/>
        <w:numPr>
          <w:ilvl w:val="0"/>
          <w:numId w:val="14"/>
        </w:numPr>
        <w:rPr/>
      </w:pPr>
      <w:bookmarkStart w:name="_Toc418732390" w:id="392865318"/>
      <w:r w:rsidRPr="3B0A1A73" w:rsidR="6C847B78">
        <w:rPr>
          <w:noProof w:val="0"/>
          <w:lang w:val="es-ES"/>
        </w:rPr>
        <w:t>I</w:t>
      </w:r>
      <w:r w:rsidRPr="3B0A1A73" w:rsidR="5E49DE64">
        <w:rPr>
          <w:noProof w:val="0"/>
          <w:lang w:val="es-ES"/>
        </w:rPr>
        <w:t xml:space="preserve">nteresados vs requerimientos no funcionales ponderación </w:t>
      </w:r>
      <w:r w:rsidR="055762D7">
        <w:drawing>
          <wp:inline wp14:editId="0DA9C150" wp14:anchorId="5108DDFA">
            <wp:extent cx="5724524" cy="1390650"/>
            <wp:effectExtent l="0" t="0" r="0" b="0"/>
            <wp:docPr id="1641247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105f2c5e124e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2865318"/>
    </w:p>
    <w:p w:rsidR="3B0A1A73" w:rsidP="3B0A1A73" w:rsidRDefault="3B0A1A73" w14:paraId="75EEDDCE" w14:textId="4C212CCB">
      <w:pPr>
        <w:spacing w:before="240" w:beforeAutospacing="off" w:after="240" w:afterAutospacing="off"/>
        <w:ind w:left="0"/>
        <w:jc w:val="both"/>
      </w:pPr>
    </w:p>
    <w:p w:rsidR="3B0A1A73" w:rsidP="3B0A1A73" w:rsidRDefault="3B0A1A73" w14:paraId="5063CC77" w14:textId="1DBAB99E">
      <w:pPr>
        <w:spacing w:before="240" w:beforeAutospacing="off" w:after="240" w:afterAutospacing="off"/>
        <w:ind w:left="0"/>
        <w:jc w:val="both"/>
      </w:pPr>
    </w:p>
    <w:p w:rsidR="6EEAAD9D" w:rsidP="3B0A1A73" w:rsidRDefault="6EEAAD9D" w14:paraId="56E63307" w14:textId="0210B42B">
      <w:pPr>
        <w:pStyle w:val="Heading2"/>
        <w:numPr>
          <w:ilvl w:val="0"/>
          <w:numId w:val="14"/>
        </w:numPr>
        <w:rPr>
          <w:rFonts w:ascii="Aptos" w:hAnsi="Aptos" w:eastAsia="Aptos" w:cs="Aptos"/>
          <w:b w:val="1"/>
          <w:bCs w:val="1"/>
          <w:i w:val="0"/>
          <w:iCs w:val="0"/>
          <w:noProof w:val="0"/>
          <w:sz w:val="28"/>
          <w:szCs w:val="28"/>
          <w:lang w:val="es-ES"/>
        </w:rPr>
      </w:pPr>
      <w:bookmarkStart w:name="_Toc1597760673" w:id="1295028491"/>
      <w:r w:rsidRPr="3B0A1A73" w:rsidR="6EEAAD9D">
        <w:rPr>
          <w:noProof w:val="0"/>
          <w:lang w:val="es-ES"/>
        </w:rPr>
        <w:t>Atributos de Calidad Más Importantes (Drivers Arquitectónicos)</w:t>
      </w:r>
      <w:bookmarkEnd w:id="1295028491"/>
    </w:p>
    <w:p w:rsidR="1FABDE87" w:rsidRDefault="1FABDE87" w14:paraId="0638DF39" w14:textId="370B9EF3">
      <w:r w:rsidR="1FABDE87">
        <w:drawing>
          <wp:inline wp14:editId="2B976414" wp14:anchorId="1078310A">
            <wp:extent cx="5724524" cy="1666875"/>
            <wp:effectExtent l="0" t="0" r="0" b="0"/>
            <wp:docPr id="1426765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cd25f436f46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A1A73" w:rsidP="3B0A1A73" w:rsidRDefault="3B0A1A73" w14:paraId="0D0C22A2" w14:textId="5668B821">
      <w:pPr>
        <w:pStyle w:val="Normal"/>
        <w:rPr>
          <w:noProof w:val="0"/>
          <w:lang w:val="es-ES"/>
        </w:rPr>
      </w:pPr>
    </w:p>
    <w:p w:rsidR="3B0A1A73" w:rsidP="3B0A1A73" w:rsidRDefault="3B0A1A73" w14:paraId="14ACE746" w14:textId="06753F8C">
      <w:pPr>
        <w:pStyle w:val="Normal"/>
        <w:rPr>
          <w:noProof w:val="0"/>
          <w:lang w:val="es-ES"/>
        </w:rPr>
      </w:pPr>
    </w:p>
    <w:p w:rsidR="3CC7427D" w:rsidP="3B0A1A73" w:rsidRDefault="3CC7427D" w14:paraId="1CFF5887" w14:textId="5B41420B">
      <w:pPr>
        <w:pStyle w:val="Heading2"/>
        <w:numPr>
          <w:ilvl w:val="0"/>
          <w:numId w:val="14"/>
        </w:numPr>
        <w:rPr>
          <w:rFonts w:ascii="Aptos" w:hAnsi="Aptos" w:eastAsia="Aptos" w:cs="Aptos"/>
          <w:noProof w:val="0"/>
          <w:sz w:val="24"/>
          <w:szCs w:val="24"/>
          <w:lang w:val="es-ES"/>
        </w:rPr>
      </w:pPr>
      <w:bookmarkStart w:name="_Toc1044646489" w:id="2089605919"/>
      <w:r w:rsidRPr="3B0A1A73" w:rsidR="3CC7427D">
        <w:rPr>
          <w:noProof w:val="0"/>
          <w:lang w:val="es-ES"/>
        </w:rPr>
        <w:t>iden</w:t>
      </w:r>
      <w:r w:rsidRPr="3B0A1A73" w:rsidR="3CC7427D">
        <w:rPr>
          <w:noProof w:val="0"/>
          <w:lang w:val="es-ES"/>
        </w:rPr>
        <w:t>tificación</w:t>
      </w:r>
      <w:r w:rsidRPr="3B0A1A73" w:rsidR="3CC7427D">
        <w:rPr>
          <w:noProof w:val="0"/>
          <w:lang w:val="es-ES"/>
        </w:rPr>
        <w:t xml:space="preserve"> de </w:t>
      </w:r>
      <w:r w:rsidRPr="3B0A1A73" w:rsidR="3CC7427D">
        <w:rPr>
          <w:noProof w:val="0"/>
          <w:lang w:val="es-ES"/>
        </w:rPr>
        <w:t>Tácticas para Atacar los Atributos de Calidad</w:t>
      </w:r>
      <w:bookmarkEnd w:id="2089605919"/>
    </w:p>
    <w:p w:rsidR="57425374" w:rsidRDefault="57425374" w14:paraId="4F9019D5" w14:textId="0989ED3D">
      <w:r w:rsidR="57425374">
        <w:drawing>
          <wp:inline wp14:editId="14C12ABB" wp14:anchorId="4A4E4D2E">
            <wp:extent cx="4401164" cy="4505954"/>
            <wp:effectExtent l="0" t="0" r="0" b="0"/>
            <wp:docPr id="1978288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1306178c6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AD9D" w:rsidP="3B0A1A73" w:rsidRDefault="6EEAAD9D" w14:paraId="42AC664D" w14:textId="4B4D4B84">
      <w:pPr>
        <w:pStyle w:val="Heading2"/>
        <w:numPr>
          <w:ilvl w:val="0"/>
          <w:numId w:val="14"/>
        </w:numPr>
        <w:rPr>
          <w:rFonts w:ascii="Aptos" w:hAnsi="Aptos" w:eastAsia="Aptos" w:cs="Aptos"/>
          <w:b w:val="1"/>
          <w:bCs w:val="1"/>
          <w:i w:val="0"/>
          <w:iCs w:val="0"/>
          <w:noProof w:val="0"/>
          <w:lang w:val="es-ES"/>
        </w:rPr>
      </w:pPr>
      <w:bookmarkStart w:name="_Toc1699662671" w:id="686058850"/>
      <w:r w:rsidRPr="3B0A1A73" w:rsidR="6EEAAD9D">
        <w:rPr>
          <w:noProof w:val="0"/>
          <w:lang w:val="es-ES"/>
        </w:rPr>
        <w:t>Patrones Arquitectónicos</w:t>
      </w:r>
      <w:bookmarkEnd w:id="686058850"/>
    </w:p>
    <w:p w:rsidR="6EEAAD9D" w:rsidP="3B0A1A73" w:rsidRDefault="6EEAAD9D" w14:paraId="3C2A15B1" w14:textId="69325660">
      <w:pPr>
        <w:pStyle w:val="ListParagraph"/>
        <w:numPr>
          <w:ilvl w:val="0"/>
          <w:numId w:val="9"/>
        </w:num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6EEAAD9D">
        <w:rPr>
          <w:noProof w:val="0"/>
          <w:lang w:val="es-ES"/>
        </w:rPr>
        <w:t>Microservicios</w:t>
      </w:r>
      <w:r w:rsidRPr="3B0A1A73" w:rsidR="6EEAAD9D">
        <w:rPr>
          <w:noProof w:val="0"/>
          <w:lang w:val="es-ES"/>
        </w:rPr>
        <w:t xml:space="preserve"> (Escalabilidad, mantenibilidad)</w:t>
      </w:r>
    </w:p>
    <w:p w:rsidR="6EEAAD9D" w:rsidP="3B0A1A73" w:rsidRDefault="6EEAAD9D" w14:paraId="64EE4E18" w14:textId="66775C93">
      <w:pPr>
        <w:pStyle w:val="ListParagraph"/>
        <w:numPr>
          <w:ilvl w:val="0"/>
          <w:numId w:val="9"/>
        </w:num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6EEAAD9D">
        <w:rPr>
          <w:noProof w:val="0"/>
          <w:lang w:val="es-ES"/>
        </w:rPr>
        <w:t>Event Sourcing + CQRS</w:t>
      </w:r>
      <w:r w:rsidRPr="3B0A1A73" w:rsidR="6EEAAD9D">
        <w:rPr>
          <w:noProof w:val="0"/>
          <w:lang w:val="es-ES"/>
        </w:rPr>
        <w:t xml:space="preserve"> (Auditoría, rendimiento)</w:t>
      </w:r>
    </w:p>
    <w:p w:rsidR="6EEAAD9D" w:rsidP="3B0A1A73" w:rsidRDefault="6EEAAD9D" w14:paraId="4CFB25AA" w14:textId="4143D6E5">
      <w:pPr>
        <w:pStyle w:val="ListParagraph"/>
        <w:numPr>
          <w:ilvl w:val="0"/>
          <w:numId w:val="9"/>
        </w:num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6EEAAD9D">
        <w:rPr>
          <w:noProof w:val="0"/>
          <w:lang w:val="es-ES"/>
        </w:rPr>
        <w:t>API Gateway</w:t>
      </w:r>
      <w:r w:rsidRPr="3B0A1A73" w:rsidR="6EEAAD9D">
        <w:rPr>
          <w:noProof w:val="0"/>
          <w:lang w:val="es-ES"/>
        </w:rPr>
        <w:t xml:space="preserve"> (Seguridad, control de tráfico)</w:t>
      </w:r>
    </w:p>
    <w:p w:rsidR="6EEAAD9D" w:rsidP="3B0A1A73" w:rsidRDefault="6EEAAD9D" w14:paraId="6CBBC0B2" w14:textId="0498863B">
      <w:pPr>
        <w:pStyle w:val="ListParagraph"/>
        <w:numPr>
          <w:ilvl w:val="0"/>
          <w:numId w:val="9"/>
        </w:num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6EEAAD9D">
        <w:rPr>
          <w:noProof w:val="0"/>
          <w:lang w:val="es-ES"/>
        </w:rPr>
        <w:t>Backend</w:t>
      </w:r>
      <w:r w:rsidRPr="3B0A1A73" w:rsidR="6EEAAD9D">
        <w:rPr>
          <w:noProof w:val="0"/>
          <w:lang w:val="es-ES"/>
        </w:rPr>
        <w:t xml:space="preserve"> </w:t>
      </w:r>
      <w:r w:rsidRPr="3B0A1A73" w:rsidR="6EEAAD9D">
        <w:rPr>
          <w:noProof w:val="0"/>
          <w:lang w:val="es-ES"/>
        </w:rPr>
        <w:t>for</w:t>
      </w:r>
      <w:r w:rsidRPr="3B0A1A73" w:rsidR="6EEAAD9D">
        <w:rPr>
          <w:noProof w:val="0"/>
          <w:lang w:val="es-ES"/>
        </w:rPr>
        <w:t xml:space="preserve"> </w:t>
      </w:r>
      <w:r w:rsidRPr="3B0A1A73" w:rsidR="6EEAAD9D">
        <w:rPr>
          <w:noProof w:val="0"/>
          <w:lang w:val="es-ES"/>
        </w:rPr>
        <w:t>Frontend</w:t>
      </w:r>
      <w:r w:rsidRPr="3B0A1A73" w:rsidR="6EEAAD9D">
        <w:rPr>
          <w:noProof w:val="0"/>
          <w:lang w:val="es-ES"/>
        </w:rPr>
        <w:t xml:space="preserve"> (BFF)</w:t>
      </w:r>
      <w:r w:rsidRPr="3B0A1A73" w:rsidR="6EEAAD9D">
        <w:rPr>
          <w:noProof w:val="0"/>
          <w:lang w:val="es-ES"/>
        </w:rPr>
        <w:t xml:space="preserve"> (Usabilidad y separación de intereses por canal)</w:t>
      </w:r>
    </w:p>
    <w:p w:rsidR="6EEAAD9D" w:rsidP="3B0A1A73" w:rsidRDefault="6EEAAD9D" w14:paraId="710FF352" w14:textId="5B6BC167">
      <w:pPr>
        <w:pStyle w:val="ListParagraph"/>
        <w:numPr>
          <w:ilvl w:val="0"/>
          <w:numId w:val="9"/>
        </w:num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6EEAAD9D">
        <w:rPr>
          <w:noProof w:val="0"/>
          <w:lang w:val="es-ES"/>
        </w:rPr>
        <w:t>Circuit</w:t>
      </w:r>
      <w:r w:rsidRPr="3B0A1A73" w:rsidR="6EEAAD9D">
        <w:rPr>
          <w:noProof w:val="0"/>
          <w:lang w:val="es-ES"/>
        </w:rPr>
        <w:t xml:space="preserve"> Breaker</w:t>
      </w:r>
      <w:r w:rsidRPr="3B0A1A73" w:rsidR="6EEAAD9D">
        <w:rPr>
          <w:noProof w:val="0"/>
          <w:lang w:val="es-ES"/>
        </w:rPr>
        <w:t xml:space="preserve"> (Disponibilidad)</w:t>
      </w:r>
    </w:p>
    <w:p w:rsidR="6EEAAD9D" w:rsidP="3B0A1A73" w:rsidRDefault="6EEAAD9D" w14:paraId="40F07E1C" w14:textId="5E962E14">
      <w:pPr>
        <w:pStyle w:val="Heading2"/>
        <w:numPr>
          <w:ilvl w:val="0"/>
          <w:numId w:val="14"/>
        </w:numPr>
        <w:rPr>
          <w:noProof w:val="0"/>
          <w:lang w:val="es-ES"/>
        </w:rPr>
      </w:pPr>
      <w:bookmarkStart w:name="_Toc2034645865" w:id="850117318"/>
      <w:r w:rsidRPr="3B0A1A73" w:rsidR="6EEAAD9D">
        <w:rPr>
          <w:noProof w:val="0"/>
          <w:lang w:val="es-ES"/>
        </w:rPr>
        <w:t>Estrategia Arquitectónica</w:t>
      </w:r>
      <w:bookmarkEnd w:id="850117318"/>
    </w:p>
    <w:p w:rsidR="6EEAAD9D" w:rsidP="3B0A1A73" w:rsidRDefault="6EEAAD9D" w14:paraId="4FD4B4BB" w14:textId="6B2A2F7D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3B0A1A73" w:rsidR="6EEAAD9D">
        <w:rPr>
          <w:noProof w:val="0"/>
          <w:lang w:val="es-ES"/>
        </w:rPr>
        <w:t>Adoptaremos una arquitectura basada en microservicios desplegada en AWS, con uso de patrones de resiliencia (</w:t>
      </w:r>
      <w:r w:rsidRPr="3B0A1A73" w:rsidR="6EEAAD9D">
        <w:rPr>
          <w:noProof w:val="0"/>
          <w:lang w:val="es-ES"/>
        </w:rPr>
        <w:t>circuit</w:t>
      </w:r>
      <w:r w:rsidRPr="3B0A1A73" w:rsidR="6EEAAD9D">
        <w:rPr>
          <w:noProof w:val="0"/>
          <w:lang w:val="es-ES"/>
        </w:rPr>
        <w:t xml:space="preserve"> breaker), escalabilidad horizontal (</w:t>
      </w:r>
      <w:r w:rsidRPr="3B0A1A73" w:rsidR="6EEAAD9D">
        <w:rPr>
          <w:noProof w:val="0"/>
          <w:lang w:val="es-ES"/>
        </w:rPr>
        <w:t>auto-scaling</w:t>
      </w:r>
      <w:r w:rsidRPr="3B0A1A73" w:rsidR="6EEAAD9D">
        <w:rPr>
          <w:noProof w:val="0"/>
          <w:lang w:val="es-ES"/>
        </w:rPr>
        <w:t xml:space="preserve"> </w:t>
      </w:r>
      <w:r w:rsidRPr="3B0A1A73" w:rsidR="6EEAAD9D">
        <w:rPr>
          <w:noProof w:val="0"/>
          <w:lang w:val="es-ES"/>
        </w:rPr>
        <w:t>groups</w:t>
      </w:r>
      <w:r w:rsidRPr="3B0A1A73" w:rsidR="6EEAAD9D">
        <w:rPr>
          <w:noProof w:val="0"/>
          <w:lang w:val="es-ES"/>
        </w:rPr>
        <w:t xml:space="preserve"> y balanceadores ELB), y seguridad avanzada (AWS </w:t>
      </w:r>
      <w:r w:rsidRPr="3B0A1A73" w:rsidR="6EEAAD9D">
        <w:rPr>
          <w:noProof w:val="0"/>
          <w:lang w:val="es-ES"/>
        </w:rPr>
        <w:t>Cognito</w:t>
      </w:r>
      <w:r w:rsidRPr="3B0A1A73" w:rsidR="6EEAAD9D">
        <w:rPr>
          <w:noProof w:val="0"/>
          <w:lang w:val="es-ES"/>
        </w:rPr>
        <w:t xml:space="preserve">, IAM y KMS). Utilizaremos un enfoque BFF para asegurar experiencias optimizadas entre </w:t>
      </w:r>
      <w:r w:rsidRPr="3B0A1A73" w:rsidR="6EEAAD9D">
        <w:rPr>
          <w:noProof w:val="0"/>
          <w:lang w:val="es-ES"/>
        </w:rPr>
        <w:t>frontend</w:t>
      </w:r>
      <w:r w:rsidRPr="3B0A1A73" w:rsidR="6EEAAD9D">
        <w:rPr>
          <w:noProof w:val="0"/>
          <w:lang w:val="es-ES"/>
        </w:rPr>
        <w:t xml:space="preserve"> web y dispositivos móviles. El sistema estará desacoplado mediante colas (SQS o Kafka en MSK) y se diseñará con </w:t>
      </w:r>
      <w:r w:rsidRPr="3B0A1A73" w:rsidR="6EEAAD9D">
        <w:rPr>
          <w:noProof w:val="0"/>
          <w:lang w:val="es-ES"/>
        </w:rPr>
        <w:t>observabilidad</w:t>
      </w:r>
      <w:r w:rsidRPr="3B0A1A73" w:rsidR="6EEAAD9D">
        <w:rPr>
          <w:noProof w:val="0"/>
          <w:lang w:val="es-ES"/>
        </w:rPr>
        <w:t xml:space="preserve"> nativa (</w:t>
      </w:r>
      <w:r w:rsidRPr="3B0A1A73" w:rsidR="6EEAAD9D">
        <w:rPr>
          <w:noProof w:val="0"/>
          <w:lang w:val="es-ES"/>
        </w:rPr>
        <w:t>CloudWatch</w:t>
      </w:r>
      <w:r w:rsidRPr="3B0A1A73" w:rsidR="6EEAAD9D">
        <w:rPr>
          <w:noProof w:val="0"/>
          <w:lang w:val="es-ES"/>
        </w:rPr>
        <w:t>, X-Ray).</w:t>
      </w:r>
    </w:p>
    <w:p w:rsidR="526827B4" w:rsidP="3B0A1A73" w:rsidRDefault="526827B4" w14:paraId="0D61A709" w14:textId="7E67E6A9">
      <w:pPr>
        <w:pStyle w:val="Heading2"/>
        <w:numPr>
          <w:ilvl w:val="0"/>
          <w:numId w:val="14"/>
        </w:numPr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</w:pPr>
      <w:bookmarkStart w:name="_Toc806713080" w:id="1533851059"/>
      <w:r w:rsidRPr="3B0A1A73" w:rsidR="526827B4">
        <w:rPr>
          <w:noProof w:val="0"/>
          <w:lang w:val="pt-BR"/>
        </w:rPr>
        <w:t>Modelo 4+1</w:t>
      </w:r>
      <w:bookmarkEnd w:id="1533851059"/>
    </w:p>
    <w:p w:rsidR="4F846BA0" w:rsidP="3B0A1A73" w:rsidRDefault="4F846BA0" w14:paraId="59221A5B" w14:textId="0696507F">
      <w:pPr>
        <w:pStyle w:val="Subtitle"/>
        <w:jc w:val="center"/>
      </w:pPr>
      <w:bookmarkStart w:name="_Toc812372406" w:id="932687545"/>
      <w:r w:rsidRPr="3B0A1A73" w:rsidR="4F846BA0">
        <w:rPr>
          <w:noProof w:val="0"/>
          <w:lang w:val="pt-BR"/>
        </w:rPr>
        <w:t>Vista Lógica</w:t>
      </w:r>
      <w:bookmarkEnd w:id="932687545"/>
      <w:r w:rsidRPr="3B0A1A73" w:rsidR="4F846BA0">
        <w:rPr>
          <w:noProof w:val="0"/>
          <w:lang w:val="pt-BR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B0A1A73" w:rsidR="1D8F2AB1">
        <w:rPr>
          <w:noProof w:val="0"/>
          <w:lang w:val="pt-BR"/>
        </w:rPr>
        <w:t>Bosquejo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1D8F2AB1">
        <w:drawing>
          <wp:inline wp14:editId="2EB2F8A7" wp14:anchorId="533DAB1F">
            <wp:extent cx="4600575" cy="7410718"/>
            <wp:effectExtent l="0" t="0" r="0" b="0"/>
            <wp:docPr id="213600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2dd7bf3ec44f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4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042A8AD">
        <w:drawing>
          <wp:inline wp14:editId="4957A9BD" wp14:anchorId="42FD9623">
            <wp:extent cx="3388580" cy="7270642"/>
            <wp:effectExtent l="0" t="0" r="0" b="0"/>
            <wp:docPr id="864803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22874a3f89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580" cy="727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9C825" w:rsidP="3B0A1A73" w:rsidRDefault="3099C825" w14:paraId="7E6977A3" w14:textId="6B9C500D">
      <w:pPr>
        <w:pStyle w:val="ListParagraph"/>
        <w:spacing w:before="240" w:beforeAutospacing="off" w:after="240" w:afterAutospacing="off"/>
        <w:ind w:left="720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3099C825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Este diagrama representa el flujo funcional del sistema desde la perspectiva del usuario. Muestra las etapas principales que atraviesa el proceso: desde el registro de un dispositivo, la generación de una cotización automática, y la toma de decisión por parte del usuario, hasta la recepción del equipo, su evaluación final y el cierre del caso con una compensación o reciclaje.</w:t>
      </w:r>
    </w:p>
    <w:p w:rsidR="3099C825" w:rsidP="3B0A1A73" w:rsidRDefault="3099C825" w14:paraId="463E7FA5" w14:textId="183E59E5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3099C825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La lógica del sistema está organizada de forma secuencial y condicional, permitiendo que cada etapa dependa directamente de la anterior. Así se asegura una experiencia fluida, guiada por el sistema, y adaptable según las decisiones y el estado real del equipo. El proceso está diseñado para ser claro, eficiente y sostenible.</w:t>
      </w:r>
    </w:p>
    <w:p w:rsidR="4F846BA0" w:rsidP="3B0A1A73" w:rsidRDefault="4F846BA0" w14:paraId="05943EDE" w14:textId="36545327">
      <w:pPr>
        <w:pStyle w:val="Subtitle"/>
        <w:rPr>
          <w:noProof w:val="0"/>
          <w:lang w:val="pt-BR"/>
        </w:rPr>
      </w:pPr>
      <w:bookmarkStart w:name="_Toc1013231223" w:id="1036415852"/>
      <w:r w:rsidRPr="3B0A1A73" w:rsidR="4F846BA0">
        <w:rPr>
          <w:noProof w:val="0"/>
          <w:lang w:val="pt-BR"/>
        </w:rPr>
        <w:t xml:space="preserve">Vista de </w:t>
      </w:r>
      <w:r w:rsidRPr="3B0A1A73" w:rsidR="20C657F5">
        <w:rPr>
          <w:noProof w:val="0"/>
          <w:lang w:val="pt-BR"/>
        </w:rPr>
        <w:t>Implementación</w:t>
      </w:r>
      <w:bookmarkEnd w:id="1036415852"/>
      <w:r>
        <w:br/>
      </w:r>
      <w:r>
        <w:tab/>
      </w:r>
      <w:r>
        <w:tab/>
      </w:r>
      <w:r w:rsidRPr="3B0A1A73" w:rsidR="1D994F1C">
        <w:rPr>
          <w:noProof w:val="0"/>
          <w:lang w:val="pt-BR"/>
        </w:rPr>
        <w:t>Bosquejo</w:t>
      </w:r>
    </w:p>
    <w:p w:rsidR="1D994F1C" w:rsidP="3B0A1A73" w:rsidRDefault="1D994F1C" w14:paraId="41F1037B" w14:textId="0232B1A7">
      <w:pPr>
        <w:pStyle w:val="Normal"/>
      </w:pPr>
      <w:r w:rsidR="1D994F1C">
        <w:drawing>
          <wp:inline wp14:editId="5822371D" wp14:anchorId="76AA2B98">
            <wp:extent cx="5724524" cy="4305300"/>
            <wp:effectExtent l="0" t="0" r="0" b="0"/>
            <wp:docPr id="1449978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c498406aaf49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C657F5" w:rsidP="3B0A1A73" w:rsidRDefault="20C657F5" w14:paraId="009E31C6" w14:textId="324B5C21">
      <w:pPr>
        <w:spacing w:before="240" w:beforeAutospacing="off" w:after="240" w:afterAutospacing="off"/>
        <w:ind w:left="720"/>
        <w:jc w:val="both"/>
      </w:pPr>
      <w:r w:rsidR="20C657F5">
        <w:drawing>
          <wp:inline wp14:editId="4F1A9CFA" wp14:anchorId="03414B03">
            <wp:extent cx="4625741" cy="4946744"/>
            <wp:effectExtent l="0" t="0" r="0" b="0"/>
            <wp:docPr id="681404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bdfdd40d54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94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C657F5" w:rsidP="3B0A1A73" w:rsidRDefault="20C657F5" w14:paraId="0664E25D" w14:textId="449228E2">
      <w:pPr>
        <w:spacing w:before="240" w:beforeAutospacing="off" w:after="240" w:afterAutospacing="off"/>
        <w:jc w:val="both"/>
      </w:pP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>Este diagrama muestra cómo se organiza el sistema en paquetes funcionales, agrupando los componentes principales según su responsabilidad dentro del negocio de reciclaje tecnológico.</w:t>
      </w:r>
    </w:p>
    <w:p w:rsidR="20C657F5" w:rsidP="3B0A1A73" w:rsidRDefault="20C657F5" w14:paraId="445FB6BF" w14:textId="5790AA95">
      <w:pPr>
        <w:pStyle w:val="ListParagraph"/>
        <w:numPr>
          <w:ilvl w:val="0"/>
          <w:numId w:val="17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20C657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Web</w:t>
      </w: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>: El punto de entrada para los clientes es la aplicación web, desde donde pueden solicitar cotizaciones y gestionar sus envíos. Esta se comunica con el resto del sistema de manera segura.</w:t>
      </w:r>
    </w:p>
    <w:p w:rsidR="20C657F5" w:rsidP="3B0A1A73" w:rsidRDefault="20C657F5" w14:paraId="42950C8F" w14:textId="4F293AA7">
      <w:pPr>
        <w:pStyle w:val="ListParagraph"/>
        <w:numPr>
          <w:ilvl w:val="0"/>
          <w:numId w:val="17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20C657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Quotation</w:t>
      </w: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Aquí se generan las cotizaciones. El </w:t>
      </w:r>
      <w:r w:rsidRPr="3B0A1A73" w:rsidR="20C657F5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Quotation Service</w:t>
      </w: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calcula el valor estimado de un equipo según las reglas y el catálogo de dispositivos disponibles, mientras que el </w:t>
      </w:r>
      <w:r w:rsidRPr="3B0A1A73" w:rsidR="20C657F5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Adjustment Handler</w:t>
      </w: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permite actualizar la oferta si el estado del equipo no coincide con lo reportado.</w:t>
      </w:r>
    </w:p>
    <w:p w:rsidR="20C657F5" w:rsidP="3B0A1A73" w:rsidRDefault="20C657F5" w14:paraId="5BBE6FB8" w14:textId="4FE6781B">
      <w:pPr>
        <w:pStyle w:val="ListParagraph"/>
        <w:numPr>
          <w:ilvl w:val="0"/>
          <w:numId w:val="17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20C657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Shipping</w:t>
      </w: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Esta parte se encarga del manejo logístico. El </w:t>
      </w:r>
      <w:r w:rsidRPr="3B0A1A73" w:rsidR="20C657F5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Shipment Service</w:t>
      </w: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organiza el envío de cajas a los clientes, y el </w:t>
      </w:r>
      <w:r w:rsidRPr="3B0A1A73" w:rsidR="20C657F5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Receiving Handler</w:t>
      </w: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gestiona la recepción de los dispositivos devueltos.</w:t>
      </w:r>
    </w:p>
    <w:p w:rsidR="20C657F5" w:rsidP="3B0A1A73" w:rsidRDefault="20C657F5" w14:paraId="15F334EF" w14:textId="4FC8CBDD">
      <w:pPr>
        <w:pStyle w:val="ListParagraph"/>
        <w:numPr>
          <w:ilvl w:val="0"/>
          <w:numId w:val="17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20C657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Processing</w:t>
      </w: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Una vez recibido el equipo, se evalúa y se toma una decisión sobre su destino. El </w:t>
      </w:r>
      <w:r w:rsidRPr="3B0A1A73" w:rsidR="20C657F5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Evaluation Service</w:t>
      </w: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aplica reglas específicas para verificar su estado, y el </w:t>
      </w:r>
      <w:r w:rsidRPr="3B0A1A73" w:rsidR="20C657F5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Disposition Handler</w:t>
      </w: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decide si el equipo debe reciclarse o puede revenderse.</w:t>
      </w:r>
    </w:p>
    <w:p w:rsidR="20C657F5" w:rsidP="3B0A1A73" w:rsidRDefault="20C657F5" w14:paraId="57094843" w14:textId="020DE6CB">
      <w:pPr>
        <w:pStyle w:val="ListParagraph"/>
        <w:numPr>
          <w:ilvl w:val="0"/>
          <w:numId w:val="17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20C657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Catalog</w:t>
      </w: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Incluye el </w:t>
      </w:r>
      <w:r w:rsidRPr="3B0A1A73" w:rsidR="20C657F5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ES"/>
        </w:rPr>
        <w:t>Device Catalog</w:t>
      </w: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>, que contiene todos los dispositivos aceptados junto con sus reglas de evaluación y cotización. Esta información es compartida entre varios servicios.</w:t>
      </w:r>
    </w:p>
    <w:p w:rsidR="3B0A1A73" w:rsidP="3B0A1A73" w:rsidRDefault="3B0A1A73" w14:paraId="5FAF9F96" w14:textId="73DB725D">
      <w:pPr>
        <w:jc w:val="both"/>
      </w:pPr>
    </w:p>
    <w:p w:rsidR="20C657F5" w:rsidP="3B0A1A73" w:rsidRDefault="20C657F5" w14:paraId="674EF403" w14:textId="18E2152F">
      <w:pPr>
        <w:spacing w:before="240" w:beforeAutospacing="off" w:after="240" w:afterAutospacing="off"/>
        <w:jc w:val="both"/>
      </w:pPr>
      <w:r w:rsidRPr="3B0A1A73" w:rsidR="20C657F5">
        <w:rPr>
          <w:rFonts w:ascii="Aptos" w:hAnsi="Aptos" w:eastAsia="Aptos" w:cs="Aptos"/>
          <w:noProof w:val="0"/>
          <w:sz w:val="24"/>
          <w:szCs w:val="24"/>
          <w:lang w:val="es-ES"/>
        </w:rPr>
        <w:t>Esta organización modular permite escalar fácilmente cada parte del sistema, incorporar nuevos tipos de equipos y adaptar reglas sin afectar el funcionamiento general.</w:t>
      </w:r>
    </w:p>
    <w:p w:rsidR="4F846BA0" w:rsidP="3B0A1A73" w:rsidRDefault="4F846BA0" w14:paraId="7E9628BD" w14:textId="1F1FCBCD">
      <w:pPr>
        <w:pStyle w:val="Title"/>
        <w:rPr>
          <w:noProof w:val="0"/>
          <w:lang w:val="pt-BR"/>
        </w:rPr>
      </w:pPr>
      <w:bookmarkStart w:name="_Toc315082279" w:id="699597838"/>
      <w:r w:rsidRPr="3B0A1A73" w:rsidR="4F846BA0">
        <w:rPr>
          <w:noProof w:val="0"/>
          <w:lang w:val="pt-BR"/>
        </w:rPr>
        <w:t>Vista</w:t>
      </w:r>
      <w:r w:rsidRPr="3B0A1A73" w:rsidR="4F846BA0">
        <w:rPr>
          <w:noProof w:val="0"/>
          <w:lang w:val="pt-BR"/>
        </w:rPr>
        <w:t xml:space="preserve"> Física</w:t>
      </w:r>
      <w:bookmarkEnd w:id="699597838"/>
    </w:p>
    <w:p w:rsidR="4A21944A" w:rsidP="3B0A1A73" w:rsidRDefault="4A21944A" w14:paraId="467121D8" w14:textId="013C08E6">
      <w:pPr>
        <w:pStyle w:val="Normal"/>
        <w:rPr>
          <w:noProof w:val="0"/>
          <w:lang w:val="pt-BR"/>
        </w:rPr>
      </w:pPr>
      <w:r w:rsidRPr="3B0A1A73" w:rsidR="4A21944A">
        <w:rPr>
          <w:noProof w:val="0"/>
          <w:lang w:val="pt-BR"/>
        </w:rPr>
        <w:t>Bosquejo</w:t>
      </w:r>
    </w:p>
    <w:p w:rsidR="1025DC2E" w:rsidRDefault="1025DC2E" w14:paraId="0F618656" w14:textId="529C4B59">
      <w:r w:rsidR="1025DC2E">
        <w:drawing>
          <wp:inline wp14:editId="68E1AD4F" wp14:anchorId="00E3F29E">
            <wp:extent cx="5449196" cy="4424641"/>
            <wp:effectExtent l="0" t="0" r="0" b="0"/>
            <wp:docPr id="1526898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ff60e415845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196" cy="442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2D0D3" w:rsidRDefault="01E2D0D3" w14:paraId="536325FA" w14:textId="657D113E">
      <w:r w:rsidR="01E2D0D3">
        <w:drawing>
          <wp:inline wp14:editId="2810B572" wp14:anchorId="0C19C6B3">
            <wp:extent cx="5724524" cy="5038724"/>
            <wp:effectExtent l="0" t="0" r="0" b="0"/>
            <wp:docPr id="1959029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c93d29d4c44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E1110" w:rsidP="3B0A1A73" w:rsidRDefault="690E1110" w14:paraId="538D0EB2" w14:textId="0DC92800">
      <w:pPr>
        <w:spacing w:before="240" w:beforeAutospacing="off" w:after="240" w:afterAutospacing="off"/>
        <w:jc w:val="both"/>
      </w:pPr>
      <w:r w:rsidRPr="3B0A1A73" w:rsidR="690E1110">
        <w:rPr>
          <w:rFonts w:ascii="Aptos" w:hAnsi="Aptos" w:eastAsia="Aptos" w:cs="Aptos"/>
          <w:noProof w:val="0"/>
          <w:sz w:val="24"/>
          <w:szCs w:val="24"/>
          <w:lang w:val="es-ES"/>
        </w:rPr>
        <w:t>Esta</w:t>
      </w:r>
      <w:r w:rsidRPr="3B0A1A73" w:rsidR="690E111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vista muestra cómo está distribuida la solución en la nube utilizando servicios de AWS, desde la interacción inicial del cliente hasta el procesamiento interno del equipo evaluado.</w:t>
      </w:r>
    </w:p>
    <w:p w:rsidR="690E1110" w:rsidP="3B0A1A73" w:rsidRDefault="690E1110" w14:paraId="321A7A55" w14:textId="7F72A7B5">
      <w:pPr>
        <w:spacing w:before="240" w:beforeAutospacing="off" w:after="240" w:afterAutospacing="off"/>
        <w:jc w:val="both"/>
      </w:pPr>
      <w:r w:rsidRPr="3B0A1A73" w:rsidR="690E111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El sistema se apoya en </w:t>
      </w:r>
      <w:r w:rsidRPr="3B0A1A73" w:rsidR="690E11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API Gateway</w:t>
      </w:r>
      <w:r w:rsidRPr="3B0A1A73" w:rsidR="690E111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para recibir solicitudes desde la web o app, que se distribuyen por medio de </w:t>
      </w:r>
      <w:r w:rsidRPr="3B0A1A73" w:rsidR="690E11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AWS CloudFront</w:t>
      </w:r>
      <w:r w:rsidRPr="3B0A1A73" w:rsidR="690E111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para una entrega rápida y segura. Las funciones Lambda actúan como capa lógica sin servidor, gestionando tanto la evaluación inicial como el flujo de equipos aceptados, orquestado dentro de </w:t>
      </w:r>
      <w:r w:rsidRPr="3B0A1A73" w:rsidR="690E11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Amazon ECS</w:t>
      </w:r>
      <w:r w:rsidRPr="3B0A1A73" w:rsidR="690E1110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690E1110" w:rsidP="3B0A1A73" w:rsidRDefault="690E1110" w14:paraId="22D5E5E1" w14:textId="32DB18C1">
      <w:pPr>
        <w:spacing w:before="240" w:beforeAutospacing="off" w:after="240" w:afterAutospacing="off"/>
        <w:jc w:val="both"/>
      </w:pPr>
      <w:r w:rsidRPr="3B0A1A73" w:rsidR="690E111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Los datos son almacenados en </w:t>
      </w:r>
      <w:r w:rsidRPr="3B0A1A73" w:rsidR="690E11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Amazon RDS</w:t>
      </w:r>
      <w:r w:rsidRPr="3B0A1A73" w:rsidR="690E111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3B0A1A73" w:rsidR="690E11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DynamoDB</w:t>
      </w:r>
      <w:r w:rsidRPr="3B0A1A73" w:rsidR="690E111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dependiendo del tipo y estructura de la información. Los procesos complejos, como el reciclaje o la emisión de cheques, se controlan mediante </w:t>
      </w:r>
      <w:r w:rsidRPr="3B0A1A73" w:rsidR="690E11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Step Functions</w:t>
      </w:r>
      <w:r w:rsidRPr="3B0A1A73" w:rsidR="690E111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mientras que la autenticación y gestión de usuarios se realiza con </w:t>
      </w:r>
      <w:r w:rsidRPr="3B0A1A73" w:rsidR="690E11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Amazon Cognito</w:t>
      </w:r>
      <w:r w:rsidRPr="3B0A1A73" w:rsidR="690E1110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690E1110" w:rsidP="3B0A1A73" w:rsidRDefault="690E1110" w14:paraId="13FC5759" w14:textId="4DEF335E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B0A1A73" w:rsidR="690E1110">
        <w:rPr>
          <w:rFonts w:ascii="Aptos" w:hAnsi="Aptos" w:eastAsia="Aptos" w:cs="Aptos"/>
          <w:noProof w:val="0"/>
          <w:sz w:val="24"/>
          <w:szCs w:val="24"/>
          <w:lang w:val="es-ES"/>
        </w:rPr>
        <w:t>El evaluador físico también participa en el flujo, validando la condición real del equipo y activando rutas automatizadas según el resultado. Todo el diseño garantiza una arquitectura modular, escalable y orientada a la automatización.</w:t>
      </w:r>
      <w:r>
        <w:br/>
      </w:r>
      <w:r w:rsidRPr="3B0A1A73" w:rsidR="7162C0FD">
        <w:rPr>
          <w:rFonts w:ascii="Aptos" w:hAnsi="Aptos" w:eastAsia="Aptos" w:cs="Aptos"/>
          <w:noProof w:val="0"/>
          <w:sz w:val="24"/>
          <w:szCs w:val="24"/>
          <w:lang w:val="es-ES"/>
        </w:rPr>
        <w:t>Diagramas:</w:t>
      </w:r>
      <w:hyperlink w:anchor="Uhttps%3A%2F%2Fdrive.google.com%2Fuc%3Fid%3D1rU3XoyZQf3-y9KQqHOlbX_xiTFUD9WVi%26export%3Ddownload" r:id="R7a8992bd70d24410">
        <w:r w:rsidRPr="3B0A1A73" w:rsidR="3FEA05CC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https://viewer.diagrams.net/?tags=%7B%7D&amp;lightbox=1&amp;highlight=0000ff&amp;edit=_blank&amp;layers=1&amp;nav=1&amp;title=Vistas%204%2B1.drawio&amp;dark=auto#Uhttps%3A%2F%2Fdrive.google.com%2Fuc%3Fid%3D1rU3XoyZQf3-y9KQqHOlbX_xiTFUD9WVi%26export%3Ddownload</w:t>
        </w:r>
      </w:hyperlink>
    </w:p>
    <w:p w:rsidR="3B0A1A73" w:rsidP="3B0A1A73" w:rsidRDefault="3B0A1A73" w14:paraId="0CEB6DC1" w14:textId="242FE4D8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3B0A1A73" w:rsidP="3B0A1A73" w:rsidRDefault="3B0A1A73" w14:paraId="4116D507" w14:textId="18481292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3B0A1A73" w:rsidP="3B0A1A73" w:rsidRDefault="3B0A1A73" w14:paraId="772FDA5F" w14:textId="1D77092B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</w:p>
    <w:p w:rsidR="3B0A1A73" w:rsidP="3B0A1A73" w:rsidRDefault="3B0A1A73" w14:paraId="1D57CC10" w14:textId="6D1BEF71">
      <w:pPr>
        <w:pStyle w:val="Normal"/>
        <w:rPr>
          <w:noProof w:val="0"/>
          <w:lang w:val="pt-BR"/>
        </w:rPr>
      </w:pPr>
    </w:p>
    <w:p w:rsidR="3B0A1A73" w:rsidP="3B0A1A73" w:rsidRDefault="3B0A1A73" w14:paraId="5F1C5838" w14:textId="2C72CAB2">
      <w:pPr>
        <w:pStyle w:val="Normal"/>
        <w:rPr>
          <w:noProof w:val="0"/>
          <w:lang w:val="es-ES"/>
        </w:rPr>
      </w:pPr>
    </w:p>
    <w:p w:rsidR="3B0A1A73" w:rsidP="3B0A1A73" w:rsidRDefault="3B0A1A73" w14:paraId="18337530" w14:textId="6197A5E4">
      <w:pPr>
        <w:jc w:val="both"/>
        <w:rPr>
          <w:noProof w:val="0"/>
          <w:lang w:val="es-ES"/>
        </w:rPr>
      </w:pPr>
    </w:p>
    <w:p w:rsidR="3B0A1A73" w:rsidP="3B0A1A73" w:rsidRDefault="3B0A1A73" w14:paraId="0B79D55E" w14:textId="7714B104">
      <w:pPr>
        <w:pStyle w:val="ListParagraph"/>
        <w:spacing w:before="240" w:beforeAutospacing="off" w:after="240" w:afterAutospacing="off"/>
        <w:ind w:left="720"/>
        <w:jc w:val="both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</w:p>
    <w:p w:rsidR="3B0A1A73" w:rsidP="3B0A1A73" w:rsidRDefault="3B0A1A73" w14:paraId="5FC14E14" w14:textId="34234741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</w:p>
    <w:p w:rsidR="3B0A1A73" w:rsidP="3B0A1A73" w:rsidRDefault="3B0A1A73" w14:paraId="46D76046" w14:textId="5CB8A6B2">
      <w:pPr>
        <w:pStyle w:val="Normal"/>
        <w:spacing w:before="240" w:beforeAutospacing="off" w:after="240" w:afterAutospacing="off"/>
        <w:ind w:left="708"/>
        <w:jc w:val="both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</w:p>
    <w:p w:rsidR="3B0A1A73" w:rsidP="3B0A1A73" w:rsidRDefault="3B0A1A73" w14:paraId="0DE18200" w14:textId="67608895">
      <w:pPr>
        <w:jc w:val="both"/>
        <w:rPr>
          <w:noProof w:val="0"/>
          <w:lang w:val="es-E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7">
    <w:nsid w:val="4fabc8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db1486c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5">
    <w:nsid w:val="35cf66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61ea9e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3">
    <w:nsid w:val="7d470d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6ab81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c845f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2703467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6f359d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8a274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a2463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07c8d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8e3ec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629f5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327e4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9f1f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4bdd7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DCDDBB"/>
    <w:rsid w:val="0059B38F"/>
    <w:rsid w:val="01A21DAC"/>
    <w:rsid w:val="01E2D0D3"/>
    <w:rsid w:val="020D4D68"/>
    <w:rsid w:val="02B29295"/>
    <w:rsid w:val="03B84B31"/>
    <w:rsid w:val="04C93BCA"/>
    <w:rsid w:val="055762D7"/>
    <w:rsid w:val="056CCF5A"/>
    <w:rsid w:val="06B084B8"/>
    <w:rsid w:val="06FF1292"/>
    <w:rsid w:val="0736CF27"/>
    <w:rsid w:val="09CE677D"/>
    <w:rsid w:val="0A5C676F"/>
    <w:rsid w:val="0BDBCD36"/>
    <w:rsid w:val="0C4AEA1B"/>
    <w:rsid w:val="0C77F7B5"/>
    <w:rsid w:val="0CF056AA"/>
    <w:rsid w:val="0DB93805"/>
    <w:rsid w:val="0DDCDDBB"/>
    <w:rsid w:val="0EABC893"/>
    <w:rsid w:val="0FCA59A3"/>
    <w:rsid w:val="1025DC2E"/>
    <w:rsid w:val="109741EE"/>
    <w:rsid w:val="10E49C71"/>
    <w:rsid w:val="129DBE52"/>
    <w:rsid w:val="12D5B9A5"/>
    <w:rsid w:val="1453CACB"/>
    <w:rsid w:val="145C600A"/>
    <w:rsid w:val="14C3E4DD"/>
    <w:rsid w:val="14EA9FE0"/>
    <w:rsid w:val="152BEE72"/>
    <w:rsid w:val="15BD3464"/>
    <w:rsid w:val="17119FCB"/>
    <w:rsid w:val="17CD5197"/>
    <w:rsid w:val="1833E376"/>
    <w:rsid w:val="18642C44"/>
    <w:rsid w:val="18CF60A5"/>
    <w:rsid w:val="18D3001C"/>
    <w:rsid w:val="1BE61828"/>
    <w:rsid w:val="1D8F2AB1"/>
    <w:rsid w:val="1D994F1C"/>
    <w:rsid w:val="1E4D673C"/>
    <w:rsid w:val="1FABDE87"/>
    <w:rsid w:val="200CE134"/>
    <w:rsid w:val="2082EC98"/>
    <w:rsid w:val="20C657F5"/>
    <w:rsid w:val="20E68279"/>
    <w:rsid w:val="23D83BA9"/>
    <w:rsid w:val="2472266B"/>
    <w:rsid w:val="25695A58"/>
    <w:rsid w:val="25E828B6"/>
    <w:rsid w:val="27575B92"/>
    <w:rsid w:val="29995814"/>
    <w:rsid w:val="2A87202E"/>
    <w:rsid w:val="2BBF9E90"/>
    <w:rsid w:val="2C645701"/>
    <w:rsid w:val="2C722478"/>
    <w:rsid w:val="2D0BF94E"/>
    <w:rsid w:val="2E0DD674"/>
    <w:rsid w:val="2F904286"/>
    <w:rsid w:val="2FACEEE2"/>
    <w:rsid w:val="3099C825"/>
    <w:rsid w:val="3138678E"/>
    <w:rsid w:val="315645E3"/>
    <w:rsid w:val="33C4C3D3"/>
    <w:rsid w:val="33E4FD24"/>
    <w:rsid w:val="366342F1"/>
    <w:rsid w:val="36EE2FB4"/>
    <w:rsid w:val="37A82C10"/>
    <w:rsid w:val="38174A11"/>
    <w:rsid w:val="389F9DF9"/>
    <w:rsid w:val="39A51BC3"/>
    <w:rsid w:val="3B0A1A73"/>
    <w:rsid w:val="3C886F12"/>
    <w:rsid w:val="3CC7427D"/>
    <w:rsid w:val="3D0987A2"/>
    <w:rsid w:val="3D92408D"/>
    <w:rsid w:val="3DB1BF68"/>
    <w:rsid w:val="3F5180C3"/>
    <w:rsid w:val="3FEA05CC"/>
    <w:rsid w:val="40941FFC"/>
    <w:rsid w:val="4295F53B"/>
    <w:rsid w:val="4296306B"/>
    <w:rsid w:val="43C51554"/>
    <w:rsid w:val="440264B1"/>
    <w:rsid w:val="46CF239C"/>
    <w:rsid w:val="47B80D92"/>
    <w:rsid w:val="47D5F796"/>
    <w:rsid w:val="4962BB0B"/>
    <w:rsid w:val="4A21944A"/>
    <w:rsid w:val="4AC784F2"/>
    <w:rsid w:val="4AD19D3D"/>
    <w:rsid w:val="4B04F995"/>
    <w:rsid w:val="4B252FA3"/>
    <w:rsid w:val="4C2B51D2"/>
    <w:rsid w:val="4D8D9C3A"/>
    <w:rsid w:val="4D8E41D2"/>
    <w:rsid w:val="4E480D6D"/>
    <w:rsid w:val="4E892391"/>
    <w:rsid w:val="4F846BA0"/>
    <w:rsid w:val="5042A8AD"/>
    <w:rsid w:val="50D101B6"/>
    <w:rsid w:val="50E83513"/>
    <w:rsid w:val="526827B4"/>
    <w:rsid w:val="53119D41"/>
    <w:rsid w:val="53E09FBC"/>
    <w:rsid w:val="57425374"/>
    <w:rsid w:val="576B019D"/>
    <w:rsid w:val="58497BDC"/>
    <w:rsid w:val="585262E4"/>
    <w:rsid w:val="5883B7B4"/>
    <w:rsid w:val="599006D3"/>
    <w:rsid w:val="59DB0F0E"/>
    <w:rsid w:val="5A139C3B"/>
    <w:rsid w:val="5A232342"/>
    <w:rsid w:val="5B2C8CF9"/>
    <w:rsid w:val="5B333F68"/>
    <w:rsid w:val="5CF00F0A"/>
    <w:rsid w:val="5D08414E"/>
    <w:rsid w:val="5E2AD44B"/>
    <w:rsid w:val="5E49DE64"/>
    <w:rsid w:val="5FEBD971"/>
    <w:rsid w:val="60FD8169"/>
    <w:rsid w:val="61A39D9D"/>
    <w:rsid w:val="6378A87E"/>
    <w:rsid w:val="642B3612"/>
    <w:rsid w:val="6434ED3C"/>
    <w:rsid w:val="64927614"/>
    <w:rsid w:val="6608E090"/>
    <w:rsid w:val="689B8CC5"/>
    <w:rsid w:val="690E1110"/>
    <w:rsid w:val="6965978B"/>
    <w:rsid w:val="6A04D687"/>
    <w:rsid w:val="6A0CE555"/>
    <w:rsid w:val="6A78B1B7"/>
    <w:rsid w:val="6B321B26"/>
    <w:rsid w:val="6BD91CA0"/>
    <w:rsid w:val="6C847B78"/>
    <w:rsid w:val="6DE89CAB"/>
    <w:rsid w:val="6EEAAD9D"/>
    <w:rsid w:val="7022BE1C"/>
    <w:rsid w:val="705B5BA1"/>
    <w:rsid w:val="7162C0FD"/>
    <w:rsid w:val="732F2B30"/>
    <w:rsid w:val="759AD2F9"/>
    <w:rsid w:val="76325D24"/>
    <w:rsid w:val="79EE2BF1"/>
    <w:rsid w:val="7B61E050"/>
    <w:rsid w:val="7EEEBD4E"/>
    <w:rsid w:val="7FA5B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CDDBB"/>
  <w15:chartTrackingRefBased/>
  <w15:docId w15:val="{BEDF825E-298D-4178-8549-1115BD0D29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3B0A1A73"/>
    <w:pPr>
      <w:spacing/>
      <w:ind w:left="720"/>
      <w:contextualSpacing/>
    </w:pPr>
  </w:style>
  <w:style w:type="paragraph" w:styleId="Heading2">
    <w:uiPriority w:val="9"/>
    <w:name w:val="heading 2"/>
    <w:basedOn w:val="Normal"/>
    <w:next w:val="Normal"/>
    <w:unhideWhenUsed/>
    <w:qFormat/>
    <w:rsid w:val="3B0A1A73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3B0A1A73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Title">
    <w:uiPriority w:val="10"/>
    <w:name w:val="Title"/>
    <w:basedOn w:val="Normal"/>
    <w:next w:val="Normal"/>
    <w:qFormat/>
    <w:rsid w:val="3B0A1A73"/>
    <w:rPr>
      <w:rFonts w:ascii="Aptos Display" w:hAnsi="Aptos Display" w:eastAsia="Aptos Display" w:cs="" w:asciiTheme="majorAscii" w:hAnsiTheme="majorAscii" w:eastAsiaTheme="minorAscii" w:cstheme="majorEastAsia"/>
      <w:sz w:val="56"/>
      <w:szCs w:val="56"/>
    </w:rPr>
    <w:pPr>
      <w:spacing w:after="80" w:line="240" w:lineRule="auto"/>
      <w:contextualSpacing/>
    </w:pPr>
  </w:style>
  <w:style w:type="paragraph" w:styleId="TOC3">
    <w:uiPriority w:val="39"/>
    <w:name w:val="toc 3"/>
    <w:basedOn w:val="Normal"/>
    <w:next w:val="Normal"/>
    <w:unhideWhenUsed/>
    <w:rsid w:val="3B0A1A73"/>
    <w:pPr>
      <w:spacing w:after="100"/>
      <w:ind w:left="440"/>
    </w:pPr>
  </w:style>
  <w:style w:type="character" w:styleId="Hyperlink">
    <w:uiPriority w:val="99"/>
    <w:name w:val="Hyperlink"/>
    <w:basedOn w:val="DefaultParagraphFont"/>
    <w:unhideWhenUsed/>
    <w:rsid w:val="3B0A1A73"/>
    <w:rPr>
      <w:color w:val="467886"/>
      <w:u w:val="single"/>
    </w:rPr>
  </w:style>
  <w:style w:type="paragraph" w:styleId="Subtitle">
    <w:uiPriority w:val="11"/>
    <w:name w:val="Subtitle"/>
    <w:basedOn w:val="Normal"/>
    <w:next w:val="Normal"/>
    <w:qFormat/>
    <w:rsid w:val="3B0A1A73"/>
    <w:rPr>
      <w:rFonts w:eastAsia="Aptos Display" w:cs="" w:eastAsiaTheme="minorAscii" w:cstheme="majorEastAsia"/>
      <w:color w:val="595959" w:themeColor="text1" w:themeTint="A6" w:themeShade="F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8aa99e310e94829" /><Relationship Type="http://schemas.openxmlformats.org/officeDocument/2006/relationships/image" Target="/media/image2.png" Id="R4181dcd8327245af" /><Relationship Type="http://schemas.openxmlformats.org/officeDocument/2006/relationships/image" Target="/media/image3.png" Id="R22df166a338242aa" /><Relationship Type="http://schemas.openxmlformats.org/officeDocument/2006/relationships/image" Target="/media/image4.png" Id="R0a105f2c5e124ee7" /><Relationship Type="http://schemas.openxmlformats.org/officeDocument/2006/relationships/image" Target="/media/image5.png" Id="R50ccd25f436f46b0" /><Relationship Type="http://schemas.openxmlformats.org/officeDocument/2006/relationships/image" Target="/media/image6.png" Id="Ra191306178c64bbb" /><Relationship Type="http://schemas.openxmlformats.org/officeDocument/2006/relationships/image" Target="/media/image7.png" Id="R012dd7bf3ec44f6a" /><Relationship Type="http://schemas.openxmlformats.org/officeDocument/2006/relationships/image" Target="/media/image.jpg" Id="R7c22874a3f894b9e" /><Relationship Type="http://schemas.openxmlformats.org/officeDocument/2006/relationships/image" Target="/media/image8.png" Id="Rc6c498406aaf490b" /><Relationship Type="http://schemas.openxmlformats.org/officeDocument/2006/relationships/image" Target="/media/image2.jpg" Id="R71bdfdd40d5441a4" /><Relationship Type="http://schemas.openxmlformats.org/officeDocument/2006/relationships/image" Target="/media/image9.png" Id="R5a4ff60e415845c0" /><Relationship Type="http://schemas.openxmlformats.org/officeDocument/2006/relationships/image" Target="/media/image3.jpg" Id="R6ebc93d29d4c4456" /><Relationship Type="http://schemas.openxmlformats.org/officeDocument/2006/relationships/hyperlink" Target="https://viewer.diagrams.net/?tags=%7B%7D&amp;lightbox=1&amp;highlight=0000ff&amp;edit=_blank&amp;layers=1&amp;nav=1&amp;title=Vistas%204%2B1.drawio&amp;dark=auto" TargetMode="External" Id="R7a8992bd70d24410" /><Relationship Type="http://schemas.openxmlformats.org/officeDocument/2006/relationships/numbering" Target="numbering.xml" Id="Rae3b3a0cd836492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2025-05-21T19:01:40.5657730Z</dcterms:created>
  <dcterms:modified xsi:type="dcterms:W3CDTF">2025-05-24T21:02:39.5164544Z</dcterms:modified>
  <dc:creator>DANIEL FELIPE GARCIA ACEVEDO</dc:creator>
  <lastModifiedBy>Daniel Felipe Barragan Bernal</lastModifiedBy>
</coreProperties>
</file>