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89D43" w14:textId="78743A59" w:rsidR="00CC5D32" w:rsidRDefault="000026F8" w:rsidP="009B0EBC">
      <w:pPr>
        <w:spacing w:after="0"/>
      </w:pPr>
      <w:r>
        <w:t>Joseph Uchytil</w:t>
      </w:r>
    </w:p>
    <w:p w14:paraId="42F3E913" w14:textId="2FB7279E" w:rsidR="000026F8" w:rsidRDefault="000026F8" w:rsidP="009B0EBC">
      <w:pPr>
        <w:spacing w:after="0"/>
      </w:pPr>
      <w:r>
        <w:t>Bioinformatics in R</w:t>
      </w:r>
    </w:p>
    <w:p w14:paraId="71814B09" w14:textId="6DAACFCD" w:rsidR="000026F8" w:rsidRDefault="000026F8" w:rsidP="009B0EBC">
      <w:pPr>
        <w:spacing w:after="0"/>
      </w:pPr>
      <w:r>
        <w:t>Project Draft</w:t>
      </w:r>
    </w:p>
    <w:p w14:paraId="315CB07E" w14:textId="09E46DEC" w:rsidR="000026F8" w:rsidRDefault="000026F8"/>
    <w:p w14:paraId="75894D6E" w14:textId="0FF08E3B" w:rsidR="00A27C8F" w:rsidRDefault="00707CA5" w:rsidP="000026F8">
      <w:pPr>
        <w:pStyle w:val="ListParagraph"/>
        <w:numPr>
          <w:ilvl w:val="0"/>
          <w:numId w:val="1"/>
        </w:numPr>
      </w:pPr>
      <w:r>
        <w:t>Understanding of the data</w:t>
      </w:r>
    </w:p>
    <w:p w14:paraId="2B853350" w14:textId="2D08FF43" w:rsidR="000026F8" w:rsidRDefault="000026F8" w:rsidP="00A27C8F">
      <w:pPr>
        <w:pStyle w:val="ListParagraph"/>
        <w:numPr>
          <w:ilvl w:val="1"/>
          <w:numId w:val="1"/>
        </w:numPr>
      </w:pPr>
      <w:r>
        <w:t xml:space="preserve">I chose project 2, for this experiment they isolated and purified the pulmonary endothelial cells of mice. They split up the cells into four </w:t>
      </w:r>
      <w:r w:rsidR="00A27C8F">
        <w:t>categories</w:t>
      </w:r>
      <w:r>
        <w:t xml:space="preserve">, young mice without the treatment, middle-aged mice without the treatment, young mice with the treatment, and middle-aged mice with the treatment. In this case the treatment was a mouse adapted SARS-CoV-2 strain. </w:t>
      </w:r>
      <w:r w:rsidR="00A27C8F">
        <w:t xml:space="preserve">They extracted lung tissue from all the mice, isolated and amplified the RNA using </w:t>
      </w:r>
      <w:proofErr w:type="spellStart"/>
      <w:r w:rsidR="00A27C8F">
        <w:t>qRT</w:t>
      </w:r>
      <w:proofErr w:type="spellEnd"/>
      <w:r w:rsidR="00A27C8F">
        <w:t xml:space="preserve">-PCR. </w:t>
      </w:r>
      <w:r w:rsidR="00B27351">
        <w:t>Lastly,</w:t>
      </w:r>
      <w:r w:rsidR="00A27C8F">
        <w:t xml:space="preserve"> they used an Illumina prep kit and Illumina </w:t>
      </w:r>
      <w:proofErr w:type="spellStart"/>
      <w:r w:rsidR="00A27C8F">
        <w:t>NovaSeq</w:t>
      </w:r>
      <w:proofErr w:type="spellEnd"/>
      <w:r w:rsidR="00A27C8F">
        <w:t xml:space="preserve"> 6000 to run RNA-Seq on the RNA data. </w:t>
      </w:r>
    </w:p>
    <w:p w14:paraId="4A34B210" w14:textId="68AA2CC8" w:rsidR="00A27C8F" w:rsidRDefault="00A27C8F" w:rsidP="00A27C8F">
      <w:pPr>
        <w:pStyle w:val="ListParagraph"/>
        <w:numPr>
          <w:ilvl w:val="1"/>
          <w:numId w:val="1"/>
        </w:numPr>
      </w:pPr>
      <w:r>
        <w:t>With this data, questions we would want to address are how SARS-CoV-2 affects the gene expression profile of the pulmonary endothelial cells. Important gene expression levels to look at would be the immune response genes and chronic lung disease genes.</w:t>
      </w:r>
    </w:p>
    <w:p w14:paraId="16E3BE45" w14:textId="3E232BF5" w:rsidR="00A27C8F" w:rsidRDefault="00A27C8F" w:rsidP="00A27C8F">
      <w:pPr>
        <w:pStyle w:val="ListParagraph"/>
        <w:numPr>
          <w:ilvl w:val="1"/>
          <w:numId w:val="1"/>
        </w:numPr>
      </w:pPr>
      <w:r>
        <w:t>Potential challenges for this project would be that we only have the RNA seq data of one mouse for</w:t>
      </w:r>
      <w:r w:rsidR="00337372">
        <w:t xml:space="preserve"> each different age and</w:t>
      </w:r>
      <w:r>
        <w:t xml:space="preserve"> treatment so gene expression differences could be mouse specific rather than treatment specific and we wouldn’t be able to know without more data.</w:t>
      </w:r>
    </w:p>
    <w:p w14:paraId="58BF6A74" w14:textId="148997AF" w:rsidR="00A27C8F" w:rsidRDefault="00A27C8F" w:rsidP="00A27C8F">
      <w:pPr>
        <w:pStyle w:val="ListParagraph"/>
        <w:numPr>
          <w:ilvl w:val="1"/>
          <w:numId w:val="1"/>
        </w:numPr>
      </w:pPr>
      <w:r>
        <w:t>Potential outcomes and future directions would be looking at genomic differences like methylation patterns.</w:t>
      </w:r>
    </w:p>
    <w:p w14:paraId="5AE0789C" w14:textId="77777777" w:rsidR="008957C7" w:rsidRDefault="008957C7" w:rsidP="00A27C8F">
      <w:pPr>
        <w:pStyle w:val="ListParagraph"/>
        <w:numPr>
          <w:ilvl w:val="1"/>
          <w:numId w:val="1"/>
        </w:numPr>
      </w:pPr>
    </w:p>
    <w:p w14:paraId="1160D88D" w14:textId="06516505" w:rsidR="008957C7" w:rsidRDefault="008957C7" w:rsidP="008957C7">
      <w:pPr>
        <w:ind w:left="1080"/>
        <w:rPr>
          <w:noProof/>
        </w:rPr>
      </w:pPr>
      <w:r>
        <w:rPr>
          <w:noProof/>
        </w:rPr>
        <w:drawing>
          <wp:anchor distT="0" distB="0" distL="114300" distR="114300" simplePos="0" relativeHeight="251659264" behindDoc="1" locked="0" layoutInCell="1" allowOverlap="1" wp14:anchorId="3AC64C89" wp14:editId="76AC521A">
            <wp:simplePos x="0" y="0"/>
            <wp:positionH relativeFrom="column">
              <wp:posOffset>135527</wp:posOffset>
            </wp:positionH>
            <wp:positionV relativeFrom="paragraph">
              <wp:posOffset>82097</wp:posOffset>
            </wp:positionV>
            <wp:extent cx="5943600" cy="3276600"/>
            <wp:effectExtent l="0" t="0" r="0" b="0"/>
            <wp:wrapNone/>
            <wp:docPr id="207447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anchor>
        </w:drawing>
      </w:r>
    </w:p>
    <w:p w14:paraId="4BE098DE" w14:textId="1B8E8460" w:rsidR="008957C7" w:rsidRDefault="008957C7" w:rsidP="008957C7">
      <w:pPr>
        <w:ind w:left="1080"/>
        <w:rPr>
          <w:noProof/>
        </w:rPr>
      </w:pPr>
    </w:p>
    <w:p w14:paraId="1E54118D" w14:textId="75592DE3" w:rsidR="008957C7" w:rsidRDefault="008957C7" w:rsidP="008957C7">
      <w:pPr>
        <w:ind w:left="1080"/>
        <w:rPr>
          <w:noProof/>
        </w:rPr>
      </w:pPr>
    </w:p>
    <w:p w14:paraId="0D8900E9" w14:textId="1F910B93" w:rsidR="008957C7" w:rsidRDefault="008957C7" w:rsidP="008957C7">
      <w:pPr>
        <w:ind w:left="1080"/>
        <w:rPr>
          <w:noProof/>
        </w:rPr>
      </w:pPr>
    </w:p>
    <w:p w14:paraId="524EBDD7" w14:textId="77777777" w:rsidR="008957C7" w:rsidRDefault="008957C7" w:rsidP="008957C7">
      <w:pPr>
        <w:ind w:left="1080"/>
        <w:rPr>
          <w:noProof/>
        </w:rPr>
      </w:pPr>
    </w:p>
    <w:p w14:paraId="6DF358C9" w14:textId="401F15B1" w:rsidR="008957C7" w:rsidRDefault="008957C7" w:rsidP="008957C7">
      <w:pPr>
        <w:ind w:left="1080"/>
        <w:rPr>
          <w:noProof/>
        </w:rPr>
      </w:pPr>
    </w:p>
    <w:p w14:paraId="0037475D" w14:textId="3D4D2F85" w:rsidR="008957C7" w:rsidRDefault="008957C7" w:rsidP="008957C7">
      <w:pPr>
        <w:ind w:left="1080"/>
        <w:rPr>
          <w:noProof/>
        </w:rPr>
      </w:pPr>
    </w:p>
    <w:p w14:paraId="446F418D" w14:textId="04E5FE17" w:rsidR="008957C7" w:rsidRDefault="008957C7" w:rsidP="008957C7">
      <w:pPr>
        <w:ind w:left="1080"/>
      </w:pPr>
    </w:p>
    <w:p w14:paraId="5DA77F01" w14:textId="255C2AA8" w:rsidR="008957C7" w:rsidRDefault="008957C7" w:rsidP="008957C7">
      <w:pPr>
        <w:ind w:left="1080"/>
      </w:pPr>
    </w:p>
    <w:p w14:paraId="4E66DB52" w14:textId="370218D9" w:rsidR="008957C7" w:rsidRDefault="008957C7" w:rsidP="008957C7">
      <w:pPr>
        <w:ind w:left="1080"/>
      </w:pPr>
    </w:p>
    <w:p w14:paraId="146D7F32" w14:textId="77777777" w:rsidR="008957C7" w:rsidRDefault="008957C7" w:rsidP="008957C7">
      <w:pPr>
        <w:ind w:left="1080"/>
      </w:pPr>
    </w:p>
    <w:p w14:paraId="120FAE2B" w14:textId="5F7405C4" w:rsidR="008957C7" w:rsidRDefault="008957C7" w:rsidP="008957C7">
      <w:pPr>
        <w:ind w:left="1080"/>
      </w:pPr>
    </w:p>
    <w:p w14:paraId="5CB01B19" w14:textId="77777777" w:rsidR="008957C7" w:rsidRDefault="008957C7" w:rsidP="008957C7">
      <w:pPr>
        <w:ind w:left="1080"/>
      </w:pPr>
    </w:p>
    <w:p w14:paraId="29A8083C" w14:textId="3D618B8E" w:rsidR="00A27C8F" w:rsidRDefault="00A27C8F" w:rsidP="008957C7">
      <w:pPr>
        <w:ind w:left="1080"/>
      </w:pPr>
    </w:p>
    <w:p w14:paraId="1BE122C1" w14:textId="4D27DE37" w:rsidR="00A27C8F" w:rsidRDefault="00707CA5" w:rsidP="00A27C8F">
      <w:pPr>
        <w:pStyle w:val="ListParagraph"/>
        <w:numPr>
          <w:ilvl w:val="0"/>
          <w:numId w:val="1"/>
        </w:numPr>
      </w:pPr>
      <w:r>
        <w:lastRenderedPageBreak/>
        <w:t>Data Analysis</w:t>
      </w:r>
    </w:p>
    <w:p w14:paraId="64C5475E" w14:textId="4375941E" w:rsidR="00A27C8F" w:rsidRDefault="00A27C8F" w:rsidP="00A27C8F">
      <w:pPr>
        <w:pStyle w:val="ListParagraph"/>
        <w:numPr>
          <w:ilvl w:val="1"/>
          <w:numId w:val="1"/>
        </w:numPr>
      </w:pPr>
      <w:r>
        <w:t xml:space="preserve">We did perform </w:t>
      </w:r>
      <w:proofErr w:type="spellStart"/>
      <w:r>
        <w:t>FastQC</w:t>
      </w:r>
      <w:proofErr w:type="spellEnd"/>
      <w:r>
        <w:t xml:space="preserve">, and after running it we can see that the genetic content of the first 15 bases was </w:t>
      </w:r>
      <w:r w:rsidR="00E478B6">
        <w:t xml:space="preserve">different from the norm so we decided to trim that section off. </w:t>
      </w:r>
    </w:p>
    <w:p w14:paraId="59B3E370" w14:textId="0A22A167" w:rsidR="00E478B6" w:rsidRDefault="00E478B6" w:rsidP="00A27C8F">
      <w:pPr>
        <w:pStyle w:val="ListParagraph"/>
        <w:numPr>
          <w:ilvl w:val="1"/>
          <w:numId w:val="1"/>
        </w:numPr>
      </w:pPr>
      <w:r>
        <w:rPr>
          <w:noProof/>
        </w:rPr>
        <w:drawing>
          <wp:anchor distT="0" distB="0" distL="114300" distR="114300" simplePos="0" relativeHeight="251658240" behindDoc="1" locked="0" layoutInCell="1" allowOverlap="1" wp14:anchorId="3F395389" wp14:editId="468C6559">
            <wp:simplePos x="0" y="0"/>
            <wp:positionH relativeFrom="margin">
              <wp:align>center</wp:align>
            </wp:positionH>
            <wp:positionV relativeFrom="paragraph">
              <wp:posOffset>37465</wp:posOffset>
            </wp:positionV>
            <wp:extent cx="3902529" cy="2121329"/>
            <wp:effectExtent l="0" t="0" r="3175" b="0"/>
            <wp:wrapNone/>
            <wp:docPr id="81283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2529" cy="2121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3DCA1" w14:textId="601DCEE6" w:rsidR="00E478B6" w:rsidRDefault="00E478B6" w:rsidP="00E478B6"/>
    <w:p w14:paraId="641A3480" w14:textId="1C9AB04D" w:rsidR="00E478B6" w:rsidRDefault="00E478B6" w:rsidP="00E478B6"/>
    <w:p w14:paraId="779DEC57" w14:textId="105D4F80" w:rsidR="00E478B6" w:rsidRDefault="00E478B6" w:rsidP="00E478B6"/>
    <w:p w14:paraId="634ED4B1" w14:textId="39E0B5B3" w:rsidR="00E478B6" w:rsidRDefault="00E478B6" w:rsidP="00E478B6"/>
    <w:p w14:paraId="3B139AE5" w14:textId="521FE18C" w:rsidR="00E478B6" w:rsidRDefault="00E478B6" w:rsidP="00E478B6"/>
    <w:p w14:paraId="46CBE596" w14:textId="0BD0CDE3" w:rsidR="00E478B6" w:rsidRDefault="00E478B6" w:rsidP="00C72396"/>
    <w:p w14:paraId="209F1080" w14:textId="6C578567" w:rsidR="00893AD7" w:rsidRDefault="00893AD7" w:rsidP="00C72396"/>
    <w:p w14:paraId="11E6AE77" w14:textId="1905F04B" w:rsidR="005E4093" w:rsidRDefault="00893AD7" w:rsidP="005E4093">
      <w:pPr>
        <w:pStyle w:val="ListParagraph"/>
        <w:numPr>
          <w:ilvl w:val="1"/>
          <w:numId w:val="1"/>
        </w:numPr>
      </w:pPr>
      <w:r>
        <w:t xml:space="preserve">Alignment code </w:t>
      </w:r>
      <w:r w:rsidR="0016677A">
        <w:t xml:space="preserve">at </w:t>
      </w:r>
      <w:hyperlink r:id="rId7" w:history="1">
        <w:r w:rsidR="005E4093" w:rsidRPr="00837185">
          <w:rPr>
            <w:rStyle w:val="Hyperlink"/>
          </w:rPr>
          <w:t>https://colab.research.google.com/drive/14Xu45Oo6c27iR4vLNmINDnM6EEjmxuvP?usp=sharing</w:t>
        </w:r>
      </w:hyperlink>
    </w:p>
    <w:p w14:paraId="51582B20" w14:textId="54A5108C" w:rsidR="009B0EBC" w:rsidRDefault="00C72396" w:rsidP="005E4093">
      <w:pPr>
        <w:pStyle w:val="ListParagraph"/>
        <w:ind w:left="1440"/>
      </w:pPr>
      <w:r>
        <w:t xml:space="preserve"> </w:t>
      </w:r>
    </w:p>
    <w:p w14:paraId="26A17DBE" w14:textId="063E5E75" w:rsidR="00E478B6" w:rsidRDefault="00374A05" w:rsidP="00374A05">
      <w:pPr>
        <w:pStyle w:val="ListParagraph"/>
        <w:numPr>
          <w:ilvl w:val="1"/>
          <w:numId w:val="1"/>
        </w:numPr>
      </w:pPr>
      <w:r>
        <w:t xml:space="preserve">DEseq2 Pipeline code </w:t>
      </w:r>
      <w:r w:rsidR="005E4093">
        <w:t>can be seen in attached R file</w:t>
      </w:r>
    </w:p>
    <w:p w14:paraId="5768055F" w14:textId="5D467F0F" w:rsidR="005E4093" w:rsidRDefault="005E4093" w:rsidP="005E4093">
      <w:pPr>
        <w:pStyle w:val="ListParagraph"/>
      </w:pPr>
    </w:p>
    <w:p w14:paraId="4A143F37" w14:textId="02CE5A5E" w:rsidR="005E4093" w:rsidRDefault="005E4093" w:rsidP="005E4093">
      <w:pPr>
        <w:pStyle w:val="ListParagraph"/>
        <w:numPr>
          <w:ilvl w:val="1"/>
          <w:numId w:val="1"/>
        </w:numPr>
      </w:pPr>
      <w:r>
        <w:t>GO ontology enrichment can be seen in attached R file</w:t>
      </w:r>
    </w:p>
    <w:p w14:paraId="5A25A229" w14:textId="43FA423B" w:rsidR="005E4093" w:rsidRDefault="005E4093" w:rsidP="005E4093">
      <w:pPr>
        <w:pStyle w:val="ListParagraph"/>
      </w:pPr>
    </w:p>
    <w:p w14:paraId="6BD15E90" w14:textId="041D3C67" w:rsidR="005E4093" w:rsidRDefault="006112FF" w:rsidP="005E4093">
      <w:pPr>
        <w:pStyle w:val="ListParagraph"/>
        <w:numPr>
          <w:ilvl w:val="0"/>
          <w:numId w:val="1"/>
        </w:numPr>
      </w:pPr>
      <w:r>
        <w:t>Interpretation and Conclusion</w:t>
      </w:r>
    </w:p>
    <w:p w14:paraId="49AC1774" w14:textId="1F433715" w:rsidR="006112FF" w:rsidRDefault="006112FF" w:rsidP="006112FF">
      <w:pPr>
        <w:pStyle w:val="ListParagraph"/>
        <w:numPr>
          <w:ilvl w:val="1"/>
          <w:numId w:val="1"/>
        </w:numPr>
      </w:pPr>
      <w:r>
        <w:t xml:space="preserve"> </w:t>
      </w:r>
    </w:p>
    <w:p w14:paraId="7EF8DE53" w14:textId="379F66C4" w:rsidR="006112FF" w:rsidRDefault="006112FF" w:rsidP="006112FF">
      <w:pPr>
        <w:pStyle w:val="ListParagraph"/>
        <w:numPr>
          <w:ilvl w:val="1"/>
          <w:numId w:val="1"/>
        </w:numPr>
      </w:pPr>
      <w:r>
        <w:t xml:space="preserve"> </w:t>
      </w:r>
    </w:p>
    <w:p w14:paraId="13DCCB97" w14:textId="77777777" w:rsidR="00E43ECA" w:rsidRDefault="00E43ECA" w:rsidP="00E43ECA">
      <w:pPr>
        <w:pStyle w:val="ListParagraph"/>
        <w:numPr>
          <w:ilvl w:val="1"/>
          <w:numId w:val="1"/>
        </w:numPr>
      </w:pPr>
    </w:p>
    <w:p w14:paraId="73545ED2" w14:textId="3608B70D" w:rsidR="006112FF" w:rsidRDefault="00707CA5" w:rsidP="006112FF">
      <w:pPr>
        <w:pStyle w:val="ListParagraph"/>
        <w:numPr>
          <w:ilvl w:val="0"/>
          <w:numId w:val="1"/>
        </w:numPr>
      </w:pPr>
      <w:r>
        <w:t>Presentation and Clarity</w:t>
      </w:r>
    </w:p>
    <w:p w14:paraId="1351D3CA" w14:textId="25533BFE" w:rsidR="00EF0C4C" w:rsidRDefault="006D337F" w:rsidP="00EF0C4C">
      <w:pPr>
        <w:pStyle w:val="ListParagraph"/>
        <w:numPr>
          <w:ilvl w:val="1"/>
          <w:numId w:val="1"/>
        </w:numPr>
      </w:pPr>
      <w:r>
        <w:rPr>
          <w:noProof/>
        </w:rPr>
        <w:drawing>
          <wp:anchor distT="0" distB="0" distL="114300" distR="114300" simplePos="0" relativeHeight="251662336" behindDoc="1" locked="0" layoutInCell="1" allowOverlap="1" wp14:anchorId="20D085D6" wp14:editId="16B34BEF">
            <wp:simplePos x="0" y="0"/>
            <wp:positionH relativeFrom="page">
              <wp:posOffset>3876040</wp:posOffset>
            </wp:positionH>
            <wp:positionV relativeFrom="paragraph">
              <wp:posOffset>210276</wp:posOffset>
            </wp:positionV>
            <wp:extent cx="3683331" cy="2276387"/>
            <wp:effectExtent l="0" t="0" r="0" b="0"/>
            <wp:wrapNone/>
            <wp:docPr id="631252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331" cy="2276387"/>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032C4C5" wp14:editId="11956790">
            <wp:simplePos x="0" y="0"/>
            <wp:positionH relativeFrom="column">
              <wp:posOffset>-714738</wp:posOffset>
            </wp:positionH>
            <wp:positionV relativeFrom="paragraph">
              <wp:posOffset>196578</wp:posOffset>
            </wp:positionV>
            <wp:extent cx="3543300" cy="2189558"/>
            <wp:effectExtent l="0" t="0" r="0" b="1270"/>
            <wp:wrapNone/>
            <wp:docPr id="1407395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2189558"/>
                    </a:xfrm>
                    <a:prstGeom prst="rect">
                      <a:avLst/>
                    </a:prstGeom>
                    <a:noFill/>
                  </pic:spPr>
                </pic:pic>
              </a:graphicData>
            </a:graphic>
            <wp14:sizeRelH relativeFrom="margin">
              <wp14:pctWidth>0</wp14:pctWidth>
            </wp14:sizeRelH>
            <wp14:sizeRelV relativeFrom="margin">
              <wp14:pctHeight>0</wp14:pctHeight>
            </wp14:sizeRelV>
          </wp:anchor>
        </w:drawing>
      </w:r>
      <w:r w:rsidR="00A230F6">
        <w:t>Heatmaps</w:t>
      </w:r>
    </w:p>
    <w:p w14:paraId="221D1064" w14:textId="6AC51212" w:rsidR="00735E63" w:rsidRDefault="00735E63" w:rsidP="00735E63"/>
    <w:p w14:paraId="2C3B28FE" w14:textId="69BE8A5B" w:rsidR="00735E63" w:rsidRDefault="00735E63" w:rsidP="00735E63"/>
    <w:p w14:paraId="480A8DF1" w14:textId="65C5EC77" w:rsidR="00735E63" w:rsidRDefault="00735E63" w:rsidP="00735E63"/>
    <w:p w14:paraId="500DA5B0" w14:textId="236EDA4B" w:rsidR="00735E63" w:rsidRDefault="00735E63" w:rsidP="00735E63"/>
    <w:p w14:paraId="523733AC" w14:textId="73FDF32C" w:rsidR="00735E63" w:rsidRDefault="00735E63" w:rsidP="00735E63"/>
    <w:p w14:paraId="110753FF" w14:textId="3529A0D7" w:rsidR="00735E63" w:rsidRDefault="00735E63" w:rsidP="00735E63"/>
    <w:p w14:paraId="4169FF27" w14:textId="509B4582" w:rsidR="00735E63" w:rsidRDefault="00735E63" w:rsidP="00735E63"/>
    <w:p w14:paraId="46E32B7B" w14:textId="4154957D" w:rsidR="00735E63" w:rsidRDefault="0087332B" w:rsidP="00735E63">
      <w:r>
        <w:rPr>
          <w:noProof/>
        </w:rPr>
        <mc:AlternateContent>
          <mc:Choice Requires="wps">
            <w:drawing>
              <wp:anchor distT="45720" distB="45720" distL="114300" distR="114300" simplePos="0" relativeHeight="251668480" behindDoc="1" locked="0" layoutInCell="1" allowOverlap="1" wp14:anchorId="52B75FC1" wp14:editId="46FB27DE">
                <wp:simplePos x="0" y="0"/>
                <wp:positionH relativeFrom="column">
                  <wp:posOffset>2901043</wp:posOffset>
                </wp:positionH>
                <wp:positionV relativeFrom="paragraph">
                  <wp:posOffset>159839</wp:posOffset>
                </wp:positionV>
                <wp:extent cx="3429000" cy="1344385"/>
                <wp:effectExtent l="0" t="0" r="0" b="8255"/>
                <wp:wrapNone/>
                <wp:docPr id="197326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44385"/>
                        </a:xfrm>
                        <a:prstGeom prst="rect">
                          <a:avLst/>
                        </a:prstGeom>
                        <a:solidFill>
                          <a:srgbClr val="FFFFFF"/>
                        </a:solidFill>
                        <a:ln w="9525">
                          <a:noFill/>
                          <a:miter lim="800000"/>
                          <a:headEnd/>
                          <a:tailEnd/>
                        </a:ln>
                      </wps:spPr>
                      <wps:txbx>
                        <w:txbxContent>
                          <w:p w14:paraId="1904E423" w14:textId="0E2F44A4" w:rsidR="005858AA" w:rsidRDefault="005858AA" w:rsidP="005858AA">
                            <w:r>
                              <w:t xml:space="preserve">This heat map shows </w:t>
                            </w:r>
                            <w:r>
                              <w:t>the 13 genes that had</w:t>
                            </w:r>
                            <w:r w:rsidR="00E20DBE">
                              <w:t xml:space="preserve"> the </w:t>
                            </w:r>
                            <w:r w:rsidR="00DB261A">
                              <w:t>most</w:t>
                            </w:r>
                            <w:r>
                              <w:t xml:space="preserve"> significant </w:t>
                            </w:r>
                            <w:r w:rsidR="00DB261A">
                              <w:t>difference in</w:t>
                            </w:r>
                            <w:r>
                              <w:t xml:space="preserve"> genetic expression depending on the treatment that the sample had.</w:t>
                            </w:r>
                            <w:r w:rsidR="007A0539">
                              <w:t xml:space="preserve"> T</w:t>
                            </w:r>
                            <w:r w:rsidR="007A0539">
                              <w:t>he 2 samples on the left were treated with SARS-CoV-2 while the 2 on the right were the controls.</w:t>
                            </w:r>
                            <w:r w:rsidR="007A0539">
                              <w:t xml:space="preserve"> </w:t>
                            </w:r>
                            <w:r w:rsidR="0087332B">
                              <w:t>These genes wou</w:t>
                            </w:r>
                            <w:r w:rsidR="00DB261A">
                              <w:t>ld probably</w:t>
                            </w:r>
                            <w:r w:rsidR="0087332B">
                              <w:t xml:space="preserve"> be the main ones to </w:t>
                            </w:r>
                            <w:r w:rsidR="00DB261A">
                              <w:t>investigate</w:t>
                            </w:r>
                            <w:r w:rsidR="0087332B">
                              <w:t xml:space="preserve"> further.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75FC1" id="_x0000_t202" coordsize="21600,21600" o:spt="202" path="m,l,21600r21600,l21600,xe">
                <v:stroke joinstyle="miter"/>
                <v:path gradientshapeok="t" o:connecttype="rect"/>
              </v:shapetype>
              <v:shape id="Text Box 2" o:spid="_x0000_s1026" type="#_x0000_t202" style="position:absolute;margin-left:228.45pt;margin-top:12.6pt;width:270pt;height:105.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" stroked="f">
                <v:textbox>
                  <w:txbxContent>
                    <w:p w14:paraId="1904E423" w14:textId="0E2F44A4" w:rsidR="005858AA" w:rsidRDefault="005858AA" w:rsidP="005858AA">
                      <w:r>
                        <w:t xml:space="preserve">This heat map shows </w:t>
                      </w:r>
                      <w:r>
                        <w:t>the 13 genes that had</w:t>
                      </w:r>
                      <w:r w:rsidR="00E20DBE">
                        <w:t xml:space="preserve"> the </w:t>
                      </w:r>
                      <w:r w:rsidR="00DB261A">
                        <w:t>most</w:t>
                      </w:r>
                      <w:r>
                        <w:t xml:space="preserve"> significant </w:t>
                      </w:r>
                      <w:r w:rsidR="00DB261A">
                        <w:t>difference in</w:t>
                      </w:r>
                      <w:r>
                        <w:t xml:space="preserve"> genetic expression depending on the treatment that the sample had.</w:t>
                      </w:r>
                      <w:r w:rsidR="007A0539">
                        <w:t xml:space="preserve"> T</w:t>
                      </w:r>
                      <w:r w:rsidR="007A0539">
                        <w:t>he 2 samples on the left were treated with SARS-CoV-2 while the 2 on the right were the controls.</w:t>
                      </w:r>
                      <w:r w:rsidR="007A0539">
                        <w:t xml:space="preserve"> </w:t>
                      </w:r>
                      <w:r w:rsidR="0087332B">
                        <w:t>These genes wou</w:t>
                      </w:r>
                      <w:r w:rsidR="00DB261A">
                        <w:t>ld probably</w:t>
                      </w:r>
                      <w:r w:rsidR="0087332B">
                        <w:t xml:space="preserve"> be the main ones to </w:t>
                      </w:r>
                      <w:r w:rsidR="00DB261A">
                        <w:t>investigate</w:t>
                      </w:r>
                      <w:r w:rsidR="0087332B">
                        <w:t xml:space="preserve"> further.</w:t>
                      </w:r>
                    </w:p>
                  </w:txbxContent>
                </v:textbox>
              </v:shape>
            </w:pict>
          </mc:Fallback>
        </mc:AlternateContent>
      </w:r>
      <w:r w:rsidR="007A0539">
        <w:rPr>
          <w:noProof/>
        </w:rPr>
        <mc:AlternateContent>
          <mc:Choice Requires="wps">
            <w:drawing>
              <wp:anchor distT="45720" distB="45720" distL="114300" distR="114300" simplePos="0" relativeHeight="251666432" behindDoc="1" locked="0" layoutInCell="1" allowOverlap="1" wp14:anchorId="38870672" wp14:editId="215BD129">
                <wp:simplePos x="0" y="0"/>
                <wp:positionH relativeFrom="column">
                  <wp:posOffset>-821871</wp:posOffset>
                </wp:positionH>
                <wp:positionV relativeFrom="paragraph">
                  <wp:posOffset>170724</wp:posOffset>
                </wp:positionV>
                <wp:extent cx="3429000" cy="133894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38943"/>
                        </a:xfrm>
                        <a:prstGeom prst="rect">
                          <a:avLst/>
                        </a:prstGeom>
                        <a:solidFill>
                          <a:srgbClr val="FFFFFF"/>
                        </a:solidFill>
                        <a:ln w="9525">
                          <a:noFill/>
                          <a:miter lim="800000"/>
                          <a:headEnd/>
                          <a:tailEnd/>
                        </a:ln>
                      </wps:spPr>
                      <wps:txbx>
                        <w:txbxContent>
                          <w:p w14:paraId="12CDFAB8" w14:textId="5E5B4480" w:rsidR="006D337F" w:rsidRDefault="006D337F">
                            <w:r>
                              <w:t>This heat map shows every gene from the RNA seq data an</w:t>
                            </w:r>
                            <w:r w:rsidR="00772FCB">
                              <w:t>d compared the expression levels o</w:t>
                            </w:r>
                            <w:r w:rsidR="00A72019">
                              <w:t xml:space="preserve">f those genes based on the treatment of our 4 samples. The 2 samples on the left were treated with SARS-CoV-2 while the 2 on the right were the controls. Red means overexpression and blue means </w:t>
                            </w:r>
                            <w:r w:rsidR="007A0539">
                              <w:t xml:space="preserve">under expressed in relation to </w:t>
                            </w:r>
                            <w:proofErr w:type="spellStart"/>
                            <w:r w:rsidR="007A0539">
                              <w:t>eachother</w:t>
                            </w:r>
                            <w:proofErr w:type="spellEnd"/>
                            <w:r w:rsidR="007A053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70672" id="_x0000_s1027" type="#_x0000_t202" style="position:absolute;margin-left:-64.7pt;margin-top:13.45pt;width:270pt;height:105.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" stroked="f">
                <v:textbox>
                  <w:txbxContent>
                    <w:p w14:paraId="12CDFAB8" w14:textId="5E5B4480" w:rsidR="006D337F" w:rsidRDefault="006D337F">
                      <w:r>
                        <w:t>This heat map shows every gene from the RNA seq data an</w:t>
                      </w:r>
                      <w:r w:rsidR="00772FCB">
                        <w:t>d compared the expression levels o</w:t>
                      </w:r>
                      <w:r w:rsidR="00A72019">
                        <w:t xml:space="preserve">f those genes based on the treatment of our 4 samples. The 2 samples on the left were treated with SARS-CoV-2 while the 2 on the right were the controls. Red means overexpression and blue means </w:t>
                      </w:r>
                      <w:r w:rsidR="007A0539">
                        <w:t xml:space="preserve">under expressed in relation to </w:t>
                      </w:r>
                      <w:proofErr w:type="spellStart"/>
                      <w:r w:rsidR="007A0539">
                        <w:t>eachother</w:t>
                      </w:r>
                      <w:proofErr w:type="spellEnd"/>
                      <w:r w:rsidR="007A0539">
                        <w:t>.</w:t>
                      </w:r>
                    </w:p>
                  </w:txbxContent>
                </v:textbox>
              </v:shape>
            </w:pict>
          </mc:Fallback>
        </mc:AlternateContent>
      </w:r>
    </w:p>
    <w:p w14:paraId="774667E8" w14:textId="6F552A47" w:rsidR="00735E63" w:rsidRDefault="00735E63" w:rsidP="00735E63"/>
    <w:p w14:paraId="7C09360D" w14:textId="0179C941" w:rsidR="00A230F6" w:rsidRDefault="002203FD" w:rsidP="00EF0C4C">
      <w:pPr>
        <w:pStyle w:val="ListParagraph"/>
        <w:numPr>
          <w:ilvl w:val="1"/>
          <w:numId w:val="1"/>
        </w:numPr>
      </w:pPr>
      <w:r>
        <w:rPr>
          <w:noProof/>
        </w:rPr>
        <w:lastRenderedPageBreak/>
        <w:drawing>
          <wp:anchor distT="0" distB="0" distL="114300" distR="114300" simplePos="0" relativeHeight="251661312" behindDoc="1" locked="0" layoutInCell="1" allowOverlap="1" wp14:anchorId="6B88A8EE" wp14:editId="3D2D454F">
            <wp:simplePos x="0" y="0"/>
            <wp:positionH relativeFrom="margin">
              <wp:posOffset>-560524</wp:posOffset>
            </wp:positionH>
            <wp:positionV relativeFrom="paragraph">
              <wp:posOffset>249827</wp:posOffset>
            </wp:positionV>
            <wp:extent cx="4465568" cy="2759529"/>
            <wp:effectExtent l="0" t="0" r="0" b="3175"/>
            <wp:wrapNone/>
            <wp:docPr id="1995038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568" cy="2759529"/>
                    </a:xfrm>
                    <a:prstGeom prst="rect">
                      <a:avLst/>
                    </a:prstGeom>
                    <a:noFill/>
                  </pic:spPr>
                </pic:pic>
              </a:graphicData>
            </a:graphic>
            <wp14:sizeRelH relativeFrom="margin">
              <wp14:pctWidth>0</wp14:pctWidth>
            </wp14:sizeRelH>
            <wp14:sizeRelV relativeFrom="margin">
              <wp14:pctHeight>0</wp14:pctHeight>
            </wp14:sizeRelV>
          </wp:anchor>
        </w:drawing>
      </w:r>
      <w:r w:rsidR="00A230F6">
        <w:t xml:space="preserve">Volcano </w:t>
      </w:r>
      <w:r w:rsidR="006A0AA3">
        <w:t>p</w:t>
      </w:r>
      <w:r w:rsidR="00A230F6">
        <w:t>lots</w:t>
      </w:r>
    </w:p>
    <w:p w14:paraId="0D5EE8BA" w14:textId="7FF57413" w:rsidR="00735E63" w:rsidRDefault="002203FD" w:rsidP="00735E63">
      <w:r>
        <w:rPr>
          <w:noProof/>
        </w:rPr>
        <mc:AlternateContent>
          <mc:Choice Requires="wps">
            <w:drawing>
              <wp:anchor distT="45720" distB="45720" distL="114300" distR="114300" simplePos="0" relativeHeight="251670528" behindDoc="0" locked="0" layoutInCell="1" allowOverlap="1" wp14:anchorId="6E39E4EF" wp14:editId="3FD5A52E">
                <wp:simplePos x="0" y="0"/>
                <wp:positionH relativeFrom="column">
                  <wp:posOffset>4022090</wp:posOffset>
                </wp:positionH>
                <wp:positionV relativeFrom="paragraph">
                  <wp:posOffset>95250</wp:posOffset>
                </wp:positionV>
                <wp:extent cx="2563495" cy="2247900"/>
                <wp:effectExtent l="0" t="0" r="0" b="0"/>
                <wp:wrapSquare wrapText="bothSides"/>
                <wp:docPr id="2062757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2247900"/>
                        </a:xfrm>
                        <a:prstGeom prst="rect">
                          <a:avLst/>
                        </a:prstGeom>
                        <a:noFill/>
                        <a:ln w="9525">
                          <a:noFill/>
                          <a:miter lim="800000"/>
                          <a:headEnd/>
                          <a:tailEnd/>
                        </a:ln>
                      </wps:spPr>
                      <wps:txbx>
                        <w:txbxContent>
                          <w:p w14:paraId="382A72A5" w14:textId="70192641" w:rsidR="002203FD" w:rsidRDefault="002203FD">
                            <w:r>
                              <w:t xml:space="preserve">This volcano plot shows the Log2 fold change of every gene in the counts table </w:t>
                            </w:r>
                            <w:r w:rsidR="00A465C7">
                              <w:t>plotted against the -Log10P. The genes plotted as black dots are not significant while the genes plotted as red dots are significant. If plotted to the right</w:t>
                            </w:r>
                            <w:r w:rsidR="00BE53A8">
                              <w:t xml:space="preserve"> it means it's overexpressed in our treatment, if plotted to the left it’s under expressed in out treatment.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9E4EF" id="_x0000_s1028" type="#_x0000_t202" style="position:absolute;margin-left:316.7pt;margin-top:7.5pt;width:201.85pt;height:17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" filled="f" stroked="f">
                <v:textbox>
                  <w:txbxContent>
                    <w:p w14:paraId="382A72A5" w14:textId="70192641" w:rsidR="002203FD" w:rsidRDefault="002203FD">
                      <w:r>
                        <w:t xml:space="preserve">This volcano plot shows the Log2 fold change of every gene in the counts table </w:t>
                      </w:r>
                      <w:r w:rsidR="00A465C7">
                        <w:t>plotted against the -Log10P. The genes plotted as black dots are not significant while the genes plotted as red dots are significant. If plotted to the right</w:t>
                      </w:r>
                      <w:r w:rsidR="00BE53A8">
                        <w:t xml:space="preserve"> it means it's overexpressed in our treatment, if plotted to the left it’s under expressed in out treatment.</w:t>
                      </w:r>
                    </w:p>
                  </w:txbxContent>
                </v:textbox>
                <w10:wrap type="square"/>
              </v:shape>
            </w:pict>
          </mc:Fallback>
        </mc:AlternateContent>
      </w:r>
    </w:p>
    <w:p w14:paraId="38C678C7" w14:textId="6915547B" w:rsidR="00735E63" w:rsidRDefault="00735E63" w:rsidP="00735E63"/>
    <w:p w14:paraId="6D9B6B28" w14:textId="6AA34B41" w:rsidR="00735E63" w:rsidRDefault="00735E63" w:rsidP="00735E63"/>
    <w:p w14:paraId="61C9C97F" w14:textId="277ABBA8" w:rsidR="00735E63" w:rsidRDefault="00735E63" w:rsidP="00735E63"/>
    <w:p w14:paraId="6CDDAA00" w14:textId="2E4C932B" w:rsidR="00735E63" w:rsidRDefault="00735E63" w:rsidP="00735E63"/>
    <w:p w14:paraId="538DD44F" w14:textId="2DDFDB86" w:rsidR="00735E63" w:rsidRDefault="00735E63" w:rsidP="00735E63"/>
    <w:p w14:paraId="1A74B429" w14:textId="77777777" w:rsidR="00735E63" w:rsidRDefault="00735E63" w:rsidP="00735E63"/>
    <w:p w14:paraId="777A91D5" w14:textId="77777777" w:rsidR="00735E63" w:rsidRDefault="00735E63" w:rsidP="00735E63"/>
    <w:p w14:paraId="27D3762E" w14:textId="77777777" w:rsidR="00735E63" w:rsidRDefault="00735E63" w:rsidP="00735E63"/>
    <w:p w14:paraId="72553AE9" w14:textId="77777777" w:rsidR="00E43ECA" w:rsidRDefault="00E43ECA" w:rsidP="00735E63"/>
    <w:p w14:paraId="60C1ACCC" w14:textId="24C29D59" w:rsidR="006A0AA3" w:rsidRDefault="00450112" w:rsidP="00EF0C4C">
      <w:pPr>
        <w:pStyle w:val="ListParagraph"/>
        <w:numPr>
          <w:ilvl w:val="1"/>
          <w:numId w:val="1"/>
        </w:numPr>
      </w:pPr>
      <w:r>
        <w:rPr>
          <w:noProof/>
        </w:rPr>
        <mc:AlternateContent>
          <mc:Choice Requires="wps">
            <w:drawing>
              <wp:anchor distT="45720" distB="45720" distL="114300" distR="114300" simplePos="0" relativeHeight="251672576" behindDoc="0" locked="0" layoutInCell="1" allowOverlap="1" wp14:anchorId="536C0343" wp14:editId="4D7302F3">
                <wp:simplePos x="0" y="0"/>
                <wp:positionH relativeFrom="margin">
                  <wp:posOffset>-266700</wp:posOffset>
                </wp:positionH>
                <wp:positionV relativeFrom="paragraph">
                  <wp:posOffset>3786505</wp:posOffset>
                </wp:positionV>
                <wp:extent cx="6803390" cy="1278890"/>
                <wp:effectExtent l="0" t="0" r="0" b="0"/>
                <wp:wrapSquare wrapText="bothSides"/>
                <wp:docPr id="1385615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390" cy="1278890"/>
                        </a:xfrm>
                        <a:prstGeom prst="rect">
                          <a:avLst/>
                        </a:prstGeom>
                        <a:solidFill>
                          <a:srgbClr val="FFFFFF"/>
                        </a:solidFill>
                        <a:ln w="9525">
                          <a:noFill/>
                          <a:miter lim="800000"/>
                          <a:headEnd/>
                          <a:tailEnd/>
                        </a:ln>
                      </wps:spPr>
                      <wps:txbx>
                        <w:txbxContent>
                          <w:p w14:paraId="0FDD7E08" w14:textId="4C9665D6" w:rsidR="00BE53A8" w:rsidRDefault="00BE53A8">
                            <w:r>
                              <w:t xml:space="preserve">This GO Analysis </w:t>
                            </w:r>
                            <w:r w:rsidR="00755297">
                              <w:t xml:space="preserve">takes the </w:t>
                            </w:r>
                            <w:r w:rsidR="00450112">
                              <w:t>counts</w:t>
                            </w:r>
                            <w:r w:rsidR="00755297">
                              <w:t xml:space="preserve"> of all our genes, looks to see if they’re over or under expressed in our treatment, then groups them </w:t>
                            </w:r>
                            <w:r w:rsidR="00450112">
                              <w:t>together based on what biological process the gene is involved in. After they have been grouped together, we can see what biological processes are over or under expressed as a whole based on our treatment. Our figure is showing that response to virus, defense response to virus, and defense response to symbiont are overexpressed in out treatment mice. Response to biotic stimulus, positive regulation of type 2 immune response, and positive regulation of innate immune response are under expressed.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0343" id="_x0000_s1029" type="#_x0000_t202" style="position:absolute;left:0;text-align:left;margin-left:-21pt;margin-top:298.15pt;width:535.7pt;height:100.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" stroked="f">
                <v:textbox>
                  <w:txbxContent>
                    <w:p w14:paraId="0FDD7E08" w14:textId="4C9665D6" w:rsidR="00BE53A8" w:rsidRDefault="00BE53A8">
                      <w:r>
                        <w:t xml:space="preserve">This GO Analysis </w:t>
                      </w:r>
                      <w:r w:rsidR="00755297">
                        <w:t xml:space="preserve">takes the </w:t>
                      </w:r>
                      <w:r w:rsidR="00450112">
                        <w:t>counts</w:t>
                      </w:r>
                      <w:r w:rsidR="00755297">
                        <w:t xml:space="preserve"> of all our genes, looks to see if they’re over or under expressed in our treatment, then groups them </w:t>
                      </w:r>
                      <w:r w:rsidR="00450112">
                        <w:t>together based on what biological process the gene is involved in. After they have been grouped together, we can see what biological processes are over or under expressed as a whole based on our treatment. Our figure is showing that response to virus, defense response to virus, and defense response to symbiont are overexpressed in out treatment mice. Response to biotic stimulus, positive regulation of type 2 immune response, and positive regulation of innate immune response are under expressed.</w:t>
                      </w:r>
                    </w:p>
                  </w:txbxContent>
                </v:textbox>
                <w10:wrap type="square" anchorx="margin"/>
              </v:shape>
            </w:pict>
          </mc:Fallback>
        </mc:AlternateContent>
      </w:r>
      <w:r>
        <w:rPr>
          <w:noProof/>
        </w:rPr>
        <w:drawing>
          <wp:anchor distT="0" distB="0" distL="114300" distR="114300" simplePos="0" relativeHeight="251664384" behindDoc="1" locked="0" layoutInCell="1" allowOverlap="1" wp14:anchorId="4F91928A" wp14:editId="3EBBB2EE">
            <wp:simplePos x="0" y="0"/>
            <wp:positionH relativeFrom="margin">
              <wp:align>left</wp:align>
            </wp:positionH>
            <wp:positionV relativeFrom="paragraph">
              <wp:posOffset>2994</wp:posOffset>
            </wp:positionV>
            <wp:extent cx="6172200" cy="3813794"/>
            <wp:effectExtent l="0" t="0" r="0" b="0"/>
            <wp:wrapNone/>
            <wp:docPr id="1824085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0" cy="3813794"/>
                    </a:xfrm>
                    <a:prstGeom prst="rect">
                      <a:avLst/>
                    </a:prstGeom>
                    <a:noFill/>
                  </pic:spPr>
                </pic:pic>
              </a:graphicData>
            </a:graphic>
            <wp14:sizeRelH relativeFrom="margin">
              <wp14:pctWidth>0</wp14:pctWidth>
            </wp14:sizeRelH>
            <wp14:sizeRelV relativeFrom="margin">
              <wp14:pctHeight>0</wp14:pctHeight>
            </wp14:sizeRelV>
          </wp:anchor>
        </w:drawing>
      </w:r>
      <w:r w:rsidR="006A0AA3">
        <w:t>GO Analysis figure</w:t>
      </w:r>
    </w:p>
    <w:sectPr w:rsidR="006A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87BC5"/>
    <w:multiLevelType w:val="hybridMultilevel"/>
    <w:tmpl w:val="2F843E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5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F8"/>
    <w:rsid w:val="000026F8"/>
    <w:rsid w:val="000B707C"/>
    <w:rsid w:val="0016677A"/>
    <w:rsid w:val="001C1934"/>
    <w:rsid w:val="002203FD"/>
    <w:rsid w:val="00337372"/>
    <w:rsid w:val="003645A5"/>
    <w:rsid w:val="00374A05"/>
    <w:rsid w:val="00450112"/>
    <w:rsid w:val="005858AA"/>
    <w:rsid w:val="005E4093"/>
    <w:rsid w:val="006112FF"/>
    <w:rsid w:val="006A0AA3"/>
    <w:rsid w:val="006D337F"/>
    <w:rsid w:val="00707CA5"/>
    <w:rsid w:val="00735E63"/>
    <w:rsid w:val="00755297"/>
    <w:rsid w:val="00772FCB"/>
    <w:rsid w:val="007A0539"/>
    <w:rsid w:val="007B5902"/>
    <w:rsid w:val="0087332B"/>
    <w:rsid w:val="008748C5"/>
    <w:rsid w:val="00893AD7"/>
    <w:rsid w:val="008957C7"/>
    <w:rsid w:val="009B0EBC"/>
    <w:rsid w:val="00A230F6"/>
    <w:rsid w:val="00A27C8F"/>
    <w:rsid w:val="00A465C7"/>
    <w:rsid w:val="00A661F6"/>
    <w:rsid w:val="00A72019"/>
    <w:rsid w:val="00A758D2"/>
    <w:rsid w:val="00B23E05"/>
    <w:rsid w:val="00B27351"/>
    <w:rsid w:val="00B426AA"/>
    <w:rsid w:val="00BE53A8"/>
    <w:rsid w:val="00C72396"/>
    <w:rsid w:val="00CC5D32"/>
    <w:rsid w:val="00D74E01"/>
    <w:rsid w:val="00DB261A"/>
    <w:rsid w:val="00E20DBE"/>
    <w:rsid w:val="00E43ECA"/>
    <w:rsid w:val="00E478B6"/>
    <w:rsid w:val="00EF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6DDB8D"/>
  <w15:chartTrackingRefBased/>
  <w15:docId w15:val="{44E13CED-1AB8-4D21-8B1A-D7C2A107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6F8"/>
    <w:pPr>
      <w:ind w:left="720"/>
      <w:contextualSpacing/>
    </w:pPr>
  </w:style>
  <w:style w:type="character" w:styleId="Hyperlink">
    <w:name w:val="Hyperlink"/>
    <w:basedOn w:val="DefaultParagraphFont"/>
    <w:uiPriority w:val="99"/>
    <w:unhideWhenUsed/>
    <w:rsid w:val="0016677A"/>
    <w:rPr>
      <w:color w:val="0563C1" w:themeColor="hyperlink"/>
      <w:u w:val="single"/>
    </w:rPr>
  </w:style>
  <w:style w:type="character" w:styleId="UnresolvedMention">
    <w:name w:val="Unresolved Mention"/>
    <w:basedOn w:val="DefaultParagraphFont"/>
    <w:uiPriority w:val="99"/>
    <w:semiHidden/>
    <w:unhideWhenUsed/>
    <w:rsid w:val="00166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4Xu45Oo6c27iR4vLNmINDnM6EEjmxuvP?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Uchytil</dc:creator>
  <cp:keywords/>
  <dc:description/>
  <cp:lastModifiedBy>Joseph Uchytil</cp:lastModifiedBy>
  <cp:revision>41</cp:revision>
  <dcterms:created xsi:type="dcterms:W3CDTF">2024-04-09T19:31:00Z</dcterms:created>
  <dcterms:modified xsi:type="dcterms:W3CDTF">2024-04-24T02:22:00Z</dcterms:modified>
</cp:coreProperties>
</file>