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PlannerJ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F46E5"/>
          <w:sz w:val="72"/>
        </w:rPr>
        <w:t>ExamPlannerJ</w:t>
      </w:r>
    </w:p>
    <w:p>
      <w:pPr>
        <w:jc w:val="center"/>
      </w:pPr>
      <w:r>
        <w:rPr>
          <w:i/>
          <w:color w:val="94A3B8"/>
          <w:sz w:val="32"/>
        </w:rPr>
        <w:t>Documentation Technique du Projet</w:t>
      </w:r>
    </w:p>
    <w:p/>
    <w:p>
      <w:pPr>
        <w:jc w:val="center"/>
      </w:pPr>
      <w:r>
        <w:rPr>
          <w:b/>
          <w:color w:val="1E293B"/>
          <w:sz w:val="26"/>
        </w:rPr>
        <w:t>Application Mobile de Gestion des Examens Universitaires</w:t>
      </w:r>
    </w:p>
    <w:p/>
    <w:p>
      <w:pPr>
        <w:jc w:val="center"/>
      </w:pPr>
      <w:r>
        <w:rPr>
          <w:color w:val="94A3B8"/>
          <w:sz w:val="22"/>
        </w:rPr>
        <w:t>Développé par : Judah  |  Juin 2026  |  Flutter · Node.js · PostgreSQL</w:t>
      </w:r>
    </w:p>
    <w:p>
      <w:r>
        <w:br w:type="page"/>
      </w:r>
    </w:p>
    <w:p>
      <w:pPr>
        <w:spacing w:before="480" w:after="160"/>
        <w:pBdr>
          <w:bottom w:val="single" w:sz="6" w:space="1" w:color="4F46E5"/>
        </w:pBdr>
      </w:pPr>
      <w:r>
        <w:rPr>
          <w:b/>
          <w:color w:val="4F46E5"/>
          <w:sz w:val="40"/>
        </w:rPr>
        <w:t>1. Présentation du Projet</w:t>
      </w:r>
    </w:p>
    <w:p>
      <w:pPr>
        <w:spacing w:after="120"/>
        <w:jc w:val="left"/>
      </w:pPr>
      <w:r>
        <w:rPr>
          <w:b w:val="0"/>
          <w:i w:val="0"/>
          <w:sz w:val="24"/>
        </w:rPr>
        <w:t>ExamPlannerJ est une application mobile complète, développée sous Flutter, dédiée aux étudiants universitaires. Elle centralise en un seul endroit toutes les informations relatives à leurs examens, révisions, résultats et salles, tout en intégrant des fonctionnalités intelligentes pour maximiser les chances de réussite académique.</w:t>
      </w:r>
    </w:p>
    <w:p/>
    <w:p>
      <w:pPr>
        <w:spacing w:before="280" w:after="160"/>
      </w:pPr>
      <w:r>
        <w:rPr>
          <w:b/>
          <w:color w:val="4338CA"/>
          <w:sz w:val="28"/>
        </w:rPr>
        <w:t>Objectifs Principaux</w:t>
      </w:r>
    </w:p>
    <w:p>
      <w:pPr>
        <w:pStyle w:val="ListBullet"/>
        <w:spacing w:after="60"/>
        <w:ind w:left="283"/>
      </w:pPr>
      <w:r>
        <w:rPr>
          <w:sz w:val="22"/>
        </w:rPr>
        <w:t>Centraliser la consultation des examens (date, heure, salle, professeur) en temps réel.</w:t>
      </w:r>
    </w:p>
    <w:p>
      <w:pPr>
        <w:pStyle w:val="ListBullet"/>
        <w:spacing w:after="60"/>
        <w:ind w:left="283"/>
      </w:pPr>
      <w:r>
        <w:rPr>
          <w:sz w:val="22"/>
        </w:rPr>
        <w:t>Permettre aux étudiants de planifier leurs sessions de révision avec des rappels automatiques.</w:t>
      </w:r>
    </w:p>
    <w:p>
      <w:pPr>
        <w:pStyle w:val="ListBullet"/>
        <w:spacing w:after="60"/>
        <w:ind w:left="283"/>
      </w:pPr>
      <w:r>
        <w:rPr>
          <w:sz w:val="22"/>
        </w:rPr>
        <w:t>Offrir un Assistant IA intégré pour expliquer des cours, proposer des quiz et donner des conseils.</w:t>
      </w:r>
    </w:p>
    <w:p>
      <w:pPr>
        <w:pStyle w:val="ListBullet"/>
        <w:spacing w:after="60"/>
        <w:ind w:left="283"/>
      </w:pPr>
      <w:r>
        <w:rPr>
          <w:sz w:val="22"/>
        </w:rPr>
        <w:t>Suivre les résultats académiques et calculer la moyenne générale.</w:t>
      </w:r>
    </w:p>
    <w:p>
      <w:pPr>
        <w:pStyle w:val="ListBullet"/>
        <w:spacing w:after="60"/>
        <w:ind w:left="283"/>
      </w:pPr>
      <w:r>
        <w:rPr>
          <w:sz w:val="22"/>
        </w:rPr>
        <w:t>Aider à la concentration grâce à un timer Pomodoro intégré.</w:t>
      </w:r>
    </w:p>
    <w:p>
      <w:pPr>
        <w:pStyle w:val="ListBullet"/>
        <w:spacing w:after="60"/>
        <w:ind w:left="283"/>
      </w:pPr>
      <w:r>
        <w:rPr>
          <w:sz w:val="22"/>
        </w:rPr>
        <w:t>Communiquer facilement avec la scolarité par email depuis l'app.</w:t>
      </w:r>
    </w:p>
    <w:p>
      <w:pPr>
        <w:pStyle w:val="ListBullet"/>
        <w:spacing w:after="60"/>
        <w:ind w:left="283"/>
      </w:pPr>
      <w:r>
        <w:rPr>
          <w:sz w:val="22"/>
        </w:rPr>
        <w:t>Gérer les salles d'examen et leur disponibilité en temps réel.</w:t>
      </w:r>
    </w:p>
    <w:p/>
    <w:p>
      <w:pPr>
        <w:spacing w:before="280" w:after="160"/>
      </w:pPr>
      <w:r>
        <w:rPr>
          <w:b/>
          <w:color w:val="4338CA"/>
          <w:sz w:val="28"/>
        </w:rPr>
        <w:t>Utilisateurs Cibles</w:t>
      </w:r>
    </w:p>
    <w:p>
      <w:pPr>
        <w:pStyle w:val="ListBullet"/>
        <w:spacing w:after="60"/>
        <w:ind w:left="283"/>
      </w:pPr>
      <w:r>
        <w:rPr>
          <w:sz w:val="22"/>
        </w:rPr>
        <w:t>Étudiants universitaires (L1 à M2)</w:t>
      </w:r>
    </w:p>
    <w:p>
      <w:pPr>
        <w:pStyle w:val="ListBullet"/>
        <w:spacing w:after="60"/>
        <w:ind w:left="283"/>
      </w:pPr>
      <w:r>
        <w:rPr>
          <w:sz w:val="22"/>
        </w:rPr>
        <w:t>Administrations scolaires et scolarités</w:t>
      </w:r>
    </w:p>
    <w:p>
      <w:pPr>
        <w:pStyle w:val="ListBullet"/>
        <w:spacing w:after="60"/>
        <w:ind w:left="283"/>
      </w:pPr>
      <w:r>
        <w:rPr>
          <w:sz w:val="22"/>
        </w:rPr>
        <w:t>Établissements souhaitant digitaliser la gestion des examens</w:t>
      </w:r>
    </w:p>
    <w:p>
      <w:r>
        <w:br w:type="page"/>
      </w:r>
    </w:p>
    <w:p>
      <w:pPr>
        <w:spacing w:before="480" w:after="160"/>
        <w:pBdr>
          <w:bottom w:val="single" w:sz="6" w:space="1" w:color="4F46E5"/>
        </w:pBdr>
      </w:pPr>
      <w:r>
        <w:rPr>
          <w:b/>
          <w:color w:val="4F46E5"/>
          <w:sz w:val="40"/>
        </w:rPr>
        <w:t>2. Spécialité du Projet — Ce qui Rend ExamPlannerJ Unique</w:t>
      </w:r>
    </w:p>
    <w:p>
      <w:pPr>
        <w:spacing w:after="120"/>
        <w:jc w:val="left"/>
      </w:pPr>
      <w:r>
        <w:rPr>
          <w:b w:val="0"/>
          <w:i w:val="0"/>
          <w:sz w:val="24"/>
        </w:rPr>
        <w:t>Il existe de nombreuses applications universitaires sur le marché. ExamPlannerJ se distingue par une combinaison de fonctionnalités jamais réunies dans une seule application étudiante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Fonctionnalité</w:t>
            </w:r>
          </w:p>
        </w:tc>
        <w:tc>
          <w:tcPr>
            <w:tcW w:type="dxa" w:w="2268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Apps Classiques</w:t>
            </w:r>
          </w:p>
        </w:tc>
        <w:tc>
          <w:tcPr>
            <w:tcW w:type="dxa" w:w="2268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Google Calendar</w:t>
            </w:r>
          </w:p>
        </w:tc>
        <w:tc>
          <w:tcPr>
            <w:tcW w:type="dxa" w:w="2268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✅ ExamPlannerJ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</w:rPr>
              <w:t>Gestion des examens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10B981"/>
              </w:rPr>
              <w:t>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</w:rPr>
              <w:t>Score de Préparation IA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10B981"/>
              </w:rPr>
              <w:t>✅ Unique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</w:rPr>
              <w:t>Assistant IA pour les cours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10B981"/>
              </w:rPr>
              <w:t>✅ Unique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</w:rPr>
              <w:t>Quiz d'auto-évaluation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10B981"/>
              </w:rPr>
              <w:t>✅ Unique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</w:rPr>
              <w:t>Timer Pomodoro intégré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10B981"/>
              </w:rPr>
              <w:t>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</w:rPr>
              <w:t>Notifications de révision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10B981"/>
              </w:rPr>
              <w:t>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</w:rPr>
              <w:t>Export PDF des examens/notes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10B981"/>
              </w:rPr>
              <w:t>✅ Unique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</w:rPr>
              <w:t>Email à la scolarité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10B981"/>
              </w:rPr>
              <w:t>✅ Unique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</w:rPr>
              <w:t>Gestion des salles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10B981"/>
              </w:rPr>
              <w:t>✅ Unique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</w:rPr>
              <w:t>Mode hors-ligne complet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10B981"/>
              </w:rPr>
              <w:t>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</w:rPr>
              <w:t>Thème clair/sombre animé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Rare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EF4444"/>
              </w:rPr>
              <w:t>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10B981"/>
              </w:rPr>
              <w:t>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b/>
              </w:rPr>
              <w:t>Multi-langue (FR/EN)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Rare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10B981"/>
              </w:rPr>
              <w:t>✅</w:t>
            </w:r>
          </w:p>
        </w:tc>
      </w:tr>
    </w:tbl>
    <w:p/>
    <w:p>
      <w:pPr>
        <w:spacing w:after="120"/>
        <w:jc w:val="left"/>
      </w:pPr>
      <w:r>
        <w:rPr>
          <w:b/>
          <w:i w:val="0"/>
          <w:color w:val="4F46E5"/>
          <w:sz w:val="22"/>
        </w:rPr>
        <w:t>Le Score de Préparation est la fonctionnalité phare : il croise le volume des sessions Pomodoro effectuées avec le nombre et la proximité des examens à venir pour calculer un score de 0 à 100% affiché sur le tableau de bord. C'est une fonctionnalité absente de toute concurrence directe.</w:t>
      </w:r>
    </w:p>
    <w:p>
      <w:r>
        <w:br w:type="page"/>
      </w:r>
    </w:p>
    <w:p>
      <w:pPr>
        <w:spacing w:before="480" w:after="160"/>
        <w:pBdr>
          <w:bottom w:val="single" w:sz="6" w:space="1" w:color="4F46E5"/>
        </w:pBdr>
      </w:pPr>
      <w:r>
        <w:rPr>
          <w:b/>
          <w:color w:val="4F46E5"/>
          <w:sz w:val="40"/>
        </w:rPr>
        <w:t>3. Identité Visuelle — Logo et Palette de Couleurs</w:t>
      </w:r>
    </w:p>
    <w:p>
      <w:pPr>
        <w:spacing w:before="280" w:after="160"/>
      </w:pPr>
      <w:r>
        <w:rPr>
          <w:b/>
          <w:color w:val="4338CA"/>
          <w:sz w:val="28"/>
        </w:rPr>
        <w:t>3.1 Logo du Projet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PlannerJ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 w:val="0"/>
          <w:i/>
          <w:color w:val="94A3B8"/>
          <w:sz w:val="22"/>
        </w:rPr>
        <w:t>Le logo ExamPlannerJ symbolise la précision et l'académisme moderne. Il est utilisé sur l'écran de connexion et comme icône de l'application sur Android.</w:t>
      </w:r>
    </w:p>
    <w:p>
      <w:pPr>
        <w:spacing w:before="280" w:after="160"/>
      </w:pPr>
      <w:r>
        <w:rPr>
          <w:b/>
          <w:color w:val="4338CA"/>
          <w:sz w:val="26"/>
        </w:rPr>
        <w:t>Logo d'Entrée (Splash Screen)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Ent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80" w:after="160"/>
      </w:pPr>
      <w:r>
        <w:rPr>
          <w:b/>
          <w:color w:val="4338CA"/>
          <w:sz w:val="28"/>
        </w:rPr>
        <w:t>3.2 Palette de Couleurs</w:t>
      </w:r>
    </w:p>
    <w:p>
      <w:pPr>
        <w:spacing w:after="120"/>
        <w:jc w:val="left"/>
      </w:pPr>
      <w:r>
        <w:rPr>
          <w:b w:val="0"/>
          <w:i w:val="0"/>
          <w:sz w:val="22"/>
        </w:rPr>
        <w:t>La palette Indigo/Slate a été choisie pour son caractère professionnel et académique, inspirée des grandes applications SaaS modernes (Notion, Linear, Figma). Elle évite les tons criards et inspire confiance et concentration.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Couleur</w:t>
            </w:r>
          </w:p>
        </w:tc>
        <w:tc>
          <w:tcPr>
            <w:tcW w:type="dxa" w:w="302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Hex</w:t>
            </w:r>
          </w:p>
        </w:tc>
        <w:tc>
          <w:tcPr>
            <w:tcW w:type="dxa" w:w="302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Utilisation</w:t>
            </w:r>
          </w:p>
        </w:tc>
      </w:tr>
      <w:tr>
        <w:tc>
          <w:tcPr>
            <w:tcW w:type="dxa" w:w="3024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Primary — Indigo 600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#4F46E5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Couleur principale, boutons, liens actifs</w:t>
            </w:r>
          </w:p>
        </w:tc>
      </w:tr>
      <w:tr>
        <w:tc>
          <w:tcPr>
            <w:tcW w:type="dxa" w:w="3024"/>
            <w:shd w:val="clear" w:color="auto" w:fill="6366F1"/>
          </w:tcPr>
          <w:p>
            <w:r>
              <w:rPr>
                <w:b/>
                <w:color w:val="FFFFFF"/>
                <w:sz w:val="20"/>
              </w:rPr>
              <w:t>Secondary — Indigo 500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#6366F1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Accents, icônes secondaires</w:t>
            </w:r>
          </w:p>
        </w:tc>
      </w:tr>
      <w:tr>
        <w:tc>
          <w:tcPr>
            <w:tcW w:type="dxa" w:w="3024"/>
            <w:shd w:val="clear" w:color="auto" w:fill="312E81"/>
          </w:tcPr>
          <w:p>
            <w:r>
              <w:rPr>
                <w:b/>
                <w:color w:val="FFFFFF"/>
                <w:sz w:val="20"/>
              </w:rPr>
              <w:t>Accent — Indigo 900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#312E81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Dégradés profonds, titres</w:t>
            </w:r>
          </w:p>
        </w:tc>
      </w:tr>
      <w:tr>
        <w:tc>
          <w:tcPr>
            <w:tcW w:type="dxa" w:w="3024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Background Dark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#0F172A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Fond du mode sombre (Slate 900)</w:t>
            </w:r>
          </w:p>
        </w:tc>
      </w:tr>
      <w:tr>
        <w:tc>
          <w:tcPr>
            <w:tcW w:type="dxa" w:w="3024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Surface Dark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#1E293B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Cartes en mode sombre (Slate 800)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r>
              <w:rPr>
                <w:b/>
                <w:color w:val="000000"/>
                <w:sz w:val="20"/>
              </w:rPr>
              <w:t>Background Light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#F8FAFC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Fond du mode clair (Slate 50)</w:t>
            </w:r>
          </w:p>
        </w:tc>
      </w:tr>
      <w:tr>
        <w:tc>
          <w:tcPr>
            <w:tcW w:type="dxa" w:w="3024"/>
            <w:shd w:val="clear" w:color="auto" w:fill="10B981"/>
          </w:tcPr>
          <w:p>
            <w:r>
              <w:rPr>
                <w:b/>
                <w:color w:val="000000"/>
                <w:sz w:val="20"/>
              </w:rPr>
              <w:t>Success — Emerald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#10B981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Succès, score élevé</w:t>
            </w:r>
          </w:p>
        </w:tc>
      </w:tr>
      <w:tr>
        <w:tc>
          <w:tcPr>
            <w:tcW w:type="dxa" w:w="3024"/>
            <w:shd w:val="clear" w:color="auto" w:fill="EF4444"/>
          </w:tcPr>
          <w:p>
            <w:r>
              <w:rPr>
                <w:b/>
                <w:color w:val="FFFFFF"/>
                <w:sz w:val="20"/>
              </w:rPr>
              <w:t>Error — Red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#EF4444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Erreurs, suppressions</w:t>
            </w:r>
          </w:p>
        </w:tc>
      </w:tr>
      <w:tr>
        <w:tc>
          <w:tcPr>
            <w:tcW w:type="dxa" w:w="3024"/>
            <w:shd w:val="clear" w:color="auto" w:fill="F59E0B"/>
          </w:tcPr>
          <w:p>
            <w:r>
              <w:rPr>
                <w:b/>
                <w:color w:val="000000"/>
                <w:sz w:val="20"/>
              </w:rPr>
              <w:t>Warning — Amber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#F59E0B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Avertissements, score moyen</w:t>
            </w:r>
          </w:p>
        </w:tc>
      </w:tr>
      <w:tr>
        <w:tc>
          <w:tcPr>
            <w:tcW w:type="dxa" w:w="3024"/>
            <w:shd w:val="clear" w:color="auto" w:fill="0EA5E9"/>
          </w:tcPr>
          <w:p>
            <w:r>
              <w:rPr>
                <w:b/>
                <w:color w:val="FFFFFF"/>
                <w:sz w:val="20"/>
              </w:rPr>
              <w:t>Info — Sky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20"/>
              </w:rPr>
              <w:t>#0EA5E9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Informations, liens</w:t>
            </w:r>
          </w:p>
        </w:tc>
      </w:tr>
    </w:tbl>
    <w:p>
      <w:r>
        <w:br w:type="page"/>
      </w:r>
    </w:p>
    <w:p>
      <w:pPr>
        <w:spacing w:before="480" w:after="160"/>
        <w:pBdr>
          <w:bottom w:val="single" w:sz="6" w:space="1" w:color="4F46E5"/>
        </w:pBdr>
      </w:pPr>
      <w:r>
        <w:rPr>
          <w:b/>
          <w:color w:val="4F46E5"/>
          <w:sz w:val="40"/>
        </w:rPr>
        <w:t>4. Architecture du Projet</w:t>
      </w:r>
    </w:p>
    <w:p>
      <w:pPr>
        <w:spacing w:before="280" w:after="160"/>
      </w:pPr>
      <w:r>
        <w:rPr>
          <w:b/>
          <w:color w:val="4338CA"/>
          <w:sz w:val="28"/>
        </w:rPr>
        <w:t>4.1 Vue Globale — Architecture 3-Tiers</w:t>
      </w:r>
    </w:p>
    <w:p>
      <w:pPr>
        <w:spacing w:after="120"/>
        <w:jc w:val="left"/>
      </w:pPr>
      <w:r>
        <w:rPr>
          <w:b/>
          <w:i w:val="0"/>
          <w:sz w:val="24"/>
        </w:rPr>
        <w:t>ExamPlannerJ est construit sur une architecture 3-tiers découplée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📱  PRÉSENTATION  (Flutter / Dart)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Interface utilisateur, navigation, widgets animés. Riverpod gère l'état réactif. SharedPreferences stocke les données localement (mode offline-first).</w:t>
            </w:r>
          </w:p>
        </w:tc>
      </w:tr>
      <w:tr>
        <w:tc>
          <w:tcPr>
            <w:tcW w:type="dxa" w:w="4536"/>
            <w:shd w:val="clear" w:color="auto" w:fill="1E293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⚙️  LOGIQUE MÉTIER  (Node.js + Express)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API REST avec authentification JWT. 5 modules : Auth, Examens, Salles, Résultats, Focus. Middleware de sécurité.</w:t>
            </w:r>
          </w:p>
        </w:tc>
      </w:tr>
      <w:tr>
        <w:tc>
          <w:tcPr>
            <w:tcW w:type="dxa" w:w="4536"/>
            <w:shd w:val="clear" w:color="auto" w:fill="312E8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🗄️  DONNÉES  (PostgreSQL)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Base relationnelle avec 5 tables : users, exams, rooms, results, focus_sessions. Clés étrangères et contraintes d'intégrité.</w:t>
            </w:r>
          </w:p>
        </w:tc>
      </w:tr>
    </w:tbl>
    <w:p/>
    <w:p>
      <w:pPr>
        <w:spacing w:before="280" w:after="160"/>
      </w:pPr>
      <w:r>
        <w:rPr>
          <w:b/>
          <w:color w:val="4338CA"/>
          <w:sz w:val="28"/>
        </w:rPr>
        <w:t>4.2 Modèle Clean Architecture + Feature-First</w:t>
      </w:r>
    </w:p>
    <w:p>
      <w:pPr>
        <w:spacing w:after="120"/>
        <w:jc w:val="left"/>
      </w:pPr>
      <w:r>
        <w:rPr>
          <w:b w:val="0"/>
          <w:i w:val="0"/>
          <w:sz w:val="22"/>
        </w:rPr>
        <w:t>Le frontend Flutter n'utilise pas le MVC classique mais une variante de la Clean Architecture couplée à une organisation par fonctionnalité (Feature-First) 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Couche</w:t>
            </w:r>
          </w:p>
        </w:tc>
        <w:tc>
          <w:tcPr>
            <w:tcW w:type="dxa" w:w="3024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Contenu</w:t>
            </w:r>
          </w:p>
        </w:tc>
        <w:tc>
          <w:tcPr>
            <w:tcW w:type="dxa" w:w="3024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Responsabilité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</w:rPr>
              <w:t>Domain</w:t>
              <w:br/>
              <w:t>(lib/domain/)</w:t>
            </w:r>
          </w:p>
        </w:tc>
        <w:tc>
          <w:tcPr>
            <w:tcW w:type="dxa" w:w="3024"/>
          </w:tcPr>
          <w:p>
            <w:r>
              <w:t>Entités : Exam, Room,</w:t>
              <w:br/>
              <w:t>Revision, UserData</w:t>
            </w:r>
          </w:p>
        </w:tc>
        <w:tc>
          <w:tcPr>
            <w:tcW w:type="dxa" w:w="3024"/>
          </w:tcPr>
          <w:p>
            <w:r>
              <w:t>Modèles de données purs, sans dépendance. C'est le cœur immuable de l'app.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</w:rPr>
              <w:t>Data</w:t>
              <w:br/>
              <w:t>(lib/data/)</w:t>
            </w:r>
          </w:p>
        </w:tc>
        <w:tc>
          <w:tcPr>
            <w:tcW w:type="dxa" w:w="3024"/>
          </w:tcPr>
          <w:p>
            <w:r>
              <w:t>ApiService, SharedPreferences</w:t>
              <w:br/>
              <w:t>caching</w:t>
            </w:r>
          </w:p>
        </w:tc>
        <w:tc>
          <w:tcPr>
            <w:tcW w:type="dxa" w:w="3024"/>
          </w:tcPr>
          <w:p>
            <w:r>
              <w:t>Accès aux données locales ou réseau. Isole la présentation de la source des données.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</w:rPr>
              <w:t>Presentation</w:t>
              <w:br/>
              <w:t>(lib/features/)</w:t>
            </w:r>
          </w:p>
        </w:tc>
        <w:tc>
          <w:tcPr>
            <w:tcW w:type="dxa" w:w="3024"/>
          </w:tcPr>
          <w:p>
            <w:r>
              <w:t>Screens, Widgets,</w:t>
              <w:br/>
              <w:t>Providers Riverpod</w:t>
            </w:r>
          </w:p>
        </w:tc>
        <w:tc>
          <w:tcPr>
            <w:tcW w:type="dxa" w:w="3024"/>
          </w:tcPr>
          <w:p>
            <w:r>
              <w:t>Affichage et interactions utilisateur. Organisé par fonctionnalité (auth, exams, rooms...).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</w:rPr>
              <w:t>Core</w:t>
              <w:br/>
              <w:t>(lib/core/)</w:t>
            </w:r>
          </w:p>
        </w:tc>
        <w:tc>
          <w:tcPr>
            <w:tcW w:type="dxa" w:w="3024"/>
          </w:tcPr>
          <w:p>
            <w:r>
              <w:t>AppColors, AppTheme,</w:t>
              <w:br/>
              <w:t>NotificationService</w:t>
            </w:r>
          </w:p>
        </w:tc>
        <w:tc>
          <w:tcPr>
            <w:tcW w:type="dxa" w:w="3024"/>
          </w:tcPr>
          <w:p>
            <w:r>
              <w:t>Services transversaux réutilisés dans toute l'application.</w:t>
            </w:r>
          </w:p>
        </w:tc>
      </w:tr>
    </w:tbl>
    <w:p/>
    <w:p>
      <w:pPr>
        <w:spacing w:before="280" w:after="160"/>
      </w:pPr>
      <w:r>
        <w:rPr>
          <w:b/>
          <w:color w:val="4338CA"/>
          <w:sz w:val="28"/>
        </w:rPr>
        <w:t>4.3 Pourquoi pas MVC ? Comparaison des Architectures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Critère</w:t>
            </w:r>
          </w:p>
        </w:tc>
        <w:tc>
          <w:tcPr>
            <w:tcW w:type="dxa" w:w="22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MVC</w:t>
            </w:r>
          </w:p>
        </w:tc>
        <w:tc>
          <w:tcPr>
            <w:tcW w:type="dxa" w:w="22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BLoC</w:t>
            </w:r>
          </w:p>
        </w:tc>
        <w:tc>
          <w:tcPr>
            <w:tcW w:type="dxa" w:w="226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10B981"/>
                <w:sz w:val="22"/>
              </w:rPr>
              <w:t>Clean Arch (choix) ✅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Séparation des responsabilités</w:t>
            </w:r>
          </w:p>
        </w:tc>
        <w:tc>
          <w:tcPr>
            <w:tcW w:type="dxa" w:w="2268"/>
          </w:tcPr>
          <w:p>
            <w:r>
              <w:t>Moyenne</w:t>
            </w:r>
          </w:p>
        </w:tc>
        <w:tc>
          <w:tcPr>
            <w:tcW w:type="dxa" w:w="2268"/>
          </w:tcPr>
          <w:p>
            <w:r>
              <w:t>Bonne</w:t>
            </w:r>
          </w:p>
        </w:tc>
        <w:tc>
          <w:tcPr>
            <w:tcW w:type="dxa" w:w="2268"/>
          </w:tcPr>
          <w:p>
            <w:r>
              <w:rPr>
                <w:b/>
                <w:color w:val="10B981"/>
              </w:rPr>
              <w:t>Excellente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Facilité de maintenance</w:t>
            </w:r>
          </w:p>
        </w:tc>
        <w:tc>
          <w:tcPr>
            <w:tcW w:type="dxa" w:w="2268"/>
          </w:tcPr>
          <w:p>
            <w:r>
              <w:rPr>
                <w:color w:val="EF4444"/>
              </w:rPr>
              <w:t>Faible</w:t>
            </w:r>
          </w:p>
        </w:tc>
        <w:tc>
          <w:tcPr>
            <w:tcW w:type="dxa" w:w="2268"/>
          </w:tcPr>
          <w:p>
            <w:r>
              <w:rPr>
                <w:color w:val="EF4444"/>
              </w:rPr>
              <w:t>Difficile</w:t>
            </w:r>
          </w:p>
        </w:tc>
        <w:tc>
          <w:tcPr>
            <w:tcW w:type="dxa" w:w="2268"/>
          </w:tcPr>
          <w:p>
            <w:r>
              <w:rPr>
                <w:b/>
                <w:color w:val="10B981"/>
              </w:rPr>
              <w:t>Très bonne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Testabilité</w:t>
            </w:r>
          </w:p>
        </w:tc>
        <w:tc>
          <w:tcPr>
            <w:tcW w:type="dxa" w:w="2268"/>
          </w:tcPr>
          <w:p>
            <w:r>
              <w:rPr>
                <w:color w:val="EF4444"/>
              </w:rPr>
              <w:t>Difficile</w:t>
            </w:r>
          </w:p>
        </w:tc>
        <w:tc>
          <w:tcPr>
            <w:tcW w:type="dxa" w:w="2268"/>
          </w:tcPr>
          <w:p>
            <w:r>
              <w:t>Bonne</w:t>
            </w:r>
          </w:p>
        </w:tc>
        <w:tc>
          <w:tcPr>
            <w:tcW w:type="dxa" w:w="2268"/>
          </w:tcPr>
          <w:p>
            <w:r>
              <w:rPr>
                <w:b/>
                <w:color w:val="10B981"/>
              </w:rPr>
              <w:t>Excellente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Scalabilité</w:t>
            </w:r>
          </w:p>
        </w:tc>
        <w:tc>
          <w:tcPr>
            <w:tcW w:type="dxa" w:w="2268"/>
          </w:tcPr>
          <w:p>
            <w:r>
              <w:rPr>
                <w:color w:val="EF4444"/>
              </w:rPr>
              <w:t>Mauvaise</w:t>
            </w:r>
          </w:p>
        </w:tc>
        <w:tc>
          <w:tcPr>
            <w:tcW w:type="dxa" w:w="2268"/>
          </w:tcPr>
          <w:p>
            <w:r>
              <w:t>Bonne</w:t>
            </w:r>
          </w:p>
        </w:tc>
        <w:tc>
          <w:tcPr>
            <w:tcW w:type="dxa" w:w="2268"/>
          </w:tcPr>
          <w:p>
            <w:r>
              <w:rPr>
                <w:b/>
                <w:color w:val="10B981"/>
              </w:rPr>
              <w:t>Très bonne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Courbe d'apprentissage</w:t>
            </w:r>
          </w:p>
        </w:tc>
        <w:tc>
          <w:tcPr>
            <w:tcW w:type="dxa" w:w="2268"/>
          </w:tcPr>
          <w:p>
            <w:r>
              <w:rPr>
                <w:color w:val="EF4444"/>
              </w:rPr>
              <w:t>Faible</w:t>
            </w:r>
          </w:p>
        </w:tc>
        <w:tc>
          <w:tcPr>
            <w:tcW w:type="dxa" w:w="2268"/>
          </w:tcPr>
          <w:p>
            <w:r>
              <w:t>Élevée</w:t>
            </w:r>
          </w:p>
        </w:tc>
        <w:tc>
          <w:tcPr>
            <w:tcW w:type="dxa" w:w="2268"/>
          </w:tcPr>
          <w:p>
            <w:r>
              <w:rPr>
                <w:b/>
                <w:color w:val="10B981"/>
              </w:rPr>
              <w:t>Moyenne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Adapté à Flutter</w:t>
            </w:r>
          </w:p>
        </w:tc>
        <w:tc>
          <w:tcPr>
            <w:tcW w:type="dxa" w:w="2268"/>
          </w:tcPr>
          <w:p>
            <w:r>
              <w:rPr>
                <w:color w:val="EF4444"/>
              </w:rPr>
              <w:t>Non</w:t>
            </w:r>
          </w:p>
        </w:tc>
        <w:tc>
          <w:tcPr>
            <w:tcW w:type="dxa" w:w="2268"/>
          </w:tcPr>
          <w:p>
            <w:r>
              <w:t>Oui</w:t>
            </w:r>
          </w:p>
        </w:tc>
        <w:tc>
          <w:tcPr>
            <w:tcW w:type="dxa" w:w="2268"/>
          </w:tcPr>
          <w:p>
            <w:r>
              <w:rPr>
                <w:b/>
                <w:color w:val="10B981"/>
              </w:rPr>
              <w:t>Oui (idéal)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Gestion d'état réactive</w:t>
            </w:r>
          </w:p>
        </w:tc>
        <w:tc>
          <w:tcPr>
            <w:tcW w:type="dxa" w:w="2268"/>
          </w:tcPr>
          <w:p>
            <w:r>
              <w:rPr>
                <w:color w:val="EF4444"/>
              </w:rPr>
              <w:t>Non</w:t>
            </w:r>
          </w:p>
        </w:tc>
        <w:tc>
          <w:tcPr>
            <w:tcW w:type="dxa" w:w="2268"/>
          </w:tcPr>
          <w:p>
            <w:r>
              <w:t>Oui</w:t>
            </w:r>
          </w:p>
        </w:tc>
        <w:tc>
          <w:tcPr>
            <w:tcW w:type="dxa" w:w="2268"/>
          </w:tcPr>
          <w:p>
            <w:r>
              <w:rPr>
                <w:b/>
                <w:color w:val="10B981"/>
              </w:rPr>
              <w:t>Oui (Riverpod)</w:t>
            </w:r>
          </w:p>
        </w:tc>
      </w:tr>
    </w:tbl>
    <w:p/>
    <w:p>
      <w:pPr>
        <w:spacing w:before="280" w:after="160"/>
      </w:pPr>
      <w:r>
        <w:rPr>
          <w:b/>
          <w:color w:val="4338CA"/>
          <w:sz w:val="28"/>
        </w:rPr>
        <w:t>Avantages du Choix (Clean Architecture + Riverpod)</w:t>
      </w:r>
    </w:p>
    <w:p>
      <w:pPr>
        <w:pStyle w:val="ListBullet"/>
        <w:spacing w:after="60"/>
        <w:ind w:left="283"/>
      </w:pPr>
      <w:r>
        <w:rPr>
          <w:sz w:val="22"/>
        </w:rPr>
        <w:t>Isolation : modifier les examens ne touche que features/exams/, rien d'autre ne peut casser.</w:t>
      </w:r>
    </w:p>
    <w:p>
      <w:pPr>
        <w:pStyle w:val="ListBullet"/>
        <w:spacing w:after="60"/>
        <w:ind w:left="283"/>
      </w:pPr>
      <w:r>
        <w:rPr>
          <w:sz w:val="22"/>
        </w:rPr>
        <w:t>Réactivité : Riverpod reconstruit UNIQUEMENT les widgets affectés par un changement d'état.</w:t>
      </w:r>
    </w:p>
    <w:p>
      <w:pPr>
        <w:pStyle w:val="ListBullet"/>
        <w:spacing w:after="60"/>
        <w:ind w:left="283"/>
      </w:pPr>
      <w:r>
        <w:rPr>
          <w:sz w:val="22"/>
        </w:rPr>
        <w:t>Offline-First : ApiService peut basculer de local (SharedPreferences) vers réseau (HTTP) sans changer les écrans.</w:t>
      </w:r>
    </w:p>
    <w:p>
      <w:pPr>
        <w:pStyle w:val="ListBullet"/>
        <w:spacing w:after="60"/>
        <w:ind w:left="283"/>
      </w:pPr>
      <w:r>
        <w:rPr>
          <w:sz w:val="22"/>
        </w:rPr>
        <w:t>Testabilité : chaque Provider peut être testé indépendamment, sans lancer toute l'app.</w:t>
      </w:r>
    </w:p>
    <w:p>
      <w:pPr>
        <w:pStyle w:val="ListBullet"/>
        <w:spacing w:after="60"/>
        <w:ind w:left="283"/>
      </w:pPr>
      <w:r>
        <w:rPr>
          <w:sz w:val="22"/>
        </w:rPr>
        <w:t>Lisibilité : tout développeur Flutter reconnaît immédiatement cette structure standard.</w:t>
      </w:r>
    </w:p>
    <w:p>
      <w:r>
        <w:br w:type="page"/>
      </w:r>
    </w:p>
    <w:p>
      <w:pPr>
        <w:spacing w:before="480" w:after="160"/>
        <w:pBdr>
          <w:bottom w:val="single" w:sz="6" w:space="1" w:color="4F46E5"/>
        </w:pBdr>
      </w:pPr>
      <w:r>
        <w:rPr>
          <w:b/>
          <w:color w:val="4F46E5"/>
          <w:sz w:val="40"/>
        </w:rPr>
        <w:t>5. Modèle de la Base de Données (UML)</w:t>
      </w:r>
    </w:p>
    <w:p>
      <w:pPr>
        <w:spacing w:after="120"/>
        <w:jc w:val="left"/>
      </w:pPr>
      <w:r>
        <w:rPr>
          <w:b w:val="0"/>
          <w:i w:val="0"/>
          <w:sz w:val="24"/>
        </w:rPr>
        <w:t>La base de données PostgreSQL est structurée en 5 tables reliées par des clés étrangères. Voici le diagramme entité-relation et la description de chaque table.</w:t>
      </w:r>
    </w:p>
    <w:p/>
    <w:p>
      <w:pPr>
        <w:jc w:val="center"/>
      </w:pPr>
      <w:r>
        <w:rPr>
          <w:b/>
          <w:color w:val="4F46E5"/>
          <w:sz w:val="26"/>
        </w:rPr>
        <w:t>◆  TABLE :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3024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4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 / Description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  <w:sz w:val="20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PK — Identifiant unique (clé primaire)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student_id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UNIQUE — Numéro étudiant (ex: 192837)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UNIQUE NOT NULL — Adresse email universitaire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full_name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Nom complet de l'étudiant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password_hash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Mot de passe hashé (bcrypt, jamais en clair)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branch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Filière (ex: Informatique, Télécoms...)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level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Niveau académique (L1, L2, L3, M1, M2)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is_verified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DEFAULT FALSE — Compte email vérifié ?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verification_code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Code temporaire envoyé par email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profile_image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Chemin/URL vers la photo de profil</w:t>
            </w:r>
          </w:p>
        </w:tc>
      </w:tr>
    </w:tbl>
    <w:p/>
    <w:p>
      <w:pPr>
        <w:jc w:val="center"/>
      </w:pPr>
      <w:r>
        <w:rPr>
          <w:b/>
          <w:color w:val="4F46E5"/>
          <w:sz w:val="26"/>
        </w:rPr>
        <w:t>◆  TABLE : exams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3024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4"/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 / Description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  <w:sz w:val="20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PK — Identifiant unique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subject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NOT NULL — Matière de l'examen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exam_date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NOT NULL — Date de l'examen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exam_time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Heure de l'examen (ex: 09:00)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F59E0B"/>
                <w:sz w:val="20"/>
              </w:rPr>
              <w:t>room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FK → rooms(name) ON DELETE SET NULL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teacher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Nom du professeur responsable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Durée (ex: 2 heures)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level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Niveau concerné (L1, L2, L3, M1, M2)</w:t>
            </w:r>
          </w:p>
        </w:tc>
      </w:tr>
    </w:tbl>
    <w:p/>
    <w:p>
      <w:pPr>
        <w:jc w:val="center"/>
      </w:pPr>
      <w:r>
        <w:rPr>
          <w:b/>
          <w:color w:val="4F46E5"/>
          <w:sz w:val="26"/>
        </w:rPr>
        <w:t>◆  TABLE : rooms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312E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3024"/>
            <w:shd w:val="clear" w:color="auto" w:fill="312E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4"/>
            <w:shd w:val="clear" w:color="auto" w:fill="312E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 / Description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  <w:sz w:val="20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PK — Identifiant unique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UNIQUE NOT NULL — Nom de la salle (ex: Amphi A)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building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Nom du bâtiment (ex: Bloc Principal)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is_occupied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DEFAULT FALSE — Salle actuellement occupée ?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capacity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Capacité maximale en nombre d'étudiants</w:t>
            </w:r>
          </w:p>
        </w:tc>
      </w:tr>
    </w:tbl>
    <w:p/>
    <w:p>
      <w:pPr>
        <w:jc w:val="center"/>
      </w:pPr>
      <w:r>
        <w:rPr>
          <w:b/>
          <w:color w:val="4F46E5"/>
          <w:sz w:val="26"/>
        </w:rPr>
        <w:t>◆  TABLE :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302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 / Description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  <w:sz w:val="20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PK — Identifiant unique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F59E0B"/>
                <w:sz w:val="20"/>
              </w:rPr>
              <w:t>user_id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FK → users(id) ON DELETE CASCADE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subject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NOT NULL — Matière évaluée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grade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DECIMAL(4,2)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NOT NULL — Note obtenue (ex: 14.50)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credits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Crédits ECTS associés à la matière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semester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Semestre académique (S1, S2, ...)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created_at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DEFAULT CURRENT_TIMESTAMP — Date de saisie</w:t>
            </w:r>
          </w:p>
        </w:tc>
      </w:tr>
    </w:tbl>
    <w:p/>
    <w:p>
      <w:pPr>
        <w:jc w:val="center"/>
      </w:pPr>
      <w:r>
        <w:rPr>
          <w:b/>
          <w:color w:val="4F46E5"/>
          <w:sz w:val="26"/>
        </w:rPr>
        <w:t>◆  TABLE : focus_sessions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302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 / Description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  <w:sz w:val="20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PK — Identifiant unique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F59E0B"/>
                <w:sz w:val="20"/>
              </w:rPr>
              <w:t>user_id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FK → users(id) ON DELETE CASCADE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duration_minutes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NOT NULL — Durée de la session en minutes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session_type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Type : pomodoro, libre, révision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sz w:val="20"/>
              </w:rPr>
              <w:t>created_at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DEFAULT CURRENT_TIMESTAMP — Date/heure de la session</w:t>
            </w:r>
          </w:p>
        </w:tc>
      </w:tr>
    </w:tbl>
    <w:p/>
    <w:p>
      <w:pPr>
        <w:spacing w:before="280" w:after="160"/>
      </w:pPr>
      <w:r>
        <w:rPr>
          <w:b/>
          <w:color w:val="4338CA"/>
          <w:sz w:val="28"/>
        </w:rPr>
        <w:t>5.1 Relations entre les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Table source</w:t>
            </w:r>
          </w:p>
        </w:tc>
        <w:tc>
          <w:tcPr>
            <w:tcW w:type="dxa" w:w="302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Relation</w:t>
            </w:r>
          </w:p>
        </w:tc>
        <w:tc>
          <w:tcPr>
            <w:tcW w:type="dxa" w:w="302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Table cible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F59E0B"/>
              </w:rPr>
              <w:t>exams.room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→  FK (SET NULL si salle supprimée)</w:t>
            </w:r>
          </w:p>
        </w:tc>
        <w:tc>
          <w:tcPr>
            <w:tcW w:type="dxa" w:w="3024"/>
          </w:tcPr>
          <w:p>
            <w:r>
              <w:rPr>
                <w:b/>
                <w:color w:val="4F46E5"/>
              </w:rPr>
              <w:t>rooms.name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F59E0B"/>
              </w:rPr>
              <w:t>results.user_id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→  FK (CASCADE si user supprimé)</w:t>
            </w:r>
          </w:p>
        </w:tc>
        <w:tc>
          <w:tcPr>
            <w:tcW w:type="dxa" w:w="3024"/>
          </w:tcPr>
          <w:p>
            <w:r>
              <w:rPr>
                <w:b/>
                <w:color w:val="4F46E5"/>
              </w:rPr>
              <w:t>users.id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F59E0B"/>
              </w:rPr>
              <w:t>focus_sessions.user_id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→  FK (CASCADE si user supprimé)</w:t>
            </w:r>
          </w:p>
        </w:tc>
        <w:tc>
          <w:tcPr>
            <w:tcW w:type="dxa" w:w="3024"/>
          </w:tcPr>
          <w:p>
            <w:r>
              <w:rPr>
                <w:b/>
                <w:color w:val="4F46E5"/>
              </w:rPr>
              <w:t>users.id</w:t>
            </w:r>
          </w:p>
        </w:tc>
      </w:tr>
    </w:tbl>
    <w:p/>
    <w:p>
      <w:pPr>
        <w:spacing w:before="280" w:after="160"/>
      </w:pPr>
      <w:r>
        <w:rPr>
          <w:b/>
          <w:color w:val="4338CA"/>
          <w:sz w:val="28"/>
        </w:rPr>
        <w:t>5.2 Diagramme UML Textuel</w:t>
      </w:r>
    </w:p>
    <w:p>
      <w:pPr>
        <w:ind w:left="567"/>
      </w:pPr>
      <w:r>
        <w:rPr>
          <w:rFonts w:ascii="Courier New" w:hAnsi="Courier New"/>
          <w:sz w:val="18"/>
        </w:rPr>
        <w:t>┌──────────────────┐         ┌──────────────────┐</w:t>
        <w:br/>
        <w:t>│      USERS       │         │     EXAMS        │</w:t>
        <w:br/>
        <w:t>├──────────────────┤         ├──────────────────┤</w:t>
        <w:br/>
        <w:t>│ PK  id : UUID    │         │ PK  id : UUID    │</w:t>
        <w:br/>
        <w:t>│     student_id   │         │     subject      │</w:t>
        <w:br/>
        <w:t>│     email        │         │     exam_date    │</w:t>
        <w:br/>
        <w:t>│     full_name    │         │     exam_time    │</w:t>
        <w:br/>
        <w:t>│     password_hash│    ┌────┤ FK  room         │</w:t>
        <w:br/>
        <w:t>│     branch       │    │    │     teacher      │</w:t>
        <w:br/>
        <w:t>│     level        │    │    │     duration     │</w:t>
        <w:br/>
        <w:t>│     is_verified  │    │    │     level        │</w:t>
        <w:br/>
        <w:t>│     profile_image│    │    └──────────────────┘</w:t>
        <w:br/>
        <w:t>└──────┬───────────┘    │</w:t>
        <w:br/>
        <w:t xml:space="preserve">       │ 1              │    ┌──────────────────┐</w:t>
        <w:br/>
        <w:t xml:space="preserve">       │ ├──────────────┘    │     ROOMS        │</w:t>
        <w:br/>
        <w:t xml:space="preserve">       │ FK                  ├──────────────────┤</w:t>
        <w:br/>
        <w:t xml:space="preserve">       │ N                   │ PK  id : UUID    │</w:t>
        <w:br/>
        <w:t>┌──────▼──────────┐    └────►│     name (UK)    │</w:t>
        <w:br/>
        <w:t>│    RESULTS      │         │     building     │</w:t>
        <w:br/>
        <w:t>├─────────────────┤         │     is_occupied  │</w:t>
        <w:br/>
        <w:t>│ PK  id : UUID   │         │     capacity     │</w:t>
        <w:br/>
        <w:t>│ FK  user_id     │         └──────────────────┘</w:t>
        <w:br/>
        <w:t>│     subject     │</w:t>
        <w:br/>
        <w:t>│     grade       │         ┌──────────────────────┐</w:t>
        <w:br/>
        <w:t>│     credits     │    1    │   FOCUS_SESSIONS     │</w:t>
        <w:br/>
        <w:t>│     semester    ├─────────┤──────────────────────┤</w:t>
        <w:br/>
        <w:t>│     created_at  │         │ PK  id : UUID        │</w:t>
        <w:br/>
        <w:t>└─────────────────┘   FK   │ FK  user_id          │</w:t>
        <w:br/>
        <w:t xml:space="preserve">                       N    │     duration_minutes  │</w:t>
        <w:br/>
        <w:t xml:space="preserve">                            │     session_type      │</w:t>
        <w:br/>
        <w:t xml:space="preserve">                            │     created_at        │</w:t>
        <w:br/>
        <w:t xml:space="preserve">                            └──────────────────────┘</w:t>
        <w:br/>
      </w:r>
    </w:p>
    <w:p>
      <w:r>
        <w:br w:type="page"/>
      </w:r>
    </w:p>
    <w:p>
      <w:pPr>
        <w:spacing w:before="480" w:after="160"/>
        <w:pBdr>
          <w:bottom w:val="single" w:sz="6" w:space="1" w:color="4F46E5"/>
        </w:pBdr>
      </w:pPr>
      <w:r>
        <w:rPr>
          <w:b/>
          <w:color w:val="4F46E5"/>
          <w:sz w:val="40"/>
        </w:rPr>
        <w:t>6. Technologies Utilisées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Technologie</w:t>
            </w:r>
          </w:p>
        </w:tc>
        <w:tc>
          <w:tcPr>
            <w:tcW w:type="dxa" w:w="3024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Version</w:t>
            </w:r>
          </w:p>
        </w:tc>
        <w:tc>
          <w:tcPr>
            <w:tcW w:type="dxa" w:w="3024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Rôle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</w:rPr>
              <w:t>Flutter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3.x / Dart 3.11</w:t>
            </w:r>
          </w:p>
        </w:tc>
        <w:tc>
          <w:tcPr>
            <w:tcW w:type="dxa" w:w="3024"/>
          </w:tcPr>
          <w:p>
            <w:r>
              <w:t>Framework UI multiplateforme (iOS, Android, Web)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</w:rPr>
              <w:t>Riverpod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2.5.1</w:t>
            </w:r>
          </w:p>
        </w:tc>
        <w:tc>
          <w:tcPr>
            <w:tcW w:type="dxa" w:w="3024"/>
          </w:tcPr>
          <w:p>
            <w:r>
              <w:t>Gestion d'état réactive et testable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</w:rPr>
              <w:t>Node.js + Express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Express 4.x</w:t>
            </w:r>
          </w:p>
        </w:tc>
        <w:tc>
          <w:tcPr>
            <w:tcW w:type="dxa" w:w="3024"/>
          </w:tcPr>
          <w:p>
            <w:r>
              <w:t>Serveur REST API, logique métier backend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</w:rPr>
              <w:t>PostgreSQL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15+</w:t>
            </w:r>
          </w:p>
        </w:tc>
        <w:tc>
          <w:tcPr>
            <w:tcW w:type="dxa" w:w="3024"/>
          </w:tcPr>
          <w:p>
            <w:r>
              <w:t>Base de données relationnelle robuste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</w:rPr>
              <w:t>SharedPreferences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2.2.3</w:t>
            </w:r>
          </w:p>
        </w:tc>
        <w:tc>
          <w:tcPr>
            <w:tcW w:type="dxa" w:w="3024"/>
          </w:tcPr>
          <w:p>
            <w:r>
              <w:t>Stockage local JSON (mode offline-first)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</w:rPr>
              <w:t>flutter_local_notifications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21.0.0</w:t>
            </w:r>
          </w:p>
        </w:tc>
        <w:tc>
          <w:tcPr>
            <w:tcW w:type="dxa" w:w="3024"/>
          </w:tcPr>
          <w:p>
            <w:r>
              <w:t>Notifications système programmées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</w:rPr>
              <w:t>fl_chart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1.2.0</w:t>
            </w:r>
          </w:p>
        </w:tc>
        <w:tc>
          <w:tcPr>
            <w:tcW w:type="dxa" w:w="3024"/>
          </w:tcPr>
          <w:p>
            <w:r>
              <w:t>Graphiques et visualisations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</w:rPr>
              <w:t>pdf + printing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3.12 / 5.14</w:t>
            </w:r>
          </w:p>
        </w:tc>
        <w:tc>
          <w:tcPr>
            <w:tcW w:type="dxa" w:w="3024"/>
          </w:tcPr>
          <w:p>
            <w:r>
              <w:t>Export PDF des examens et résultats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</w:rPr>
              <w:t>JWT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jsonwebtoken</w:t>
            </w:r>
          </w:p>
        </w:tc>
        <w:tc>
          <w:tcPr>
            <w:tcW w:type="dxa" w:w="3024"/>
          </w:tcPr>
          <w:p>
            <w:r>
              <w:t>Authentification sécurisée côté backend</w:t>
            </w:r>
          </w:p>
        </w:tc>
      </w:tr>
      <w:tr>
        <w:tc>
          <w:tcPr>
            <w:tcW w:type="dxa" w:w="3024"/>
          </w:tcPr>
          <w:p>
            <w:r>
              <w:rPr>
                <w:b/>
                <w:color w:val="4F46E5"/>
              </w:rPr>
              <w:t>localhost.run (SSH)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3024"/>
          </w:tcPr>
          <w:p>
            <w:r>
              <w:t>Tunnel HTTPS pour exposer le backend local</w:t>
            </w:r>
          </w:p>
        </w:tc>
      </w:tr>
    </w:tbl>
    <w:p/>
    <w:p>
      <w:pPr>
        <w:pBdr>
          <w:bottom w:val="single" w:sz="4" w:space="1" w:color="CBD5E1"/>
        </w:pBdr>
        <w:spacing w:after="0"/>
      </w:pPr>
    </w:p>
    <w:p>
      <w:pPr>
        <w:jc w:val="center"/>
      </w:pPr>
      <w:r>
        <w:rPr>
          <w:i/>
          <w:color w:val="94A3B8"/>
          <w:sz w:val="18"/>
        </w:rPr>
        <w:t>ExamPlannerJ  ·  Documentation Technique  ·  Juin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