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Planner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F46E5"/>
          <w:sz w:val="68"/>
        </w:rPr>
        <w:t>ExamPlannerJ</w:t>
      </w:r>
    </w:p>
    <w:p>
      <w:pPr>
        <w:jc w:val="center"/>
      </w:pPr>
      <w:r>
        <w:rPr>
          <w:i/>
          <w:color w:val="94A3B8"/>
          <w:sz w:val="30"/>
        </w:rPr>
        <w:t>Diagrammes UML — Documentation Technique</w:t>
      </w:r>
    </w:p>
    <w:p/>
    <w:p>
      <w:pPr>
        <w:jc w:val="center"/>
      </w:pPr>
      <w:r>
        <w:rPr>
          <w:b/>
          <w:color w:val="1E293B"/>
          <w:sz w:val="24"/>
        </w:rPr>
        <w:t>Cas d'utilisation  ·  Classes  ·  Séquences</w:t>
      </w:r>
    </w:p>
    <w:p/>
    <w:p>
      <w:pPr>
        <w:jc w:val="center"/>
      </w:pPr>
      <w:r>
        <w:rPr>
          <w:i/>
          <w:color w:val="94A3B8"/>
          <w:sz w:val="20"/>
        </w:rPr>
        <w:t>Juin 2026  |  Flutter · Node.js · PostgreSQL</w:t>
      </w:r>
    </w:p>
    <w:p>
      <w:r>
        <w:br w:type="page"/>
      </w:r>
    </w:p>
    <w:p>
      <w:pPr>
        <w:spacing w:before="480" w:after="160"/>
        <w:pBdr>
          <w:bottom w:val="single" w:sz="8" w:space="1" w:color="4F46E5"/>
        </w:pBdr>
      </w:pPr>
      <w:r>
        <w:rPr>
          <w:b/>
          <w:color w:val="4F46E5"/>
          <w:sz w:val="40"/>
        </w:rPr>
        <w:t>1. Diagramme de Cas d'Utilisation</w:t>
      </w:r>
    </w:p>
    <w:p>
      <w:pPr>
        <w:spacing w:after="100"/>
        <w:jc w:val="left"/>
      </w:pPr>
      <w:r>
        <w:rPr>
          <w:b w:val="0"/>
          <w:i w:val="0"/>
          <w:sz w:val="22"/>
        </w:rPr>
        <w:t>Ce diagramme identifie les acteurs du système et les interactions possibles avec l'application ExamPlannerJ. Deux acteurs principaux sont identifiés.</w:t>
      </w:r>
    </w:p>
    <w:p/>
    <w:p>
      <w:pPr>
        <w:spacing w:before="320" w:after="120"/>
      </w:pPr>
      <w:r>
        <w:rPr>
          <w:b/>
          <w:color w:val="4338CA"/>
          <w:sz w:val="28"/>
        </w:rPr>
        <w:t>1.1 Acteurs du Système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👤  Étudiant</w:t>
              <w:br/>
              <w:t>(Acteur Principal)</w:t>
            </w:r>
          </w:p>
        </w:tc>
        <w:tc>
          <w:tcPr>
            <w:tcW w:type="dxa" w:w="481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🏫  Scolarité / Admin</w:t>
              <w:br/>
              <w:t>(Acteur Secondaire)</w:t>
            </w:r>
          </w:p>
        </w:tc>
      </w:tr>
    </w:tbl>
    <w:p/>
    <w:p>
      <w:pPr>
        <w:spacing w:before="320" w:after="120"/>
      </w:pPr>
      <w:r>
        <w:rPr>
          <w:b/>
          <w:color w:val="4338CA"/>
          <w:sz w:val="28"/>
        </w:rPr>
        <w:t>1.2 Diagramme Textuel des Cas d'Utilisation</w:t>
      </w:r>
    </w:p>
    <w:p>
      <w:pPr>
        <w:ind w:left="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&lt;&lt; SYSTÈME ExamPlannerJ &gt;&gt;                              │</w:t>
        <w:br/>
        <w:t>│                                                                                     │</w:t>
        <w:br/>
        <w:t>│   👤 Étudiant                                                                       │</w:t>
        <w:br/>
        <w:t>│      │                                                                              │</w:t>
        <w:br/>
        <w:t>│      ├──────► (UC01) Se connecter / S'inscrire                                      │</w:t>
        <w:br/>
        <w:t>│      │                                                                              │</w:t>
        <w:br/>
        <w:t>│      ├──────► (UC02) Consulter la liste des examens                                 │</w:t>
        <w:br/>
        <w:t>│      │            └─── &lt;&lt;include&gt;&gt; (UC03) Filtrer par niveau / statut               │</w:t>
        <w:br/>
        <w:t>│      │            └─── &lt;&lt;include&gt;&gt; (UC04) Rechercher un examen                      │</w:t>
        <w:br/>
        <w:t>│      │                                                                              │</w:t>
        <w:br/>
        <w:t>│      ├──────► (UC05) Ajouter / Modifier / Supprimer un examen                      │</w:t>
        <w:br/>
        <w:t>│      │            └─── &lt;&lt;include&gt;&gt; (UC06) Recevoir notification 24h avant           │</w:t>
        <w:br/>
        <w:t>│      │                                                                              │</w:t>
        <w:br/>
        <w:t>│      ├──────► (UC07) Consulter les salles                                           │</w:t>
        <w:br/>
        <w:t>│      │            └─── &lt;&lt;include&gt;&gt; (UC08) Voir l'état occupé/libre en temps réel   │</w:t>
        <w:br/>
        <w:t>│      │                                                                              │</w:t>
        <w:br/>
        <w:t>│      ├──────► (UC09) Planifier une révision                                         │</w:t>
        <w:br/>
        <w:t>│      │            └─── &lt;&lt;include&gt;&gt; (UC10) Recevoir rappel à l'heure exacte         │</w:t>
        <w:br/>
        <w:t>│      │                                                                              │</w:t>
        <w:br/>
        <w:t>│      ├──────► (UC11) Utiliser le Timer Pomodoro                                     │</w:t>
        <w:br/>
        <w:t>│      │            └─── &lt;&lt;include&gt;&gt; (UC12) Sauvegarder la session focus             │</w:t>
        <w:br/>
        <w:t>│      │            └─── &lt;&lt;extend&gt;&gt;  (UC13) Mettre à jour le Score de Préparation    │</w:t>
        <w:br/>
        <w:t>│      │                                                                              │</w:t>
        <w:br/>
        <w:t>│      ├──────► (UC14) Consulter le Score de Préparation (Dashboard)                 │</w:t>
        <w:br/>
        <w:t>│      │                                                                              │</w:t>
        <w:br/>
        <w:t>│      ├──────► (UC15) Discuter avec l'Assistant IA                                  │</w:t>
        <w:br/>
        <w:t>│      │            └─── &lt;&lt;extend&gt;&gt; (UC16) Demander un cours (SQL, Java, Algo...)    │</w:t>
        <w:br/>
        <w:t>│      │            └─── &lt;&lt;extend&gt;&gt; (UC17) Lancer un quiz automatique                │</w:t>
        <w:br/>
        <w:t>│      │            └─── &lt;&lt;extend&gt;&gt; (UC18) Obtenir un lien YouTube                  │</w:t>
        <w:br/>
        <w:t>│      │                                                                              │</w:t>
        <w:br/>
        <w:t>│      ├──────► (UC19) Consulter ses résultats / notes                               │</w:t>
        <w:br/>
        <w:t>│      │            └─── &lt;&lt;include&gt;&gt; (UC20) Calculer la moyenne générale             │</w:t>
        <w:br/>
        <w:t>│      │            └─── &lt;&lt;extend&gt;&gt;  (UC21) Exporter en PDF                          │</w:t>
        <w:br/>
        <w:t>│      │                                                                              │</w:t>
        <w:br/>
        <w:t>│      ├──────► (UC22) Modifier son profil                                            │</w:t>
        <w:br/>
        <w:t>│      │            └─── &lt;&lt;include&gt;&gt; (UC23) Changer photo de profil                  │</w:t>
        <w:br/>
        <w:t>│      │                                                                              │</w:t>
        <w:br/>
        <w:t>│      ├──────► (UC24) Changer la langue (FR ↔ EN)                                   │</w:t>
        <w:br/>
        <w:t>│      │                                                                              │</w:t>
        <w:br/>
        <w:t>│      ├──────► (UC25) Changer le thème (Clair ↔ Sombre)                             │</w:t>
        <w:br/>
        <w:t>│      │                                                                              │</w:t>
        <w:br/>
        <w:t>│      └──────► (UC26) Envoyer un email à la scolarité ─────────────────────────────┤</w:t>
        <w:br/>
        <w:t>│                                                                              ◄──── │  🏫 Scolarité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spacing w:before="320" w:after="120"/>
      </w:pPr>
      <w:r>
        <w:rPr>
          <w:b/>
          <w:color w:val="4338CA"/>
          <w:sz w:val="28"/>
        </w:rPr>
        <w:t>1.3 Tableau Récapitulatif des Cas d'Utilisation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09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2409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</w:t>
            </w:r>
          </w:p>
        </w:tc>
        <w:tc>
          <w:tcPr>
            <w:tcW w:type="dxa" w:w="2409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UC01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Authentification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Connexion par ID/email + mot de passe. Inscription avec vérification.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UC02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Consulter examens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Voir la liste complète des examens avec date, heure, salle.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UC05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Gérer examens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Ajouter, modifier ou supprimer un examen. Notification auto.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UC07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Consulter salles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Voir disponibilité des salles, bâtiment, prochain examen.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UC09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Planifier révision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Créer session de révision sur le calendrier avec rappel.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UC11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Timer Pomodoro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Minuterie 25min/5min. Sauvegarde automatique de la session.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UC14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Score de Préparation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Indice 0-100% basé sur sessions focus vs examens à venir.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UC15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Assistant IA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Chat intelligent : cours, quiz, conseils, liens YouTube.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UC19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Résultats &amp; notes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Saisir notes, calculer moyenne, exporter en PDF.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UC22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Profil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Modifier nom, filière, niveau, photo de profil.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UC24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Changer langue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Basculer FR↔EN avec animation de transition.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UC25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Changer thème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Mode clair ou sombre avec animation de fondu.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UC26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Email à la scolarité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Étudiant + Scolarité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Envoyer excuse, retard ou demande directement depuis l'app.</w:t>
            </w:r>
          </w:p>
        </w:tc>
      </w:tr>
    </w:tbl>
    <w:p>
      <w:r>
        <w:br w:type="page"/>
      </w:r>
    </w:p>
    <w:p>
      <w:pPr>
        <w:spacing w:before="480" w:after="160"/>
        <w:pBdr>
          <w:bottom w:val="single" w:sz="8" w:space="1" w:color="4F46E5"/>
        </w:pBdr>
      </w:pPr>
      <w:r>
        <w:rPr>
          <w:b/>
          <w:color w:val="4F46E5"/>
          <w:sz w:val="40"/>
        </w:rPr>
        <w:t>2. Diagramme de Classes</w:t>
      </w:r>
    </w:p>
    <w:p>
      <w:pPr>
        <w:spacing w:after="100"/>
        <w:jc w:val="left"/>
      </w:pPr>
      <w:r>
        <w:rPr>
          <w:b w:val="0"/>
          <w:i w:val="0"/>
          <w:sz w:val="22"/>
        </w:rPr>
        <w:t>Le diagramme de classes représente la structure statique de l'application : les entités métier, leurs attributs, leurs méthodes et leurs relations.</w:t>
      </w:r>
    </w:p>
    <w:p/>
    <w:p>
      <w:pPr>
        <w:spacing w:before="320" w:after="120"/>
      </w:pPr>
      <w:r>
        <w:rPr>
          <w:b/>
          <w:color w:val="4338CA"/>
          <w:sz w:val="28"/>
        </w:rPr>
        <w:t>2.1 Classes Principales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F46E5"/>
          </w:tcPr>
          <w:p>
            <w:pPr>
              <w:jc w:val="center"/>
            </w:pPr>
            <w:r>
              <w:rPr>
                <w:i/>
                <w:color w:val="C7D2FE"/>
                <w:sz w:val="18"/>
              </w:rPr>
              <w:t>«Entity»</w:t>
            </w:r>
          </w:p>
        </w:tc>
      </w:tr>
      <w:tr>
        <w:tc>
          <w:tcPr>
            <w:tcW w:type="dxa" w:w="963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UserData</w:t>
            </w:r>
          </w:p>
        </w:tc>
      </w:tr>
      <w:tr>
        <w:tc>
          <w:tcPr>
            <w:tcW w:type="dxa" w:w="9638"/>
            <w:shd w:val="clear" w:color="auto" w:fill="E8E8F8"/>
          </w:tcPr>
          <w:p>
            <w:r>
              <w:rPr>
                <w:rFonts w:ascii="Courier New" w:hAnsi="Courier New"/>
                <w:color w:val="0F172A"/>
                <w:sz w:val="18"/>
              </w:rPr>
              <w:t>+ id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studentId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email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fullName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branch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level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profileImage : String?</w:t>
              <w:br/>
            </w:r>
          </w:p>
        </w:tc>
      </w:tr>
      <w:tr>
        <w:tc>
          <w:tcPr>
            <w:tcW w:type="dxa" w:w="9638"/>
          </w:tcPr>
          <w:p>
            <w:r>
              <w:rPr>
                <w:rFonts w:ascii="Courier New" w:hAnsi="Courier New"/>
                <w:color w:val="4338CA"/>
                <w:sz w:val="18"/>
              </w:rPr>
              <w:t>+ fromJson(map) : UserData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toJson() : Map</w:t>
              <w:br/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312E81"/>
          </w:tcPr>
          <w:p>
            <w:pPr>
              <w:jc w:val="center"/>
            </w:pPr>
            <w:r>
              <w:rPr>
                <w:i/>
                <w:color w:val="C7D2FE"/>
                <w:sz w:val="18"/>
              </w:rPr>
              <w:t>«Entity»</w:t>
            </w:r>
          </w:p>
        </w:tc>
      </w:tr>
      <w:tr>
        <w:tc>
          <w:tcPr>
            <w:tcW w:type="dxa" w:w="9638"/>
            <w:shd w:val="clear" w:color="auto" w:fill="312E81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Exam</w:t>
            </w:r>
          </w:p>
        </w:tc>
      </w:tr>
      <w:tr>
        <w:tc>
          <w:tcPr>
            <w:tcW w:type="dxa" w:w="9638"/>
            <w:shd w:val="clear" w:color="auto" w:fill="E8E8F8"/>
          </w:tcPr>
          <w:p>
            <w:r>
              <w:rPr>
                <w:rFonts w:ascii="Courier New" w:hAnsi="Courier New"/>
                <w:color w:val="0F172A"/>
                <w:sz w:val="18"/>
              </w:rPr>
              <w:t>+ id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subject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date : DateTime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time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room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teacher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duration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level : String</w:t>
              <w:br/>
            </w:r>
          </w:p>
        </w:tc>
      </w:tr>
      <w:tr>
        <w:tc>
          <w:tcPr>
            <w:tcW w:type="dxa" w:w="9638"/>
          </w:tcPr>
          <w:p>
            <w:r>
              <w:rPr>
                <w:rFonts w:ascii="Courier New" w:hAnsi="Courier New"/>
                <w:color w:val="4338CA"/>
                <w:sz w:val="18"/>
              </w:rPr>
              <w:t>+ fromJson(map) : Exam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toJson() : Map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copyWith(...) : Exam</w:t>
              <w:br/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293B"/>
          </w:tcPr>
          <w:p>
            <w:pPr>
              <w:jc w:val="center"/>
            </w:pPr>
            <w:r>
              <w:rPr>
                <w:i/>
                <w:color w:val="C7D2FE"/>
                <w:sz w:val="18"/>
              </w:rPr>
              <w:t>«Entity»</w:t>
            </w:r>
          </w:p>
        </w:tc>
      </w:tr>
      <w:tr>
        <w:tc>
          <w:tcPr>
            <w:tcW w:type="dxa" w:w="963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Room</w:t>
            </w:r>
          </w:p>
        </w:tc>
      </w:tr>
      <w:tr>
        <w:tc>
          <w:tcPr>
            <w:tcW w:type="dxa" w:w="9638"/>
            <w:shd w:val="clear" w:color="auto" w:fill="E8E8F8"/>
          </w:tcPr>
          <w:p>
            <w:r>
              <w:rPr>
                <w:rFonts w:ascii="Courier New" w:hAnsi="Courier New"/>
                <w:color w:val="0F172A"/>
                <w:sz w:val="18"/>
              </w:rPr>
              <w:t>+ id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name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building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isOccupied : bool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capacity : int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nextExam : String?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nextTime : String?</w:t>
              <w:br/>
            </w:r>
          </w:p>
        </w:tc>
      </w:tr>
      <w:tr>
        <w:tc>
          <w:tcPr>
            <w:tcW w:type="dxa" w:w="9638"/>
          </w:tcPr>
          <w:p>
            <w:r>
              <w:rPr>
                <w:rFonts w:ascii="Courier New" w:hAnsi="Courier New"/>
                <w:color w:val="4338CA"/>
                <w:sz w:val="18"/>
              </w:rPr>
              <w:t>+ fromJson(map) : Room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toJson() : Map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copyWith(...) : Room</w:t>
              <w:br/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F172A"/>
          </w:tcPr>
          <w:p>
            <w:pPr>
              <w:jc w:val="center"/>
            </w:pPr>
            <w:r>
              <w:rPr>
                <w:i/>
                <w:color w:val="C7D2FE"/>
                <w:sz w:val="18"/>
              </w:rPr>
              <w:t>«Entity»</w:t>
            </w:r>
          </w:p>
        </w:tc>
      </w:tr>
      <w:tr>
        <w:tc>
          <w:tcPr>
            <w:tcW w:type="dxa" w:w="9638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Revision</w:t>
            </w:r>
          </w:p>
        </w:tc>
      </w:tr>
      <w:tr>
        <w:tc>
          <w:tcPr>
            <w:tcW w:type="dxa" w:w="9638"/>
            <w:shd w:val="clear" w:color="auto" w:fill="E8E8F8"/>
          </w:tcPr>
          <w:p>
            <w:r>
              <w:rPr>
                <w:rFonts w:ascii="Courier New" w:hAnsi="Courier New"/>
                <w:color w:val="0F172A"/>
                <w:sz w:val="18"/>
              </w:rPr>
              <w:t>+ id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subject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date : DateTime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time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duration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notes : String</w:t>
              <w:br/>
            </w:r>
          </w:p>
        </w:tc>
      </w:tr>
      <w:tr>
        <w:tc>
          <w:tcPr>
            <w:tcW w:type="dxa" w:w="9638"/>
          </w:tcPr>
          <w:p>
            <w:r>
              <w:rPr>
                <w:rFonts w:ascii="Courier New" w:hAnsi="Courier New"/>
                <w:color w:val="4338CA"/>
                <w:sz w:val="18"/>
              </w:rPr>
              <w:t>+ fromJson(map) : Revision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toJson() : Map</w:t>
              <w:br/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4E3B"/>
          </w:tcPr>
          <w:p>
            <w:pPr>
              <w:jc w:val="center"/>
            </w:pPr>
            <w:r>
              <w:rPr>
                <w:i/>
                <w:color w:val="C7D2FE"/>
                <w:sz w:val="18"/>
              </w:rPr>
              <w:t>«Entity»</w:t>
            </w:r>
          </w:p>
        </w:tc>
      </w:tr>
      <w:tr>
        <w:tc>
          <w:tcPr>
            <w:tcW w:type="dxa" w:w="9638"/>
            <w:shd w:val="clear" w:color="auto" w:fill="064E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FocusStats</w:t>
            </w:r>
          </w:p>
        </w:tc>
      </w:tr>
      <w:tr>
        <w:tc>
          <w:tcPr>
            <w:tcW w:type="dxa" w:w="9638"/>
            <w:shd w:val="clear" w:color="auto" w:fill="E8E8F8"/>
          </w:tcPr>
          <w:p>
            <w:r>
              <w:rPr>
                <w:rFonts w:ascii="Courier New" w:hAnsi="Courier New"/>
                <w:color w:val="0F172A"/>
                <w:sz w:val="18"/>
              </w:rPr>
              <w:t>+ todayMinutes : int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totalMinutes : int</w:t>
              <w:br/>
            </w:r>
          </w:p>
        </w:tc>
      </w:tr>
      <w:tr>
        <w:tc>
          <w:tcPr>
            <w:tcW w:type="dxa" w:w="9638"/>
          </w:tcPr>
          <w:p>
            <w:r>
              <w:rPr>
                <w:rFonts w:ascii="Courier New" w:hAnsi="Courier New"/>
                <w:color w:val="4338CA"/>
                <w:sz w:val="18"/>
              </w:rPr>
              <w:t>+ fromJson(map) : FocusStats</w:t>
              <w:br/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7C3AED"/>
          </w:tcPr>
          <w:p>
            <w:pPr>
              <w:jc w:val="center"/>
            </w:pPr>
            <w:r>
              <w:rPr>
                <w:i/>
                <w:color w:val="C7D2FE"/>
                <w:sz w:val="18"/>
              </w:rPr>
              <w:t>«Entity»</w:t>
            </w:r>
          </w:p>
        </w:tc>
      </w:tr>
      <w:tr>
        <w:tc>
          <w:tcPr>
            <w:tcW w:type="dxa" w:w="963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Result</w:t>
            </w:r>
          </w:p>
        </w:tc>
      </w:tr>
      <w:tr>
        <w:tc>
          <w:tcPr>
            <w:tcW w:type="dxa" w:w="9638"/>
            <w:shd w:val="clear" w:color="auto" w:fill="E8E8F8"/>
          </w:tcPr>
          <w:p>
            <w:r>
              <w:rPr>
                <w:rFonts w:ascii="Courier New" w:hAnsi="Courier New"/>
                <w:color w:val="0F172A"/>
                <w:sz w:val="18"/>
              </w:rPr>
              <w:t>+ id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subject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grade : double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credits : int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semester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+ createdAt : DateTime</w:t>
              <w:br/>
            </w:r>
          </w:p>
        </w:tc>
      </w:tr>
      <w:tr>
        <w:tc>
          <w:tcPr>
            <w:tcW w:type="dxa" w:w="9638"/>
          </w:tcPr>
          <w:p>
            <w:r>
              <w:rPr>
                <w:rFonts w:ascii="Courier New" w:hAnsi="Courier New"/>
                <w:color w:val="4338CA"/>
                <w:sz w:val="18"/>
              </w:rPr>
              <w:t>+ fromJson(map) : Result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toJson() : Map</w:t>
              <w:br/>
            </w:r>
          </w:p>
        </w:tc>
      </w:tr>
    </w:tbl>
    <w:p/>
    <w:p/>
    <w:p>
      <w:pPr>
        <w:spacing w:before="320" w:after="120"/>
      </w:pPr>
      <w:r>
        <w:rPr>
          <w:b/>
          <w:color w:val="4338CA"/>
          <w:sz w:val="28"/>
        </w:rPr>
        <w:t>2.2 Classes de Service (Providers Riverpod)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338CA"/>
          </w:tcPr>
          <w:p>
            <w:pPr>
              <w:jc w:val="center"/>
            </w:pPr>
            <w:r>
              <w:rPr>
                <w:i/>
                <w:color w:val="C7D2FE"/>
                <w:sz w:val="18"/>
              </w:rPr>
              <w:t>«StateNotifier&lt;List&lt;Exam&gt;&gt;»</w:t>
            </w:r>
          </w:p>
        </w:tc>
      </w:tr>
      <w:tr>
        <w:tc>
          <w:tcPr>
            <w:tcW w:type="dxa" w:w="9638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ExamsNotifier</w:t>
            </w:r>
          </w:p>
        </w:tc>
      </w:tr>
      <w:tr>
        <w:tc>
          <w:tcPr>
            <w:tcW w:type="dxa" w:w="9638"/>
            <w:shd w:val="clear" w:color="auto" w:fill="E8E8F8"/>
          </w:tcPr>
          <w:p>
            <w:r>
              <w:rPr>
                <w:rFonts w:ascii="Courier New" w:hAnsi="Courier New"/>
                <w:color w:val="0F172A"/>
                <w:sz w:val="18"/>
              </w:rPr>
              <w:t>- _state : List&lt;Exam&gt;</w:t>
              <w:br/>
            </w:r>
          </w:p>
        </w:tc>
      </w:tr>
      <w:tr>
        <w:tc>
          <w:tcPr>
            <w:tcW w:type="dxa" w:w="9638"/>
          </w:tcPr>
          <w:p>
            <w:r>
              <w:rPr>
                <w:rFonts w:ascii="Courier New" w:hAnsi="Courier New"/>
                <w:color w:val="4338CA"/>
                <w:sz w:val="18"/>
              </w:rPr>
              <w:t>+ loadExams() : Future&lt;void&gt;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addExam(exam) : Future&lt;void&gt;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updateExam(id, exam) : Future&lt;void&gt;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removeExam(id) : Future&lt;void&gt;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refresh() : Future&lt;void&gt;</w:t>
              <w:br/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F172A"/>
          </w:tcPr>
          <w:p>
            <w:pPr>
              <w:jc w:val="center"/>
            </w:pPr>
            <w:r>
              <w:rPr>
                <w:i/>
                <w:color w:val="C7D2FE"/>
                <w:sz w:val="18"/>
              </w:rPr>
              <w:t>«Service»</w:t>
            </w:r>
          </w:p>
        </w:tc>
      </w:tr>
      <w:tr>
        <w:tc>
          <w:tcPr>
            <w:tcW w:type="dxa" w:w="9638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ApiService</w:t>
            </w:r>
          </w:p>
        </w:tc>
      </w:tr>
      <w:tr>
        <w:tc>
          <w:tcPr>
            <w:tcW w:type="dxa" w:w="9638"/>
            <w:shd w:val="clear" w:color="auto" w:fill="E8E8F8"/>
          </w:tcPr>
          <w:p>
            <w:r>
              <w:rPr>
                <w:rFonts w:ascii="Courier New" w:hAnsi="Courier New"/>
                <w:color w:val="0F172A"/>
                <w:sz w:val="18"/>
              </w:rPr>
              <w:t>- serverBaseUrl : String</w:t>
              <w:br/>
            </w:r>
            <w:r>
              <w:rPr>
                <w:rFonts w:ascii="Courier New" w:hAnsi="Courier New"/>
                <w:color w:val="0F172A"/>
                <w:sz w:val="18"/>
              </w:rPr>
              <w:t>- _token : String?</w:t>
              <w:br/>
            </w:r>
            <w:r>
              <w:rPr>
                <w:rFonts w:ascii="Courier New" w:hAnsi="Courier New"/>
                <w:color w:val="0F172A"/>
                <w:sz w:val="18"/>
              </w:rPr>
              <w:t>- _prefs : SharedPreferences?</w:t>
              <w:br/>
            </w:r>
          </w:p>
        </w:tc>
      </w:tr>
      <w:tr>
        <w:tc>
          <w:tcPr>
            <w:tcW w:type="dxa" w:w="9638"/>
          </w:tcPr>
          <w:p>
            <w:r>
              <w:rPr>
                <w:rFonts w:ascii="Courier New" w:hAnsi="Courier New"/>
                <w:color w:val="4338CA"/>
                <w:sz w:val="18"/>
              </w:rPr>
              <w:t>+ init() : Future&lt;void&gt;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login(id, pass) : Future&lt;Map&gt;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getExams() : Future&lt;List&gt;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createExam(data) : Future&lt;void&gt;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getRooms() : Future&lt;List&gt;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getFocusStats() : Future&lt;Map&gt;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createFocusSession(min, type) : Future</w:t>
              <w:br/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5F46"/>
          </w:tcPr>
          <w:p>
            <w:pPr>
              <w:jc w:val="center"/>
            </w:pPr>
            <w:r>
              <w:rPr>
                <w:i/>
                <w:color w:val="C7D2FE"/>
                <w:sz w:val="18"/>
              </w:rPr>
              <w:t>«Service»</w:t>
            </w:r>
          </w:p>
        </w:tc>
      </w:tr>
      <w:tr>
        <w:tc>
          <w:tcPr>
            <w:tcW w:type="dxa" w:w="963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NotificationService</w:t>
            </w:r>
          </w:p>
        </w:tc>
      </w:tr>
      <w:tr>
        <w:tc>
          <w:tcPr>
            <w:tcW w:type="dxa" w:w="9638"/>
            <w:shd w:val="clear" w:color="auto" w:fill="E8E8F8"/>
          </w:tcPr>
          <w:p>
            <w:r>
              <w:rPr>
                <w:rFonts w:ascii="Courier New" w:hAnsi="Courier New"/>
                <w:color w:val="0F172A"/>
                <w:sz w:val="18"/>
              </w:rPr>
              <w:t>- _plugin : FlutterLocalNotificationsPlugin</w:t>
              <w:br/>
            </w:r>
          </w:p>
        </w:tc>
      </w:tr>
      <w:tr>
        <w:tc>
          <w:tcPr>
            <w:tcW w:type="dxa" w:w="9638"/>
          </w:tcPr>
          <w:p>
            <w:r>
              <w:rPr>
                <w:rFonts w:ascii="Courier New" w:hAnsi="Courier New"/>
                <w:color w:val="4338CA"/>
                <w:sz w:val="18"/>
              </w:rPr>
              <w:t>+ init() : Future&lt;void&gt;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scheduleExamNotification(exam) : Future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scheduleRevisionNotification(rev) : Future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showInstantNotification(t, b) : Future</w:t>
              <w:br/>
            </w:r>
            <w:r>
              <w:rPr>
                <w:rFonts w:ascii="Courier New" w:hAnsi="Courier New"/>
                <w:color w:val="4338CA"/>
                <w:sz w:val="18"/>
              </w:rPr>
              <w:t>+ cancelNotification(id) : Future&lt;void&gt;</w:t>
              <w:br/>
            </w:r>
          </w:p>
        </w:tc>
      </w:tr>
    </w:tbl>
    <w:p/>
    <w:p/>
    <w:p>
      <w:pPr>
        <w:spacing w:before="320" w:after="120"/>
      </w:pPr>
      <w:r>
        <w:rPr>
          <w:b/>
          <w:color w:val="4338CA"/>
          <w:sz w:val="28"/>
        </w:rPr>
        <w:t>2.3 Relations entre Classes</w:t>
      </w:r>
    </w:p>
    <w:p>
      <w:r>
        <w:rPr>
          <w:rFonts w:ascii="Courier New" w:hAnsi="Courier New"/>
          <w:sz w:val="18"/>
        </w:rPr>
        <w:t>UserData ──────────────────────────────────────────────────────────</w:t>
        <w:br/>
        <w:t xml:space="preserve">    │                                                              </w:t>
        <w:br/>
        <w:t xml:space="preserve">    │  1 ──── N                                                    </w:t>
        <w:br/>
        <w:t xml:space="preserve">    │                                                              </w:t>
        <w:br/>
        <w:t xml:space="preserve">    ▼                                                              </w:t>
        <w:br/>
        <w:t xml:space="preserve">Result (user_id FK)         FocusStats (user_id FK)               </w:t>
        <w:br/>
        <w:t xml:space="preserve">                                                                   </w:t>
        <w:br/>
        <w:t xml:space="preserve">Exam ──── (room: String) ──── Room.name                           </w:t>
        <w:br/>
        <w:t xml:space="preserve">  │                                                               </w:t>
        <w:br/>
        <w:t xml:space="preserve">  │  notification                                                  </w:t>
        <w:br/>
        <w:t xml:space="preserve">  ▼                                                               </w:t>
        <w:br/>
        <w:t xml:space="preserve">NotificationService                                               </w:t>
        <w:br/>
        <w:t xml:space="preserve">                                                                   </w:t>
        <w:br/>
        <w:t xml:space="preserve">Revision ──── notification ──── NotificationService               </w:t>
        <w:br/>
        <w:t xml:space="preserve">                                                                   </w:t>
        <w:br/>
        <w:t xml:space="preserve">ExamsNotifier ──── uses ──── ApiService                           </w:t>
        <w:br/>
        <w:t xml:space="preserve">RevisionsNotifier ──── uses ──── ApiService                       </w:t>
        <w:br/>
        <w:t xml:space="preserve">FocusNotifier ──── uses ──── ApiService                           </w:t>
        <w:br/>
        <w:t xml:space="preserve">                                                                   </w:t>
        <w:br/>
        <w:t xml:space="preserve">ReadinessWidget ──── watches ──── examsProvider                   </w:t>
        <w:br/>
        <w:t xml:space="preserve">                └─── watches ──── focusProvider                   </w:t>
        <w:br/>
      </w:r>
    </w:p>
    <w:p/>
    <w:p>
      <w:pPr>
        <w:spacing w:before="320" w:after="120"/>
      </w:pPr>
      <w:r>
        <w:rPr>
          <w:b/>
          <w:color w:val="4338CA"/>
          <w:sz w:val="28"/>
        </w:rPr>
        <w:t>2.4 Tableau des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Classe Source</w:t>
            </w:r>
          </w:p>
        </w:tc>
        <w:tc>
          <w:tcPr>
            <w:tcW w:type="dxa" w:w="240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40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Classe Cible</w:t>
            </w:r>
          </w:p>
        </w:tc>
        <w:tc>
          <w:tcPr>
            <w:tcW w:type="dxa" w:w="240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Multiplicité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UserData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Agrégation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Result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1 ──── N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UserData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Agrégation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FocusStats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1 ──── N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Exam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Association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Room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N ──── 1 (room.name)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ExamsNotifier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Dépendance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ApiService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1 ──── 1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NotificationService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Dépendance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Exam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1 ──── N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NotificationService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Dépendance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Revision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1 ──── N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ReadinessWidget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Observation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examsProvider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1 ──── 1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ReadinessWidget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Observation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focusProvider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1 ──── 1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AiAssistantScreen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Dépendance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examsProvider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1 ──── 1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4F46E5"/>
                <w:sz w:val="20"/>
              </w:rPr>
              <w:t>DashboardScreen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Dépendance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focusProvider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1 ──── 1</w:t>
            </w:r>
          </w:p>
        </w:tc>
      </w:tr>
    </w:tbl>
    <w:p>
      <w:r>
        <w:br w:type="page"/>
      </w:r>
    </w:p>
    <w:p>
      <w:pPr>
        <w:spacing w:before="480" w:after="160"/>
        <w:pBdr>
          <w:bottom w:val="single" w:sz="8" w:space="1" w:color="4F46E5"/>
        </w:pBdr>
      </w:pPr>
      <w:r>
        <w:rPr>
          <w:b/>
          <w:color w:val="4F46E5"/>
          <w:sz w:val="40"/>
        </w:rPr>
        <w:t>3. Diagrammes de Séquence</w:t>
      </w:r>
    </w:p>
    <w:p>
      <w:pPr>
        <w:spacing w:after="100"/>
        <w:jc w:val="left"/>
      </w:pPr>
      <w:r>
        <w:rPr>
          <w:b w:val="0"/>
          <w:i w:val="0"/>
          <w:sz w:val="22"/>
        </w:rPr>
        <w:t>Les diagrammes de séquence illustrent le flux d'exécution des fonctionnalités principales. Chaque participant est représenté en colonne.</w:t>
      </w:r>
    </w:p>
    <w:p>
      <w:pPr>
        <w:spacing w:before="320" w:after="120"/>
      </w:pPr>
      <w:r>
        <w:rPr>
          <w:b/>
          <w:color w:val="4F46E5"/>
          <w:sz w:val="28"/>
        </w:rPr>
        <w:t>3.1 Séquence : Authentification (UC01)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👤 Étudiant</w:t>
            </w:r>
          </w:p>
        </w:tc>
        <w:tc>
          <w:tcPr>
            <w:tcW w:type="dxa" w:w="2409"/>
            <w:shd w:val="clear" w:color="auto" w:fill="312E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LoginScreen</w:t>
            </w:r>
          </w:p>
        </w:tc>
        <w:tc>
          <w:tcPr>
            <w:tcW w:type="dxa" w:w="240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ApiService</w:t>
            </w:r>
          </w:p>
        </w:tc>
        <w:tc>
          <w:tcPr>
            <w:tcW w:type="dxa" w:w="2409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SharedPreferences</w:t>
            </w:r>
          </w:p>
        </w:tc>
      </w:tr>
    </w:tbl>
    <w:p/>
    <w:p>
      <w:pPr>
        <w:ind w:left="283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Flux : Connexion Étudiant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Étudiant     ──[Saisit ID + Mot de passe]──►  LoginScreen</w:t>
        <w:br/>
        <w:t xml:space="preserve">             ◄──[Valide formulaire (non vide)]──────────────</w:t>
        <w:br/>
        <w:br/>
        <w:t>LoginScreen  ──[Appelle login(id, pass)]──►  ApiService</w:t>
        <w:br/>
        <w:br/>
        <w:t>ApiService   ──[getString("local_user")]──►  SharedPreferences</w:t>
        <w:br/>
        <w:t xml:space="preserve">             ◄──[Retourne JSON utilisateur]──────────────────</w:t>
        <w:br/>
        <w:br/>
        <w:t>ApiService   ──[Génère token + sauvegarde]──►  SharedPreferences</w:t>
        <w:br/>
        <w:t xml:space="preserve">             ◄──[OK]──────────────────────────────────────────</w:t>
        <w:br/>
        <w:br/>
        <w:t>ApiService   ──[Retourne {token, user}]──►  LoginScreen</w:t>
        <w:br/>
        <w:br/>
        <w:t>LoginScreen  ──[Navigue vers MainNavigationScreen]──►  Étudiant</w:t>
        <w:br/>
        <w:br/>
        <w:t xml:space="preserve">         [Si identifiant incorrect]</w:t>
        <w:br/>
        <w:t xml:space="preserve">         └─► LoginScreen affiche SnackBar erreur rouge</w:t>
        <w:br/>
      </w:r>
    </w:p>
    <w:p>
      <w:r>
        <w:rPr>
          <w:i/>
          <w:color w:val="94A3B8"/>
          <w:sz w:val="20"/>
        </w:rPr>
        <w:t>📌 Note : Le token est stocké localement. L'authentification fonctionne en mode offline.</w:t>
      </w:r>
    </w:p>
    <w:p/>
    <w:p>
      <w:pPr>
        <w:spacing w:before="320" w:after="120"/>
      </w:pPr>
      <w:r>
        <w:rPr>
          <w:b/>
          <w:color w:val="4F46E5"/>
          <w:sz w:val="28"/>
        </w:rPr>
        <w:t>3.2 Séquence : Ajout d'un Examen + Notification (UC05 + UC06)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👤 Étudiant</w:t>
            </w:r>
          </w:p>
        </w:tc>
        <w:tc>
          <w:tcPr>
            <w:tcW w:type="dxa" w:w="1606"/>
            <w:shd w:val="clear" w:color="auto" w:fill="312E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ExamsListScreen</w:t>
            </w:r>
          </w:p>
        </w:tc>
        <w:tc>
          <w:tcPr>
            <w:tcW w:type="dxa" w:w="1606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AddExamBottomSheet</w:t>
            </w:r>
          </w:p>
        </w:tc>
        <w:tc>
          <w:tcPr>
            <w:tcW w:type="dxa" w:w="160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ExamsNotifier</w:t>
            </w:r>
          </w:p>
        </w:tc>
        <w:tc>
          <w:tcPr>
            <w:tcW w:type="dxa" w:w="1606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ApiService</w:t>
            </w:r>
          </w:p>
        </w:tc>
        <w:tc>
          <w:tcPr>
            <w:tcW w:type="dxa" w:w="1606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NotificationService</w:t>
            </w:r>
          </w:p>
        </w:tc>
      </w:tr>
    </w:tbl>
    <w:p/>
    <w:p>
      <w:pPr>
        <w:ind w:left="283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 : Ajouter un Examen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>Étudiant  ──[Clique "+ Ajouter"]──►  ExamsListScreen</w:t>
        <w:br/>
        <w:br/>
        <w:t>ExamsListScreen  ──[showModalBottomSheet()]──►  AddExamBottomSheet</w:t>
        <w:br/>
        <w:t xml:space="preserve">                                                       │</w:t>
        <w:br/>
        <w:t xml:space="preserve">                      Étudiant  ──[Remplit formulaire]─┤</w:t>
        <w:br/>
        <w:t xml:space="preserve">                                                       │</w:t>
        <w:br/>
        <w:t xml:space="preserve">                      Étudiant  ──[Clique "Enregistrer"]─►</w:t>
        <w:br/>
        <w:br/>
        <w:t>AddExamBottomSheet  ──[Valide formulaire]──► [Si OK]</w:t>
        <w:br/>
        <w:t xml:space="preserve">                    ──[addExam(exam)]──►  ExamsNotifier</w:t>
        <w:br/>
        <w:br/>
        <w:t>ExamsNotifier  ──[createExam(examData)]──►  ApiService</w:t>
        <w:br/>
        <w:t xml:space="preserve">               ──[scheduleExamNotification(exam)]──►  NotificationService</w:t>
        <w:br/>
        <w:br/>
        <w:t>ApiService  ──[JSON encode + setString("local_exams")]──►  SharedPreferences</w:t>
        <w:br/>
        <w:t xml:space="preserve">            ◄──[OK]──────────────────────────────────────────────────────</w:t>
        <w:br/>
        <w:br/>
        <w:t>NotificationService  ──[zonedSchedule(exam.date - 24h)]──►  Système OS</w:t>
        <w:br/>
        <w:t xml:space="preserve">                     ◄──[Notification programmée]─────────────────────</w:t>
        <w:br/>
        <w:br/>
        <w:t>ExamsNotifier  ──[state = [... new exam]]──►  ExamsListScreen</w:t>
        <w:br/>
        <w:t>(Riverpod rebuild automatique)</w:t>
        <w:br/>
        <w:br/>
        <w:t>AddExamBottomSheet  ──[Navigator.pop() + SnackBar "✅ Ajouté"]──►  Étudiant</w:t>
        <w:br/>
      </w:r>
    </w:p>
    <w:p>
      <w:r>
        <w:rPr>
          <w:i/>
          <w:color w:val="94A3B8"/>
          <w:sz w:val="20"/>
        </w:rPr>
        <w:t>📌 Note : La notification est programmée automatiquement 24h avant la date de l'examen.</w:t>
      </w:r>
    </w:p>
    <w:p/>
    <w:p>
      <w:pPr>
        <w:spacing w:before="320" w:after="120"/>
      </w:pPr>
      <w:r>
        <w:rPr>
          <w:b/>
          <w:color w:val="4F46E5"/>
          <w:sz w:val="28"/>
        </w:rPr>
        <w:t>3.3 Séquence : Timer Pomodoro → Score de Préparation (UC11 + UC13)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👤 Étudiant</w:t>
            </w:r>
          </w:p>
        </w:tc>
        <w:tc>
          <w:tcPr>
            <w:tcW w:type="dxa" w:w="1928"/>
            <w:shd w:val="clear" w:color="auto" w:fill="312E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FocusTimerScreen</w:t>
            </w:r>
          </w:p>
        </w:tc>
        <w:tc>
          <w:tcPr>
            <w:tcW w:type="dxa" w:w="192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FocusNotifier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ApiService</w:t>
            </w:r>
          </w:p>
        </w:tc>
        <w:tc>
          <w:tcPr>
            <w:tcW w:type="dxa" w:w="192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ReadinessWidget</w:t>
            </w:r>
          </w:p>
        </w:tc>
      </w:tr>
    </w:tbl>
    <w:p/>
    <w:p>
      <w:pPr>
        <w:ind w:left="283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Flux : Session Pomodoro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Étudiant  ──[Lance timer 25 min]──►  FocusTimerScreen</w:t>
        <w:br/>
        <w:br/>
        <w:t>FocusTimerScreen  ──[Décompte 25 minutes]──►  Affichage temps restant</w:t>
        <w:br/>
        <w:t xml:space="preserve">                  ──[Timer écoulé]──►  Vibration + Son</w:t>
        <w:br/>
        <w:br/>
        <w:t>FocusTimerScreen  ──[completeSession(25, "pomodoro")]──►  FocusNotifier</w:t>
        <w:br/>
        <w:br/>
        <w:t>FocusNotifier  ──[createFocusSession(25, "pomodoro")]──►  ApiService</w:t>
        <w:br/>
        <w:br/>
        <w:t>ApiService  ──[Ajoute session dans "local_focus"]──►  SharedPreferences</w:t>
        <w:br/>
        <w:t xml:space="preserve">            ──[Recalcule todayMinutes]──►</w:t>
        <w:br/>
        <w:t xml:space="preserve">            ──[Retourne {todayMinutes, totalMinutes}]──►  FocusNotifier</w:t>
        <w:br/>
        <w:br/>
        <w:t>FocusNotifier  ──[state = FocusStats(todayMin=25+)]──►  Riverpod</w:t>
        <w:br/>
        <w:br/>
        <w:t>ReadinessWidget  ──[ref.watch(focusProvider)]──►  Riverpod</w:t>
        <w:br/>
        <w:t xml:space="preserve">                 ──[score = 40 + (25/25)*15 = 55%]──►</w:t>
        <w:br/>
        <w:t xml:space="preserve">                 ──[Rebuild: affiche 55% (orange)]──►  Dashboard</w:t>
        <w:br/>
        <w:br/>
        <w:t>Étudiant  ──[Voit score mis à jour en temps réel]</w:t>
        <w:br/>
      </w:r>
    </w:p>
    <w:p>
      <w:r>
        <w:rPr>
          <w:i/>
          <w:color w:val="94A3B8"/>
          <w:sz w:val="20"/>
        </w:rPr>
        <w:t>📌 Note : Chaque session de 25 min augmente le score de préparation de +15 points.</w:t>
      </w:r>
    </w:p>
    <w:p/>
    <w:p>
      <w:pPr>
        <w:spacing w:before="320" w:after="120"/>
      </w:pPr>
      <w:r>
        <w:rPr>
          <w:b/>
          <w:color w:val="4F46E5"/>
          <w:sz w:val="28"/>
        </w:rPr>
        <w:t>3.4 Séquence : Assistant IA — Demande de Cours (UC15 + UC16)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👤 Étudiant</w:t>
            </w:r>
          </w:p>
        </w:tc>
        <w:tc>
          <w:tcPr>
            <w:tcW w:type="dxa" w:w="2409"/>
            <w:shd w:val="clear" w:color="auto" w:fill="312E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AiAssistantScreen</w:t>
            </w:r>
          </w:p>
        </w:tc>
        <w:tc>
          <w:tcPr>
            <w:tcW w:type="dxa" w:w="2409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_sendMessage()</w:t>
            </w:r>
          </w:p>
        </w:tc>
        <w:tc>
          <w:tcPr>
            <w:tcW w:type="dxa" w:w="240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examsProvider</w:t>
            </w:r>
          </w:p>
        </w:tc>
      </w:tr>
    </w:tbl>
    <w:p/>
    <w:p>
      <w:pPr>
        <w:ind w:left="283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Flux : Chat avec l'Assistant IA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Étudiant  ──[Tape "donne-moi un cours de SQL"]──►  AiAssistantScreen</w:t>
        <w:br/>
        <w:t xml:space="preserve">          ──[Clique Envoyer]──►  _sendMessage()</w:t>
        <w:br/>
        <w:br/>
        <w:t>_sendMessage()  ──[Ajoute message utilisateur à la liste]──►  setState()</w:t>
        <w:br/>
        <w:t xml:space="preserve">                ──[setState(_isTyping = true)]──►  Affiche indicateur "..."</w:t>
        <w:br/>
        <w:br/>
        <w:t xml:space="preserve">                ──[await Future.delayed(~800ms)]──►  (simulation réflexion)</w:t>
        <w:br/>
        <w:br/>
        <w:t xml:space="preserve">                ──[Analyse lowerText]──►</w:t>
        <w:br/>
        <w:t xml:space="preserve">                   Si "sql" détecté:</w:t>
        <w:br/>
        <w:t xml:space="preserve">                   └─► reply = "Cours SQL : SELECT, FROM, WHERE..."</w:t>
        <w:br/>
        <w:br/>
        <w:t xml:space="preserve">                ──[reply.replaceAll("**","")]──►  (supprime markdown)</w:t>
        <w:br/>
        <w:br/>
        <w:t>_sendMessage()  ──[Ajoute réponse IA à la liste]──►  setState()</w:t>
        <w:br/>
        <w:t xml:space="preserve">                ──[setState(_isTyping = false)]──►  Cache indicateur</w:t>
        <w:br/>
        <w:br/>
        <w:t>AiAssistantScreen  ──[scrollToBottom()]──►  ScrollController</w:t>
        <w:br/>
        <w:t xml:space="preserve">                   ──[Affiche bulle de réponse propre]──►  Étudiant</w:t>
        <w:br/>
        <w:br/>
        <w:t xml:space="preserve">         [Si "youtube" détecté dans le message]</w:t>
        <w:br/>
        <w:t xml:space="preserve">         └─► reply contient URL + bouton "Ouvrir YouTube"</w:t>
        <w:br/>
        <w:t xml:space="preserve">         └─► url_launcher.launch(youtubeUrl)</w:t>
        <w:br/>
      </w:r>
    </w:p>
    <w:p>
      <w:r>
        <w:rPr>
          <w:i/>
          <w:color w:val="94A3B8"/>
          <w:sz w:val="20"/>
        </w:rPr>
        <w:t>📌 Note : Tout le traitement IA est local (pas d'API OpenAI). Les réponses sont prédéfinies et enrichies.</w:t>
      </w:r>
    </w:p>
    <w:p/>
    <w:p>
      <w:pPr>
        <w:spacing w:before="320" w:after="120"/>
      </w:pPr>
      <w:r>
        <w:rPr>
          <w:b/>
          <w:color w:val="4F46E5"/>
          <w:sz w:val="28"/>
        </w:rPr>
        <w:t>3.5 Séquence : Planifier une Révision avec Rappel (UC09 + UC10)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👤 Étudiant</w:t>
            </w:r>
          </w:p>
        </w:tc>
        <w:tc>
          <w:tcPr>
            <w:tcW w:type="dxa" w:w="1606"/>
            <w:shd w:val="clear" w:color="auto" w:fill="312E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CalendarScreen</w:t>
            </w:r>
          </w:p>
        </w:tc>
        <w:tc>
          <w:tcPr>
            <w:tcW w:type="dxa" w:w="1606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AddRevisionBottomSheet</w:t>
            </w:r>
          </w:p>
        </w:tc>
        <w:tc>
          <w:tcPr>
            <w:tcW w:type="dxa" w:w="160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RevisionsNotifier</w:t>
            </w:r>
          </w:p>
        </w:tc>
        <w:tc>
          <w:tcPr>
            <w:tcW w:type="dxa" w:w="1606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NotificationService</w:t>
            </w:r>
          </w:p>
        </w:tc>
        <w:tc>
          <w:tcPr>
            <w:tcW w:type="dxa" w:w="1606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Système OS</w:t>
            </w:r>
          </w:p>
        </w:tc>
      </w:tr>
    </w:tbl>
    <w:p/>
    <w:p>
      <w:pPr>
        <w:ind w:left="283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Flux : Planifier une Révision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  <w:br/>
        <w:br/>
        <w:t>Étudiant  ──[Sélectionne une date sur le calendrier]──►  CalendarScreen</w:t>
        <w:br/>
        <w:t xml:space="preserve">          ──[Clique "+ Révision"]──►  AddRevisionBottomSheet</w:t>
        <w:br/>
        <w:br/>
        <w:t>Étudiant  ──[Remplit matière, date, heure, durée]──►  Formulaire</w:t>
        <w:br/>
        <w:t xml:space="preserve">          ──[Clique "Enregistrer"]──►</w:t>
        <w:br/>
        <w:br/>
        <w:t>AddRevisionBottomSheet  ──[addRevision(revision)]──►  RevisionsNotifier</w:t>
        <w:br/>
        <w:t xml:space="preserve">                        ──[scheduleRevisionNotification(rev)]──►  NotificationService</w:t>
        <w:br/>
        <w:br/>
        <w:t>NotificationService  ──[Parse rev.time (HH:MM)]──►</w:t>
        <w:br/>
        <w:t xml:space="preserve">                     ──[scheduleDate = date + heure exacte]──►</w:t>
        <w:br/>
        <w:t xml:space="preserve">                     ──[Si date future: zonedSchedule()]──►  Système OS</w:t>
        <w:br/>
        <w:br/>
        <w:t>Système OS  ──[Notification enregistrée]──►  NotificationService</w:t>
        <w:br/>
        <w:br/>
        <w:t>... À l'heure programmée ...</w:t>
        <w:br/>
        <w:br/>
        <w:t>Système OS  ──[Déclenche notification]──►  Téléphone</w:t>
        <w:br/>
        <w:t>Téléphone   ──[Affiche: "C'est l'heure de réviser : Algorithme !"]──►  Étudiant</w:t>
        <w:br/>
        <w:t xml:space="preserve">            ──[Son + Vibration]──►  Étudiant</w:t>
        <w:br/>
      </w:r>
    </w:p>
    <w:p>
      <w:r>
        <w:rPr>
          <w:i/>
          <w:color w:val="94A3B8"/>
          <w:sz w:val="20"/>
        </w:rPr>
        <w:t>📌 Note : La notification sonne même si l'application est fermée, grâce au système Android.</w:t>
      </w:r>
    </w:p>
    <w:p/>
    <w:p>
      <w:pPr>
        <w:spacing w:before="320" w:after="120"/>
      </w:pPr>
      <w:r>
        <w:rPr>
          <w:b/>
          <w:color w:val="4F46E5"/>
          <w:sz w:val="28"/>
        </w:rPr>
        <w:t>3.6 Séquence : Envoi d'Email à la Scolarité (UC26)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👤 Étudiant</w:t>
            </w:r>
          </w:p>
        </w:tc>
        <w:tc>
          <w:tcPr>
            <w:tcW w:type="dxa" w:w="1928"/>
            <w:shd w:val="clear" w:color="auto" w:fill="312E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ProfileScreen</w:t>
            </w:r>
          </w:p>
        </w:tc>
        <w:tc>
          <w:tcPr>
            <w:tcW w:type="dxa" w:w="1928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ContactSchoolSheet</w:t>
            </w:r>
          </w:p>
        </w:tc>
        <w:tc>
          <w:tcPr>
            <w:tcW w:type="dxa" w:w="192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EmailService / url_launcher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Client Mail</w:t>
            </w:r>
          </w:p>
        </w:tc>
      </w:tr>
    </w:tbl>
    <w:p/>
    <w:p>
      <w:pPr>
        <w:ind w:left="283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Flux : Envoi Email à la Scolarité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br/>
        <w:t>Étudiant  ──[Accède à Profil]──►  ProfileScreen</w:t>
        <w:br/>
        <w:t xml:space="preserve">          ──[Clique "Contacter la Scolarité"]──►  ContactSchoolSheet</w:t>
        <w:br/>
        <w:br/>
        <w:t>Étudiant  ──[Sélectionne type: Excuse / Retard / Demande]──►  Formulaire</w:t>
        <w:br/>
        <w:t xml:space="preserve">          ──[Rédige le message]──►</w:t>
        <w:br/>
        <w:t xml:space="preserve">          ──[Clique "Envoyer"]──►</w:t>
        <w:br/>
        <w:br/>
        <w:t>ContactSchoolSheet  ──[Compose URI mailto:]──►</w:t>
        <w:br/>
        <w:t xml:space="preserve">                    uri = "mailto:scolarite@emit.mg</w:t>
        <w:br/>
        <w:t xml:space="preserve">                          ?subject=Demande Étudiant</w:t>
        <w:br/>
        <w:t xml:space="preserve">                          &amp;body=..." </w:t>
        <w:br/>
        <w:br/>
        <w:t xml:space="preserve">                    ──[launchUrl(uri)]──►  url_launcher</w:t>
        <w:br/>
        <w:br/>
        <w:t>url_launcher  ──[Ouvre application email installée]──►  Client Mail</w:t>
        <w:br/>
        <w:t xml:space="preserve">              (Gmail, Outlook, etc.)</w:t>
        <w:br/>
        <w:br/>
        <w:t>Client Mail  ──[Email pré-rempli + prêt à envoyer]──►  Étudiant</w:t>
        <w:br/>
        <w:t xml:space="preserve">             ──[Étudiant valide envoi]──►  Scolarité</w:t>
        <w:br/>
      </w:r>
    </w:p>
    <w:p>
      <w:r>
        <w:rPr>
          <w:i/>
          <w:color w:val="94A3B8"/>
          <w:sz w:val="20"/>
        </w:rPr>
        <w:t>📌 Note : L'email est ouvert dans l'application mail native du téléphone (Gmail, Outlook...). La pré-remplissage est automatique.</w:t>
      </w:r>
    </w:p>
    <w:p/>
    <w:p>
      <w:r>
        <w:br w:type="page"/>
      </w:r>
    </w:p>
    <w:p>
      <w:pPr>
        <w:spacing w:before="480" w:after="160"/>
        <w:pBdr>
          <w:bottom w:val="single" w:sz="8" w:space="1" w:color="4F46E5"/>
        </w:pBdr>
      </w:pPr>
      <w:r>
        <w:rPr>
          <w:b/>
          <w:color w:val="4F46E5"/>
          <w:sz w:val="40"/>
        </w:rPr>
        <w:t>4. Synthèse des Diagrammes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Diagramme</w:t>
            </w:r>
          </w:p>
        </w:tc>
        <w:tc>
          <w:tcPr>
            <w:tcW w:type="dxa" w:w="3213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213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Ce qu'il montre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color w:val="4F46E5"/>
                <w:sz w:val="20"/>
              </w:rPr>
              <w:t>Cas d'Utilisation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0"/>
              </w:rPr>
              <w:t>Structurel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Qui fait quoi : acteurs, fonctionnalités, relations include/extend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color w:val="4F46E5"/>
                <w:sz w:val="20"/>
              </w:rPr>
              <w:t>Classes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0"/>
              </w:rPr>
              <w:t>Structurel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Structure statique : entités, attributs, méthodes, relations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color w:val="4F46E5"/>
                <w:sz w:val="20"/>
              </w:rPr>
              <w:t>Séq. Authentification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0"/>
              </w:rPr>
              <w:t>Dynamique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Comment l'étudiant se connecte et comment le token est sauvegardé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color w:val="4F46E5"/>
                <w:sz w:val="20"/>
              </w:rPr>
              <w:t>Séq. Ajout Examen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0"/>
              </w:rPr>
              <w:t>Dynamique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Flux complet d'ajout avec notification automatique 24h avant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color w:val="4F46E5"/>
                <w:sz w:val="20"/>
              </w:rPr>
              <w:t>Séq. Pomodoro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0"/>
              </w:rPr>
              <w:t>Dynamique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Comment le timer incrémente le Score de Préparation en temps réel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color w:val="4F46E5"/>
                <w:sz w:val="20"/>
              </w:rPr>
              <w:t>Séq. Assistant IA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0"/>
              </w:rPr>
              <w:t>Dynamique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Traitement local du message et génération de la réponse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color w:val="4F46E5"/>
                <w:sz w:val="20"/>
              </w:rPr>
              <w:t>Séq. Révision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0"/>
              </w:rPr>
              <w:t>Dynamique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Planification et déclenchement de la notification à l'heure exacte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color w:val="4F46E5"/>
                <w:sz w:val="20"/>
              </w:rPr>
              <w:t>Séq. Email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0"/>
              </w:rPr>
              <w:t>Dynamique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Composition et envoi via l'app mail native</w:t>
            </w:r>
          </w:p>
        </w:tc>
      </w:tr>
    </w:tbl>
    <w:p/>
    <w:p>
      <w:pPr>
        <w:jc w:val="center"/>
      </w:pPr>
      <w:r>
        <w:rPr>
          <w:i/>
          <w:color w:val="94A3B8"/>
          <w:sz w:val="18"/>
        </w:rPr>
        <w:t>ExamPlannerJ  ·  Diagrammes UML  ·  Juin 2026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