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02"/>
        <w:gridCol w:w="6974"/>
      </w:tblGrid>
      <w:tr w:rsidR="00C02A8F" w:rsidRPr="00C02A8F" w:rsidTr="00C02A8F">
        <w:trPr>
          <w:tblCellSpacing w:w="0" w:type="dxa"/>
        </w:trPr>
        <w:tc>
          <w:tcPr>
            <w:tcW w:w="12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fldChar w:fldCharType="begin"/>
            </w: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instrText xml:space="preserve"> HYPERLINK "http://www.automotiva-poliusp.org.br/mest/estr.htm" \t "_self" </w:instrText>
            </w: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fldChar w:fldCharType="separate"/>
            </w:r>
            <w:proofErr w:type="gramStart"/>
            <w:r w:rsidRPr="00C02A8F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shd w:val="clear" w:color="auto" w:fill="CCCCCC"/>
                <w:lang w:eastAsia="pt-BR"/>
              </w:rPr>
              <w:t>Estrutura:</w:t>
            </w:r>
            <w:proofErr w:type="gramEnd"/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fldChar w:fldCharType="end"/>
            </w:r>
          </w:p>
        </w:tc>
        <w:tc>
          <w:tcPr>
            <w:tcW w:w="38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Conheça a proposta do curso, disciplinas e corpo docente.</w:t>
            </w:r>
          </w:p>
        </w:tc>
      </w:tr>
      <w:tr w:rsidR="00C02A8F" w:rsidRPr="00C02A8F" w:rsidTr="00C02A8F">
        <w:trPr>
          <w:tblCellSpacing w:w="0" w:type="dxa"/>
        </w:trPr>
        <w:tc>
          <w:tcPr>
            <w:tcW w:w="12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6" w:tgtFrame="_self" w:history="1">
              <w:proofErr w:type="gramStart"/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Inscrições:</w:t>
              </w:r>
              <w:proofErr w:type="gramEnd"/>
            </w:hyperlink>
          </w:p>
        </w:tc>
        <w:tc>
          <w:tcPr>
            <w:tcW w:w="38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Período das inscrições, processo seletivo e informações da secretaria do curso.</w:t>
            </w:r>
          </w:p>
        </w:tc>
      </w:tr>
      <w:tr w:rsidR="00C02A8F" w:rsidRPr="00C02A8F" w:rsidTr="00C02A8F">
        <w:trPr>
          <w:tblCellSpacing w:w="0" w:type="dxa"/>
        </w:trPr>
        <w:tc>
          <w:tcPr>
            <w:tcW w:w="12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7" w:tgtFrame="_self" w:history="1">
              <w:proofErr w:type="gramStart"/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Notícias:</w:t>
              </w:r>
              <w:proofErr w:type="gramEnd"/>
            </w:hyperlink>
          </w:p>
        </w:tc>
        <w:tc>
          <w:tcPr>
            <w:tcW w:w="38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Notícias dos alunos. Trabalhos premiados. Depoimentos.</w:t>
            </w:r>
          </w:p>
        </w:tc>
      </w:tr>
      <w:tr w:rsidR="00C02A8F" w:rsidRPr="00C02A8F" w:rsidTr="00C02A8F">
        <w:trPr>
          <w:tblCellSpacing w:w="0" w:type="dxa"/>
        </w:trPr>
        <w:tc>
          <w:tcPr>
            <w:tcW w:w="12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8" w:tgtFrame="_self" w:history="1">
              <w:proofErr w:type="gramStart"/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Parcerias:</w:t>
              </w:r>
              <w:proofErr w:type="gramEnd"/>
            </w:hyperlink>
          </w:p>
        </w:tc>
        <w:tc>
          <w:tcPr>
            <w:tcW w:w="38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Promoções para os alunos. Descontos em cursos e eventos.</w:t>
            </w:r>
          </w:p>
        </w:tc>
      </w:tr>
      <w:tr w:rsidR="00C02A8F" w:rsidRPr="00C02A8F" w:rsidTr="00C02A8F">
        <w:trPr>
          <w:tblCellSpacing w:w="0" w:type="dxa"/>
        </w:trPr>
        <w:tc>
          <w:tcPr>
            <w:tcW w:w="12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9" w:tgtFrame="_self" w:history="1"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 xml:space="preserve">Perguntas </w:t>
              </w:r>
              <w:proofErr w:type="spellStart"/>
              <w:proofErr w:type="gramStart"/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freqüentes</w:t>
              </w:r>
              <w:proofErr w:type="spellEnd"/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:</w:t>
              </w:r>
              <w:proofErr w:type="gramEnd"/>
            </w:hyperlink>
          </w:p>
        </w:tc>
        <w:tc>
          <w:tcPr>
            <w:tcW w:w="38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Espaço para esclarecer dúvidas sobre o curso. Exemplos.</w:t>
            </w:r>
          </w:p>
        </w:tc>
      </w:tr>
      <w:tr w:rsidR="00C02A8F" w:rsidRPr="00C02A8F" w:rsidTr="00C02A8F">
        <w:trPr>
          <w:tblCellSpacing w:w="0" w:type="dxa"/>
        </w:trPr>
        <w:tc>
          <w:tcPr>
            <w:tcW w:w="12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0" w:tgtFrame="_self" w:history="1"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 </w:t>
              </w:r>
              <w:proofErr w:type="gramStart"/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Dissertações:</w:t>
              </w:r>
              <w:proofErr w:type="gramEnd"/>
            </w:hyperlink>
          </w:p>
        </w:tc>
        <w:tc>
          <w:tcPr>
            <w:tcW w:w="38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Listagem completa dos Trabalhos de Conclusão de Curso - </w:t>
            </w:r>
            <w:proofErr w:type="spellStart"/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TCCs</w:t>
            </w:r>
            <w:proofErr w:type="spellEnd"/>
          </w:p>
        </w:tc>
      </w:tr>
      <w:tr w:rsidR="00C02A8F" w:rsidRPr="00C02A8F" w:rsidTr="00C02A8F">
        <w:trPr>
          <w:tblCellSpacing w:w="0" w:type="dxa"/>
        </w:trPr>
        <w:tc>
          <w:tcPr>
            <w:tcW w:w="12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1" w:tgtFrame="_self" w:history="1">
              <w:proofErr w:type="gramStart"/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Bancas:</w:t>
              </w:r>
              <w:proofErr w:type="gramEnd"/>
            </w:hyperlink>
          </w:p>
        </w:tc>
        <w:tc>
          <w:tcPr>
            <w:tcW w:w="38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Datas das próximas bancas</w:t>
            </w:r>
          </w:p>
        </w:tc>
      </w:tr>
      <w:tr w:rsidR="00C02A8F" w:rsidRPr="00C02A8F" w:rsidTr="00C02A8F">
        <w:trPr>
          <w:tblCellSpacing w:w="0" w:type="dxa"/>
        </w:trPr>
        <w:tc>
          <w:tcPr>
            <w:tcW w:w="12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2" w:tgtFrame="_self" w:history="1"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 xml:space="preserve">Entre em </w:t>
              </w:r>
              <w:proofErr w:type="gramStart"/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Contato:</w:t>
              </w:r>
              <w:proofErr w:type="gramEnd"/>
            </w:hyperlink>
          </w:p>
        </w:tc>
        <w:tc>
          <w:tcPr>
            <w:tcW w:w="38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Endereço, telefone e </w:t>
            </w:r>
            <w:proofErr w:type="spellStart"/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email</w:t>
            </w:r>
            <w:proofErr w:type="spellEnd"/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 da Secretaria do Mestrado </w:t>
            </w:r>
            <w:proofErr w:type="gramStart"/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Profissional</w:t>
            </w:r>
            <w:proofErr w:type="gramEnd"/>
          </w:p>
        </w:tc>
      </w:tr>
      <w:tr w:rsidR="00C02A8F" w:rsidRPr="00C02A8F" w:rsidTr="00C02A8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3" w:tgtFrame="_self" w:history="1"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Cadastre-</w:t>
              </w:r>
              <w:proofErr w:type="gramStart"/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se: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Cadastre-se para receber informações da área de Engenharia Automotiva da POLI-USP</w:t>
            </w:r>
          </w:p>
        </w:tc>
      </w:tr>
      <w:tr w:rsidR="00C02A8F" w:rsidRPr="00C02A8F" w:rsidTr="00C02A8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4" w:tgtFrame="_self" w:history="1"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Formulários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Formulários específicos para alunos e professores</w:t>
            </w:r>
          </w:p>
        </w:tc>
      </w:tr>
      <w:tr w:rsidR="00C02A8F" w:rsidRPr="00C02A8F" w:rsidTr="00C02A8F">
        <w:trPr>
          <w:tblCellSpacing w:w="0" w:type="dxa"/>
        </w:trPr>
        <w:tc>
          <w:tcPr>
            <w:tcW w:w="12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5" w:tgtFrame="_self" w:history="1"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Acesso Restrito</w:t>
              </w:r>
            </w:hyperlink>
          </w:p>
        </w:tc>
        <w:tc>
          <w:tcPr>
            <w:tcW w:w="3800" w:type="pct"/>
            <w:shd w:val="clear" w:color="auto" w:fill="FFFFFF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Serviços Exclusivos</w:t>
            </w:r>
          </w:p>
        </w:tc>
      </w:tr>
    </w:tbl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A pós-graduação </w:t>
      </w:r>
      <w:r w:rsidRPr="00C02A8F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pt-BR"/>
        </w:rPr>
        <w:t>stricto sensu</w:t>
      </w: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, na modalidade de Mestrado Profissional, é tradicional nos Estados Unidos e na Europa. O </w:t>
      </w:r>
      <w:r w:rsidRPr="00C02A8F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  <w:t>Mestrado Profissional em Engenharia Automotiva da Escola Politécnica</w:t>
      </w: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 é o primeiro do Brasil nessa área e tem a aprovação e recomendação da Capes/MEC (Coordenação de Aperfeiçoamento de Pessoal de Nível Superior do Ministério da Educação e Cultura).</w:t>
      </w:r>
    </w:p>
    <w:tbl>
      <w:tblPr>
        <w:tblW w:w="5250" w:type="dxa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25"/>
        <w:gridCol w:w="4725"/>
      </w:tblGrid>
      <w:tr w:rsidR="00C02A8F" w:rsidRPr="00C02A8F" w:rsidTr="00C02A8F">
        <w:trPr>
          <w:tblCellSpacing w:w="0" w:type="dxa"/>
        </w:trPr>
        <w:tc>
          <w:tcPr>
            <w:tcW w:w="495" w:type="dxa"/>
            <w:shd w:val="clear" w:color="auto" w:fill="FFFFFF"/>
            <w:vAlign w:val="center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4455" w:type="dxa"/>
            <w:shd w:val="clear" w:color="auto" w:fill="FFFFFF"/>
            <w:vAlign w:val="center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6" w:anchor="1" w:history="1"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Objetivos e Benefícios</w:t>
              </w:r>
            </w:hyperlink>
          </w:p>
        </w:tc>
      </w:tr>
      <w:tr w:rsidR="00C02A8F" w:rsidRPr="00C02A8F" w:rsidTr="00C02A8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7" w:anchor="2" w:history="1"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Conteúdo de Disciplinas</w:t>
              </w:r>
            </w:hyperlink>
          </w:p>
        </w:tc>
      </w:tr>
      <w:tr w:rsidR="00C02A8F" w:rsidRPr="00C02A8F" w:rsidTr="00C02A8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8" w:anchor="3" w:history="1"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Tese de Conclusão</w:t>
              </w:r>
            </w:hyperlink>
          </w:p>
        </w:tc>
      </w:tr>
      <w:tr w:rsidR="00C02A8F" w:rsidRPr="00C02A8F" w:rsidTr="00C02A8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9" w:anchor="4" w:history="1"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Duração</w:t>
              </w:r>
            </w:hyperlink>
          </w:p>
        </w:tc>
      </w:tr>
      <w:tr w:rsidR="00C02A8F" w:rsidRPr="00C02A8F" w:rsidTr="00C02A8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2A8F" w:rsidRPr="00C02A8F" w:rsidRDefault="00C02A8F" w:rsidP="00C02A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C02A8F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2A8F" w:rsidRPr="00C02A8F" w:rsidRDefault="00C02A8F" w:rsidP="00C02A8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20" w:anchor="5" w:history="1">
              <w:r w:rsidRPr="00C02A8F">
                <w:rPr>
                  <w:rFonts w:ascii="Arial" w:eastAsia="Times New Roman" w:hAnsi="Arial" w:cs="Arial"/>
                  <w:color w:val="000000"/>
                  <w:sz w:val="18"/>
                  <w:szCs w:val="18"/>
                  <w:bdr w:val="none" w:sz="0" w:space="0" w:color="auto" w:frame="1"/>
                  <w:shd w:val="clear" w:color="auto" w:fill="CCCCCC"/>
                  <w:lang w:eastAsia="pt-BR"/>
                </w:rPr>
                <w:t>Coordenação</w:t>
              </w:r>
            </w:hyperlink>
          </w:p>
        </w:tc>
      </w:tr>
    </w:tbl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 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</w:pPr>
      <w:bookmarkStart w:id="0" w:name="1"/>
      <w:bookmarkEnd w:id="0"/>
      <w:r w:rsidRPr="00C02A8F"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  <w:t>Objetivos e Benefícios</w:t>
      </w:r>
    </w:p>
    <w:p w:rsidR="00C02A8F" w:rsidRPr="00C02A8F" w:rsidRDefault="00C02A8F" w:rsidP="00C02A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Capacitar o profissional do setor automotivo a liderar processos de evolução e de transformação tecnológica;</w:t>
      </w:r>
    </w:p>
    <w:p w:rsidR="00C02A8F" w:rsidRPr="00C02A8F" w:rsidRDefault="00C02A8F" w:rsidP="00C02A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Oferecer retorno imediato à empresa, pois o mestrando apresenta, na sua tese de conclusão, a solução de um problema da organização onde trabalha;</w:t>
      </w:r>
    </w:p>
    <w:p w:rsidR="00C02A8F" w:rsidRPr="00C02A8F" w:rsidRDefault="00C02A8F" w:rsidP="00C02A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O aluno recebe o título de Mestre pela Escola Politécnica da USP, com validade nacional;</w:t>
      </w:r>
    </w:p>
    <w:p w:rsidR="00C02A8F" w:rsidRPr="00C02A8F" w:rsidRDefault="00C02A8F" w:rsidP="00C02A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O curso confere grau e prerrogativas idênticos aos do Mestrado Acadêmico, inclusive para o exercício da docência.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</w:pPr>
      <w:r w:rsidRPr="00C02A8F"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  <w:br/>
      </w:r>
      <w:bookmarkStart w:id="1" w:name="2"/>
      <w:bookmarkEnd w:id="1"/>
      <w:r w:rsidRPr="00C02A8F"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  <w:t>Conteúdo de Disciplinas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O aluno, em conjunto com o seu orientador, seleciona as disciplinas que pretende cursar, seguindo alguns critérios pré-estabelecidos. A estrutura global deve ser dinâmica, visando acompanhar a evolução tecnológica do setor, as necessidades dos profissionais e das empresas do mercado.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Núcleo de Engenharia Fundamental</w:t>
      </w:r>
    </w:p>
    <w:p w:rsidR="00C02A8F" w:rsidRPr="00C02A8F" w:rsidRDefault="00C02A8F" w:rsidP="00C02A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hyperlink r:id="rId21" w:history="1"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Potência e Propulsão</w:t>
        </w:r>
      </w:hyperlink>
    </w:p>
    <w:p w:rsidR="00C02A8F" w:rsidRPr="00C02A8F" w:rsidRDefault="00C02A8F" w:rsidP="00C02A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hyperlink r:id="rId22" w:history="1"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Aerodinâmica e Mecânica Estrutural</w:t>
        </w:r>
      </w:hyperlink>
    </w:p>
    <w:p w:rsidR="00C02A8F" w:rsidRPr="00C02A8F" w:rsidRDefault="00C02A8F" w:rsidP="00C02A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hyperlink r:id="rId23" w:history="1"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Dinâmica e Controle</w:t>
        </w:r>
      </w:hyperlink>
    </w:p>
    <w:p w:rsidR="00C02A8F" w:rsidRPr="00C02A8F" w:rsidRDefault="00C02A8F" w:rsidP="00C02A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hyperlink r:id="rId24" w:history="1"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Eletrônica</w:t>
        </w:r>
      </w:hyperlink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Núcleo de Engenharia Avançada e de Sistemas</w:t>
      </w:r>
    </w:p>
    <w:p w:rsidR="00C02A8F" w:rsidRPr="00C02A8F" w:rsidRDefault="00C02A8F" w:rsidP="00C02A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hyperlink r:id="rId25" w:history="1"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Projeto e Manufatura</w:t>
        </w:r>
      </w:hyperlink>
    </w:p>
    <w:p w:rsidR="00C02A8F" w:rsidRPr="00C02A8F" w:rsidRDefault="00C02A8F" w:rsidP="00C02A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Engenharia de Ciências dos Materiais - Em fase de organização</w:t>
      </w:r>
    </w:p>
    <w:p w:rsidR="00C02A8F" w:rsidRPr="00C02A8F" w:rsidRDefault="00C02A8F" w:rsidP="00C02A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hyperlink r:id="rId26" w:history="1"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Engenharia da Qualidade</w:t>
        </w:r>
      </w:hyperlink>
    </w:p>
    <w:p w:rsidR="00C02A8F" w:rsidRPr="00C02A8F" w:rsidRDefault="00C02A8F" w:rsidP="00C02A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Sistemas Inteligentes de Transporte - Em fase de organização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Núcleo de Gestão e Fatores Humanos</w:t>
      </w:r>
    </w:p>
    <w:p w:rsidR="00C02A8F" w:rsidRPr="00C02A8F" w:rsidRDefault="00C02A8F" w:rsidP="00C02A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hyperlink r:id="rId27" w:history="1"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Orçamentação e Finanças</w:t>
        </w:r>
      </w:hyperlink>
    </w:p>
    <w:p w:rsidR="00C02A8F" w:rsidRPr="00C02A8F" w:rsidRDefault="00C02A8F" w:rsidP="00C02A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hyperlink r:id="rId28" w:history="1"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Mercadologia e Planejamento Estratégico</w:t>
        </w:r>
      </w:hyperlink>
    </w:p>
    <w:p w:rsidR="00C02A8F" w:rsidRPr="00C02A8F" w:rsidRDefault="00C02A8F" w:rsidP="00C02A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hyperlink r:id="rId29" w:history="1"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Fatores Humanos e Ergonomia</w:t>
        </w:r>
      </w:hyperlink>
    </w:p>
    <w:p w:rsidR="00C02A8F" w:rsidRPr="00C02A8F" w:rsidRDefault="00C02A8F" w:rsidP="00C02A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hyperlink r:id="rId30" w:history="1"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Legislação e Normas</w:t>
        </w:r>
      </w:hyperlink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No decorrer do curso, são incorporadas tecnologias avançadas de educação à distância, tornando o processo de aprendizado mais eficiente. Também fazem parte das possíveis atividades do curso: visitas, estágios e seminários com professores estrangeiros, bem como alguns cursos de curta duração no Exterior.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</w:pPr>
      <w:r w:rsidRPr="00C02A8F"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  <w:br/>
      </w:r>
      <w:bookmarkStart w:id="2" w:name="3"/>
      <w:bookmarkEnd w:id="2"/>
      <w:r w:rsidRPr="00C02A8F"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  <w:t>Tese de Conclusão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A tese de conclusão do curso, que substitui a dissertação do mestrado tradicional, é </w:t>
      </w:r>
      <w:proofErr w:type="gram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definida</w:t>
      </w:r>
      <w:proofErr w:type="gram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junto com o orientador, podendo ser um projeto, um estudo de caso, um desenvolvimento tecnológico, entre outras opções. Nesse trabalho, o aluno deve demonstrar que atingiu o nível requerido e definido pelos objetivos do curso.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</w:pPr>
      <w:bookmarkStart w:id="3" w:name="4"/>
      <w:bookmarkEnd w:id="3"/>
      <w:r w:rsidRPr="00C02A8F"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  <w:t>Duração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O aluno conclui o curso entre 18 e 24 meses, com aulas à noite ou aos sábados. Cada disciplina tem uma aula por semana, com duração de 3 horas, durante o período letivo de 12 semanas.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</w:pPr>
      <w:r w:rsidRPr="00C02A8F"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  <w:br/>
      </w:r>
      <w:bookmarkStart w:id="4" w:name="5"/>
      <w:bookmarkEnd w:id="4"/>
      <w:r w:rsidRPr="00C02A8F"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  <w:t>Coordenação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Prof. Dr. Ronaldo de </w:t>
      </w:r>
      <w:proofErr w:type="spell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Breyne</w:t>
      </w:r>
      <w:proofErr w:type="spell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Salvagni</w:t>
      </w:r>
      <w:proofErr w:type="spell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, Professor Titular do Departamento de </w:t>
      </w:r>
      <w:proofErr w:type="spell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Engª</w:t>
      </w:r>
      <w:proofErr w:type="spell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. Mecânica da EPUSP.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Veja também</w:t>
      </w:r>
    </w:p>
    <w:p w:rsidR="00C02A8F" w:rsidRPr="00C02A8F" w:rsidRDefault="00C02A8F" w:rsidP="00C02A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hyperlink r:id="rId31" w:history="1">
        <w:proofErr w:type="gramStart"/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Portaria Capes</w:t>
        </w:r>
        <w:proofErr w:type="gramEnd"/>
      </w:hyperlink>
    </w:p>
    <w:p w:rsidR="00C02A8F" w:rsidRPr="00C02A8F" w:rsidRDefault="00C02A8F" w:rsidP="00C02A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hyperlink r:id="rId32" w:history="1"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Regulamento</w:t>
        </w:r>
      </w:hyperlink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 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</w:pPr>
      <w:r w:rsidRPr="00C02A8F"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  <w:t>Inscrições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CC6600"/>
          <w:sz w:val="21"/>
          <w:szCs w:val="21"/>
          <w:lang w:eastAsia="pt-BR"/>
        </w:rPr>
      </w:pPr>
      <w:r w:rsidRPr="00C02A8F">
        <w:rPr>
          <w:rFonts w:ascii="Arial" w:eastAsia="Times New Roman" w:hAnsi="Arial" w:cs="Arial"/>
          <w:b/>
          <w:bCs/>
          <w:color w:val="CC6600"/>
          <w:sz w:val="21"/>
          <w:szCs w:val="21"/>
          <w:lang w:eastAsia="pt-BR"/>
        </w:rPr>
        <w:t>Acompanhe abaixo os procedimentos necessários.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Documentos Requeridos</w:t>
      </w:r>
    </w:p>
    <w:p w:rsidR="00C02A8F" w:rsidRPr="00C02A8F" w:rsidRDefault="00C02A8F" w:rsidP="00C02A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Ficha de inscrição preenchida (</w:t>
      </w:r>
      <w:hyperlink r:id="rId33" w:history="1">
        <w:r w:rsidRPr="00C02A8F">
          <w:rPr>
            <w:rFonts w:ascii="Verdana" w:eastAsia="Times New Roman" w:hAnsi="Verdana" w:cs="Times New Roman"/>
            <w:color w:val="0000FF"/>
            <w:sz w:val="17"/>
            <w:szCs w:val="17"/>
            <w:lang w:eastAsia="pt-BR"/>
          </w:rPr>
          <w:t>clique para baixar o arquivo</w:t>
        </w:r>
      </w:hyperlink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);</w:t>
      </w:r>
    </w:p>
    <w:p w:rsidR="00C02A8F" w:rsidRPr="00C02A8F" w:rsidRDefault="00C02A8F" w:rsidP="00C02A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Cópia do CIC e do RG</w:t>
      </w:r>
    </w:p>
    <w:p w:rsidR="00C02A8F" w:rsidRPr="00C02A8F" w:rsidRDefault="00C02A8F" w:rsidP="00C02A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Cópia de comprovante de formação de nível superior em Engenharia;</w:t>
      </w:r>
    </w:p>
    <w:p w:rsidR="00C02A8F" w:rsidRPr="00C02A8F" w:rsidRDefault="00C02A8F" w:rsidP="00C02A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Histórico escolar de graduação </w:t>
      </w:r>
      <w:proofErr w:type="gram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completo</w:t>
      </w:r>
      <w:proofErr w:type="gram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(com eventuais reprovações);</w:t>
      </w:r>
    </w:p>
    <w:p w:rsidR="00C02A8F" w:rsidRPr="00C02A8F" w:rsidRDefault="00C02A8F" w:rsidP="00C02A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Curriculum Vitae atualizado, destacando as atividades relacionadas com o Setor Automotivo;</w:t>
      </w:r>
    </w:p>
    <w:p w:rsidR="00C02A8F" w:rsidRPr="00C02A8F" w:rsidRDefault="00C02A8F" w:rsidP="00C02A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Cópia do recibo da anuidade atual da AEA no caso de desconto na taxa de inscrição;</w:t>
      </w:r>
    </w:p>
    <w:p w:rsidR="00C02A8F" w:rsidRPr="00C02A8F" w:rsidRDefault="00C02A8F" w:rsidP="00C02A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Cópia do certificado TOEFL ou IELTS, se for o caso.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lastRenderedPageBreak/>
        <w:t>Processo Seletivo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A seleção dos candidatos e a classificação dos aprovados são baseadas nos seguintes critérios:</w:t>
      </w:r>
    </w:p>
    <w:p w:rsidR="00C02A8F" w:rsidRPr="00C02A8F" w:rsidRDefault="00C02A8F" w:rsidP="00C02A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Resultado da prova de proficiência na língua inglesa; </w:t>
      </w: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  <w:t>* Na avaliação, o candidato tem de traduzir um texto em inglês, demonstrando conhecimento dos termos da literatura usual em Engenharia.</w:t>
      </w:r>
    </w:p>
    <w:p w:rsidR="00C02A8F" w:rsidRPr="00C02A8F" w:rsidRDefault="00C02A8F" w:rsidP="00C02A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Análise do Curriculum Vitae do candidato;</w:t>
      </w:r>
    </w:p>
    <w:p w:rsidR="00C02A8F" w:rsidRPr="00C02A8F" w:rsidRDefault="00C02A8F" w:rsidP="00C02A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Avaliação do histórico escolar de graduação;</w:t>
      </w:r>
    </w:p>
    <w:p w:rsidR="00C02A8F" w:rsidRPr="00C02A8F" w:rsidRDefault="00C02A8F" w:rsidP="00C02A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Eventual realização de teste de conhecimentos (a ser definido). </w:t>
      </w: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proofErr w:type="gram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(</w:t>
      </w:r>
      <w:proofErr w:type="gram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*) Portadores do certificado do TOEFL - Test </w:t>
      </w:r>
      <w:proofErr w:type="spell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of</w:t>
      </w:r>
      <w:proofErr w:type="spell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English</w:t>
      </w:r>
      <w:proofErr w:type="spell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as </w:t>
      </w:r>
      <w:proofErr w:type="spell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Foreign</w:t>
      </w:r>
      <w:proofErr w:type="spell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Language</w:t>
      </w:r>
      <w:proofErr w:type="spell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(mínimo de 213 pontos) ou do IELTS - </w:t>
      </w:r>
      <w:proofErr w:type="spell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International</w:t>
      </w:r>
      <w:proofErr w:type="spell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English</w:t>
      </w:r>
      <w:proofErr w:type="spell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</w:t>
      </w:r>
      <w:proofErr w:type="spell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Language</w:t>
      </w:r>
      <w:proofErr w:type="spell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Test (mínimo de 6,0 pontos), ambos dentro do prazo de validade de 2 anos, serão dispensados da prova. Somente é válido, para efeito de candidatura a este programa, o “TOEFL CBT” ou o realizado no modo “</w:t>
      </w:r>
      <w:proofErr w:type="spell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paper-based</w:t>
      </w:r>
      <w:proofErr w:type="spell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”. O “</w:t>
      </w:r>
      <w:proofErr w:type="spell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Institutional</w:t>
      </w:r>
      <w:proofErr w:type="spell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TOEFL” não tem validade para essa finalidade.</w:t>
      </w: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  <w:t>Eventualmente, pode ser requerida uma entrevista ou outras provas, a critério da Coordenação do Curso. 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bookmarkStart w:id="5" w:name="mapa"/>
      <w:bookmarkEnd w:id="5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Matrículas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Os aprovados no processo seletivo deverão matricular-se na Secretaria do Mestrado, onde receberão informações sobre planos de pagamento e parcerias.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Local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Escola Politécnica da USP - Departamento de Engenharia Mecânica</w:t>
      </w: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  <w:t>Secretaria do Mestrado Profissional em Engenharia Automotiva</w:t>
      </w: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  <w:t>A/C: Monica Guerra ou Rosangela Fernandes</w:t>
      </w: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  <w:t>Av. Prof. Mello Moraes, 2.231 CEP: 05508-030 - São Paulo/SP</w:t>
      </w: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proofErr w:type="spell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Tel</w:t>
      </w:r>
      <w:proofErr w:type="spell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/Fax</w:t>
      </w:r>
      <w:proofErr w:type="gramStart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.:</w:t>
      </w:r>
      <w:proofErr w:type="gramEnd"/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(11) 3817-5488 - </w:t>
      </w:r>
      <w:hyperlink r:id="rId34" w:history="1"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E-mail:mpauto@usp.br</w:t>
        </w:r>
      </w:hyperlink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hyperlink r:id="rId35" w:tgtFrame="_self" w:history="1">
        <w:r w:rsidRPr="00C02A8F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Como chegar (mapas)</w:t>
        </w:r>
      </w:hyperlink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Horário de Atendimento</w:t>
      </w:r>
    </w:p>
    <w:p w:rsidR="00C02A8F" w:rsidRPr="00C02A8F" w:rsidRDefault="00C02A8F" w:rsidP="00C02A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C02A8F">
        <w:rPr>
          <w:rFonts w:ascii="Verdana" w:eastAsia="Times New Roman" w:hAnsi="Verdana" w:cs="Times New Roman"/>
          <w:b/>
          <w:bCs/>
          <w:color w:val="003366"/>
          <w:sz w:val="17"/>
          <w:szCs w:val="17"/>
          <w:lang w:eastAsia="pt-BR"/>
        </w:rPr>
        <w:t>Segunda a sexta-feira, das 8h às 20h</w:t>
      </w:r>
      <w:r w:rsidRPr="00C02A8F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.</w:t>
      </w:r>
    </w:p>
    <w:p w:rsidR="000F71A0" w:rsidRDefault="00C02A8F">
      <w:bookmarkStart w:id="6" w:name="_GoBack"/>
      <w:bookmarkEnd w:id="6"/>
    </w:p>
    <w:sectPr w:rsidR="000F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667B"/>
    <w:multiLevelType w:val="multilevel"/>
    <w:tmpl w:val="849A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31919"/>
    <w:multiLevelType w:val="multilevel"/>
    <w:tmpl w:val="218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10531"/>
    <w:multiLevelType w:val="multilevel"/>
    <w:tmpl w:val="C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D2FF8"/>
    <w:multiLevelType w:val="multilevel"/>
    <w:tmpl w:val="DE48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754C48"/>
    <w:multiLevelType w:val="multilevel"/>
    <w:tmpl w:val="5006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C23DB4"/>
    <w:multiLevelType w:val="multilevel"/>
    <w:tmpl w:val="CD70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41D5124"/>
    <w:multiLevelType w:val="multilevel"/>
    <w:tmpl w:val="17B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3135A1"/>
    <w:multiLevelType w:val="multilevel"/>
    <w:tmpl w:val="3D60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B3"/>
    <w:rsid w:val="001874B3"/>
    <w:rsid w:val="00A24E06"/>
    <w:rsid w:val="00C02A8F"/>
    <w:rsid w:val="00E0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874B3"/>
    <w:rPr>
      <w:color w:val="0000FF"/>
      <w:u w:val="single"/>
    </w:rPr>
  </w:style>
  <w:style w:type="paragraph" w:customStyle="1" w:styleId="titulo">
    <w:name w:val="titulo"/>
    <w:basedOn w:val="Normal"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igger">
    <w:name w:val="bigger"/>
    <w:basedOn w:val="Normal"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itulo">
    <w:name w:val="subtitulo"/>
    <w:basedOn w:val="Normal"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874B3"/>
  </w:style>
  <w:style w:type="character" w:styleId="Forte">
    <w:name w:val="Strong"/>
    <w:basedOn w:val="Fontepargpadro"/>
    <w:uiPriority w:val="22"/>
    <w:qFormat/>
    <w:rsid w:val="001874B3"/>
    <w:rPr>
      <w:b/>
      <w:bCs/>
    </w:rPr>
  </w:style>
  <w:style w:type="paragraph" w:customStyle="1" w:styleId="texto">
    <w:name w:val="texto"/>
    <w:basedOn w:val="Normal"/>
    <w:rsid w:val="00C0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tulo">
    <w:name w:val="subtítulo"/>
    <w:basedOn w:val="Normal"/>
    <w:rsid w:val="00C0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semrecuo">
    <w:name w:val="textosemrecuo"/>
    <w:basedOn w:val="Fontepargpadro"/>
    <w:rsid w:val="00C02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874B3"/>
    <w:rPr>
      <w:color w:val="0000FF"/>
      <w:u w:val="single"/>
    </w:rPr>
  </w:style>
  <w:style w:type="paragraph" w:customStyle="1" w:styleId="titulo">
    <w:name w:val="titulo"/>
    <w:basedOn w:val="Normal"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igger">
    <w:name w:val="bigger"/>
    <w:basedOn w:val="Normal"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itulo">
    <w:name w:val="subtitulo"/>
    <w:basedOn w:val="Normal"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874B3"/>
  </w:style>
  <w:style w:type="character" w:styleId="Forte">
    <w:name w:val="Strong"/>
    <w:basedOn w:val="Fontepargpadro"/>
    <w:uiPriority w:val="22"/>
    <w:qFormat/>
    <w:rsid w:val="001874B3"/>
    <w:rPr>
      <w:b/>
      <w:bCs/>
    </w:rPr>
  </w:style>
  <w:style w:type="paragraph" w:customStyle="1" w:styleId="texto">
    <w:name w:val="texto"/>
    <w:basedOn w:val="Normal"/>
    <w:rsid w:val="00C0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tulo">
    <w:name w:val="subtítulo"/>
    <w:basedOn w:val="Normal"/>
    <w:rsid w:val="00C0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semrecuo">
    <w:name w:val="textosemrecuo"/>
    <w:basedOn w:val="Fontepargpadro"/>
    <w:rsid w:val="00C0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utomotiva-poliusp.org.br/mest/cada.htm" TargetMode="External"/><Relationship Id="rId18" Type="http://schemas.openxmlformats.org/officeDocument/2006/relationships/hyperlink" Target="http://www.automotiva-poliusp.org.br/mest/estr.htm" TargetMode="External"/><Relationship Id="rId26" Type="http://schemas.openxmlformats.org/officeDocument/2006/relationships/hyperlink" Target="http://www.automotiva-poliusp.org.br/mest/estr.htm" TargetMode="External"/><Relationship Id="rId21" Type="http://schemas.openxmlformats.org/officeDocument/2006/relationships/hyperlink" Target="http://www.automotiva-poliusp.org.br/mest/estr.htm" TargetMode="External"/><Relationship Id="rId34" Type="http://schemas.openxmlformats.org/officeDocument/2006/relationships/hyperlink" Target="mailto:mpauto@usp.br" TargetMode="External"/><Relationship Id="rId7" Type="http://schemas.openxmlformats.org/officeDocument/2006/relationships/hyperlink" Target="http://www.automotiva-poliusp.org.br/noticias/noti.asp" TargetMode="External"/><Relationship Id="rId12" Type="http://schemas.openxmlformats.org/officeDocument/2006/relationships/hyperlink" Target="http://www.automotiva-poliusp.org.br/mest/entr.htm" TargetMode="External"/><Relationship Id="rId17" Type="http://schemas.openxmlformats.org/officeDocument/2006/relationships/hyperlink" Target="http://www.automotiva-poliusp.org.br/mest/estr.htm" TargetMode="External"/><Relationship Id="rId25" Type="http://schemas.openxmlformats.org/officeDocument/2006/relationships/hyperlink" Target="http://www.automotiva-poliusp.org.br/mest/estr.htm" TargetMode="External"/><Relationship Id="rId33" Type="http://schemas.openxmlformats.org/officeDocument/2006/relationships/hyperlink" Target="http://www.automotiva-poliusp.org.br/mest/inscricao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utomotiva-poliusp.org.br/mest/estr.htm" TargetMode="External"/><Relationship Id="rId20" Type="http://schemas.openxmlformats.org/officeDocument/2006/relationships/hyperlink" Target="http://www.automotiva-poliusp.org.br/mest/estr.htm" TargetMode="External"/><Relationship Id="rId29" Type="http://schemas.openxmlformats.org/officeDocument/2006/relationships/hyperlink" Target="http://www.automotiva-poliusp.org.br/mest/estr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utomotiva-poliusp.org.br/mest/insc.htm" TargetMode="External"/><Relationship Id="rId11" Type="http://schemas.openxmlformats.org/officeDocument/2006/relationships/hyperlink" Target="http://www.automotiva-poliusp.org.br/mest/banc.asp" TargetMode="External"/><Relationship Id="rId24" Type="http://schemas.openxmlformats.org/officeDocument/2006/relationships/hyperlink" Target="http://www.automotiva-poliusp.org.br/mest/estr.htm" TargetMode="External"/><Relationship Id="rId32" Type="http://schemas.openxmlformats.org/officeDocument/2006/relationships/hyperlink" Target="http://www.automotiva-poliusp.org.br/mest/estr.ht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utomotiva-poliusp.org.br/mest/restr.asp" TargetMode="External"/><Relationship Id="rId23" Type="http://schemas.openxmlformats.org/officeDocument/2006/relationships/hyperlink" Target="http://www.automotiva-poliusp.org.br/mest/estr.htm" TargetMode="External"/><Relationship Id="rId28" Type="http://schemas.openxmlformats.org/officeDocument/2006/relationships/hyperlink" Target="http://www.automotiva-poliusp.org.br/mest/estr.ht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automotiva-poliusp.org.br/mest/tcc.asp" TargetMode="External"/><Relationship Id="rId19" Type="http://schemas.openxmlformats.org/officeDocument/2006/relationships/hyperlink" Target="http://www.automotiva-poliusp.org.br/mest/estr.htm" TargetMode="External"/><Relationship Id="rId31" Type="http://schemas.openxmlformats.org/officeDocument/2006/relationships/hyperlink" Target="http://www.automotiva-poliusp.org.br/mest/est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utomotiva-poliusp.org.br/mest/perg.htm" TargetMode="External"/><Relationship Id="rId14" Type="http://schemas.openxmlformats.org/officeDocument/2006/relationships/hyperlink" Target="http://www.automotiva-poliusp.org.br/mest/form.asp" TargetMode="External"/><Relationship Id="rId22" Type="http://schemas.openxmlformats.org/officeDocument/2006/relationships/hyperlink" Target="http://www.automotiva-poliusp.org.br/mest/estr.htm" TargetMode="External"/><Relationship Id="rId27" Type="http://schemas.openxmlformats.org/officeDocument/2006/relationships/hyperlink" Target="http://www.automotiva-poliusp.org.br/mest/estr.htm" TargetMode="External"/><Relationship Id="rId30" Type="http://schemas.openxmlformats.org/officeDocument/2006/relationships/hyperlink" Target="http://www.automotiva-poliusp.org.br/mest/estr.htm" TargetMode="External"/><Relationship Id="rId35" Type="http://schemas.openxmlformats.org/officeDocument/2006/relationships/hyperlink" Target="http://www.automotiva-poliusp.org.br/mest/mapa.htm" TargetMode="External"/><Relationship Id="rId8" Type="http://schemas.openxmlformats.org/officeDocument/2006/relationships/hyperlink" Target="http://www.automotiva-poliusp.org.br/mest/parc.htm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1211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</cp:revision>
  <dcterms:created xsi:type="dcterms:W3CDTF">2012-08-14T15:11:00Z</dcterms:created>
  <dcterms:modified xsi:type="dcterms:W3CDTF">2012-08-14T15:11:00Z</dcterms:modified>
</cp:coreProperties>
</file>